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78" w:rsidRDefault="001B4E78" w:rsidP="00385C2E">
      <w:pPr>
        <w:spacing w:after="200" w:line="276" w:lineRule="auto"/>
        <w:ind w:firstLine="0"/>
        <w:jc w:val="center"/>
        <w:rPr>
          <w:rFonts w:eastAsia="Times New Roman" w:cs="Times New Roman"/>
          <w:b/>
          <w:i/>
          <w:noProof/>
          <w:color w:val="auto"/>
          <w:sz w:val="24"/>
          <w:szCs w:val="22"/>
          <w:lang w:val="ru-RU" w:eastAsia="en-US" w:bidi="ar-SA"/>
        </w:rPr>
      </w:pPr>
    </w:p>
    <w:p w:rsidR="00385C2E" w:rsidRPr="00385C2E" w:rsidRDefault="004509CC" w:rsidP="00385C2E">
      <w:pPr>
        <w:spacing w:after="200" w:line="276" w:lineRule="auto"/>
        <w:ind w:firstLine="0"/>
        <w:jc w:val="center"/>
        <w:rPr>
          <w:rFonts w:eastAsia="Times New Roman" w:cs="Times New Roman"/>
          <w:b/>
          <w:i/>
          <w:noProof/>
          <w:color w:val="auto"/>
          <w:sz w:val="24"/>
          <w:szCs w:val="22"/>
          <w:lang w:val="ru-RU" w:eastAsia="en-US" w:bidi="ar-SA"/>
        </w:rPr>
      </w:pPr>
      <w:r w:rsidRPr="004509CC">
        <w:rPr>
          <w:rFonts w:eastAsia="Times New Roman" w:cs="Times New Roman"/>
          <w:b/>
          <w:i/>
          <w:noProof/>
          <w:color w:val="auto"/>
          <w:sz w:val="24"/>
          <w:szCs w:val="22"/>
          <w:lang w:val="en-US" w:eastAsia="en-US" w:bidi="ar-SA"/>
        </w:rPr>
        <w:pict>
          <v:rect id="Прямоугольник 8" o:spid="_x0000_s1029" style="position:absolute;left:0;text-align:left;margin-left:-21.25pt;margin-top:0;width:511.65pt;height:776.7pt;z-index:251672576;visibility:visible;mso-position-horizontal-relative:margin;mso-position-vertical:center;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" filled="f" strokecolor="#00b050" strokeweight="3pt">
            <v:stroke linestyle="thinThin"/>
            <v:path arrowok="t"/>
            <w10:wrap anchorx="margin" anchory="page"/>
          </v:rect>
        </w:pict>
      </w:r>
      <w:r w:rsidR="00385C2E" w:rsidRPr="00385C2E">
        <w:rPr>
          <w:rFonts w:eastAsia="Times New Roman" w:cs="Times New Roman"/>
          <w:b/>
          <w:i/>
          <w:noProof/>
          <w:color w:val="auto"/>
          <w:sz w:val="24"/>
          <w:szCs w:val="22"/>
          <w:lang w:bidi="ar-SA"/>
        </w:rPr>
        <w:drawing>
          <wp:anchor distT="0" distB="0" distL="114300" distR="114300" simplePos="0" relativeHeight="251671552" behindDoc="0" locked="0" layoutInCell="1" allowOverlap="1">
            <wp:simplePos x="0" y="0"/>
            <wp:positionH relativeFrom="margin">
              <wp:posOffset>-184785</wp:posOffset>
            </wp:positionH>
            <wp:positionV relativeFrom="margin">
              <wp:posOffset>-148590</wp:posOffset>
            </wp:positionV>
            <wp:extent cx="1252220" cy="971550"/>
            <wp:effectExtent l="0" t="0" r="5080" b="0"/>
            <wp:wrapSquare wrapText="bothSides"/>
            <wp:docPr id="7" name="Рисунок 7" descr="Результат пошуку зображень за запитом &quot;геонік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онікс&quo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2220" cy="971550"/>
                    </a:xfrm>
                    <a:prstGeom prst="rect">
                      <a:avLst/>
                    </a:prstGeom>
                    <a:noFill/>
                    <a:ln>
                      <a:noFill/>
                    </a:ln>
                  </pic:spPr>
                </pic:pic>
              </a:graphicData>
            </a:graphic>
          </wp:anchor>
        </w:drawing>
      </w:r>
      <w:r w:rsidR="00385C2E" w:rsidRPr="00385C2E">
        <w:rPr>
          <w:rFonts w:eastAsia="Times New Roman" w:cs="Times New Roman"/>
          <w:b/>
          <w:i/>
          <w:noProof/>
          <w:color w:val="auto"/>
          <w:sz w:val="24"/>
          <w:szCs w:val="22"/>
          <w:lang w:val="ru-RU" w:eastAsia="en-US" w:bidi="ar-SA"/>
        </w:rPr>
        <w:t>Товариство з обмеженою відповідальністю «Компанія Геонікс»</w:t>
      </w:r>
    </w:p>
    <w:p w:rsidR="00385C2E" w:rsidRPr="00385C2E"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385C2E">
        <w:rPr>
          <w:rFonts w:eastAsia="Calibri" w:cs="Times New Roman"/>
          <w:bCs/>
          <w:i/>
          <w:color w:val="auto"/>
          <w:sz w:val="24"/>
          <w:szCs w:val="22"/>
          <w:lang w:eastAsia="en-US" w:bidi="ar-SA"/>
        </w:rPr>
        <w:t xml:space="preserve">07850, Київська обл., Бородянський р-н, смт Клавдієво-Тарасове, </w:t>
      </w:r>
    </w:p>
    <w:p w:rsidR="00385C2E" w:rsidRPr="00385C2E"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385C2E">
        <w:rPr>
          <w:rFonts w:eastAsia="Calibri" w:cs="Times New Roman"/>
          <w:bCs/>
          <w:i/>
          <w:color w:val="auto"/>
          <w:sz w:val="24"/>
          <w:szCs w:val="22"/>
          <w:lang w:eastAsia="en-US" w:bidi="ar-SA"/>
        </w:rPr>
        <w:t>вул. Травнева,8</w:t>
      </w:r>
    </w:p>
    <w:p w:rsidR="00385C2E" w:rsidRPr="00385C2E" w:rsidRDefault="00385C2E" w:rsidP="00385C2E">
      <w:pPr>
        <w:widowControl/>
        <w:spacing w:after="160" w:line="276" w:lineRule="auto"/>
        <w:ind w:firstLine="0"/>
        <w:contextualSpacing/>
        <w:jc w:val="center"/>
        <w:rPr>
          <w:rFonts w:eastAsia="SimSun"/>
          <w:b/>
          <w:i/>
          <w:color w:val="171717"/>
          <w:kern w:val="1"/>
          <w:sz w:val="24"/>
        </w:rPr>
      </w:pPr>
      <w:r w:rsidRPr="00385C2E">
        <w:rPr>
          <w:rFonts w:eastAsia="Calibri" w:cs="Times New Roman"/>
          <w:bCs/>
          <w:i/>
          <w:color w:val="auto"/>
          <w:sz w:val="24"/>
          <w:szCs w:val="22"/>
          <w:lang w:eastAsia="en-US" w:bidi="ar-SA"/>
        </w:rPr>
        <w:t xml:space="preserve">тел: (044) 360-90-48, e-mail: </w:t>
      </w:r>
      <w:hyperlink r:id="rId9" w:history="1">
        <w:r w:rsidRPr="00385C2E">
          <w:rPr>
            <w:rFonts w:eastAsia="Calibri" w:cs="Times New Roman"/>
            <w:bCs/>
            <w:i/>
            <w:color w:val="auto"/>
            <w:sz w:val="24"/>
            <w:szCs w:val="22"/>
            <w:lang w:eastAsia="en-US" w:bidi="ar-SA"/>
          </w:rPr>
          <w:t>geo@geonix.com.ua</w:t>
        </w:r>
      </w:hyperlink>
      <w:r w:rsidRPr="00385C2E">
        <w:rPr>
          <w:rFonts w:eastAsia="SimSun"/>
          <w:b/>
          <w:i/>
          <w:color w:val="171717"/>
          <w:kern w:val="1"/>
          <w:sz w:val="24"/>
        </w:rPr>
        <w:t xml:space="preserve"> ____________________________________________________</w:t>
      </w:r>
    </w:p>
    <w:p w:rsidR="00385C2E" w:rsidRPr="00385C2E" w:rsidRDefault="00385C2E" w:rsidP="008625FF">
      <w:pPr>
        <w:spacing w:beforeLines="40" w:after="120" w:line="276" w:lineRule="auto"/>
        <w:rPr>
          <w:sz w:val="24"/>
        </w:rPr>
      </w:pPr>
    </w:p>
    <w:p w:rsidR="00385C2E" w:rsidRPr="00C42080" w:rsidRDefault="00385C2E" w:rsidP="00385C2E">
      <w:pPr>
        <w:keepLines/>
        <w:spacing w:line="276" w:lineRule="auto"/>
        <w:ind w:left="5664" w:right="-1" w:firstLine="1566"/>
        <w:rPr>
          <w:i/>
          <w:sz w:val="24"/>
        </w:rPr>
      </w:pPr>
      <w:r w:rsidRPr="00C42080">
        <w:rPr>
          <w:i/>
          <w:sz w:val="24"/>
        </w:rPr>
        <w:t xml:space="preserve">Арх. № </w:t>
      </w:r>
    </w:p>
    <w:p w:rsidR="00385C2E" w:rsidRPr="00C42080" w:rsidRDefault="00385C2E" w:rsidP="00385C2E">
      <w:pPr>
        <w:keepLines/>
        <w:spacing w:line="276" w:lineRule="auto"/>
        <w:ind w:left="5664" w:right="-1" w:firstLine="1566"/>
        <w:rPr>
          <w:rStyle w:val="a4"/>
          <w:i/>
          <w:sz w:val="24"/>
        </w:rPr>
      </w:pPr>
      <w:r w:rsidRPr="00C42080">
        <w:rPr>
          <w:i/>
          <w:sz w:val="24"/>
        </w:rPr>
        <w:t>примірник №</w:t>
      </w:r>
    </w:p>
    <w:p w:rsidR="00385C2E" w:rsidRPr="00C42080" w:rsidRDefault="00385C2E" w:rsidP="00385C2E">
      <w:pPr>
        <w:tabs>
          <w:tab w:val="left" w:pos="0"/>
        </w:tabs>
        <w:spacing w:before="81"/>
        <w:jc w:val="center"/>
        <w:rPr>
          <w:b/>
          <w:bCs/>
          <w:sz w:val="36"/>
          <w:szCs w:val="36"/>
        </w:rPr>
      </w:pPr>
    </w:p>
    <w:p w:rsidR="00385C2E" w:rsidRPr="00C42080" w:rsidRDefault="00385C2E" w:rsidP="00385C2E">
      <w:pPr>
        <w:tabs>
          <w:tab w:val="left" w:pos="0"/>
        </w:tabs>
        <w:spacing w:before="81"/>
        <w:jc w:val="center"/>
        <w:rPr>
          <w:b/>
          <w:bCs/>
          <w:sz w:val="36"/>
          <w:szCs w:val="36"/>
        </w:rPr>
      </w:pPr>
    </w:p>
    <w:p w:rsidR="00C42080" w:rsidRPr="00C42080" w:rsidRDefault="00C42080" w:rsidP="00385C2E">
      <w:pPr>
        <w:tabs>
          <w:tab w:val="left" w:pos="0"/>
        </w:tabs>
        <w:spacing w:before="81"/>
        <w:jc w:val="center"/>
        <w:rPr>
          <w:b/>
          <w:bCs/>
          <w:sz w:val="36"/>
          <w:szCs w:val="36"/>
        </w:rPr>
      </w:pPr>
    </w:p>
    <w:p w:rsidR="00385C2E" w:rsidRPr="00C42080" w:rsidRDefault="00385C2E" w:rsidP="00385C2E">
      <w:pPr>
        <w:tabs>
          <w:tab w:val="left" w:pos="0"/>
        </w:tabs>
        <w:spacing w:before="81"/>
        <w:jc w:val="center"/>
        <w:rPr>
          <w:b/>
          <w:bCs/>
          <w:sz w:val="36"/>
          <w:szCs w:val="36"/>
        </w:rPr>
      </w:pPr>
      <w:r w:rsidRPr="00C42080">
        <w:rPr>
          <w:b/>
          <w:bCs/>
          <w:sz w:val="36"/>
          <w:szCs w:val="36"/>
        </w:rPr>
        <w:t>ДЕТАЛЬНИЙ  ПЛАН  ТЕРИТОРІЇ</w:t>
      </w:r>
      <w:r w:rsidR="00C42080" w:rsidRPr="00C42080">
        <w:rPr>
          <w:b/>
          <w:bCs/>
          <w:sz w:val="36"/>
          <w:szCs w:val="36"/>
        </w:rPr>
        <w:t xml:space="preserve"> </w:t>
      </w:r>
      <w:r w:rsidRPr="00C42080">
        <w:rPr>
          <w:b/>
          <w:bCs/>
          <w:sz w:val="36"/>
          <w:szCs w:val="36"/>
        </w:rPr>
        <w:t>ДЛЯ</w:t>
      </w:r>
      <w:r w:rsidRPr="00C42080">
        <w:rPr>
          <w:sz w:val="36"/>
          <w:szCs w:val="36"/>
        </w:rPr>
        <w:t xml:space="preserve"> </w:t>
      </w:r>
      <w:r w:rsidRPr="00C42080">
        <w:rPr>
          <w:b/>
          <w:bCs/>
          <w:sz w:val="36"/>
          <w:szCs w:val="36"/>
        </w:rPr>
        <w:t>БУДІВНИЦТВА МОДУЛЬНОЇ ГАЗОВОЇ</w:t>
      </w:r>
      <w:r w:rsidR="00C42080" w:rsidRPr="00C42080">
        <w:rPr>
          <w:b/>
          <w:bCs/>
          <w:sz w:val="36"/>
          <w:szCs w:val="36"/>
        </w:rPr>
        <w:t xml:space="preserve"> </w:t>
      </w:r>
      <w:r w:rsidRPr="00C42080">
        <w:rPr>
          <w:b/>
          <w:bCs/>
          <w:sz w:val="36"/>
          <w:szCs w:val="36"/>
        </w:rPr>
        <w:t xml:space="preserve">КОТЕЛЬНІ </w:t>
      </w:r>
      <w:r w:rsidR="00C42080" w:rsidRPr="00C42080">
        <w:rPr>
          <w:b/>
          <w:bCs/>
          <w:sz w:val="36"/>
          <w:szCs w:val="36"/>
        </w:rPr>
        <w:t>НА ТЕРИТОРІЇ КАЛУСЬКОГО ЛІЦЕЮ </w:t>
      </w:r>
      <w:r w:rsidRPr="00C42080">
        <w:rPr>
          <w:b/>
          <w:bCs/>
          <w:sz w:val="36"/>
          <w:szCs w:val="36"/>
        </w:rPr>
        <w:t>№10 НА</w:t>
      </w:r>
      <w:r w:rsidR="00C42080" w:rsidRPr="00C42080">
        <w:rPr>
          <w:b/>
          <w:bCs/>
          <w:sz w:val="36"/>
          <w:szCs w:val="36"/>
        </w:rPr>
        <w:t> </w:t>
      </w:r>
      <w:r w:rsidRPr="00C42080">
        <w:rPr>
          <w:b/>
          <w:bCs/>
          <w:sz w:val="36"/>
          <w:szCs w:val="36"/>
        </w:rPr>
        <w:t>ВУЛ.</w:t>
      </w:r>
      <w:r w:rsidR="00C42080" w:rsidRPr="00C42080">
        <w:rPr>
          <w:b/>
          <w:bCs/>
          <w:sz w:val="36"/>
          <w:szCs w:val="36"/>
        </w:rPr>
        <w:t> </w:t>
      </w:r>
      <w:r w:rsidRPr="00C42080">
        <w:rPr>
          <w:b/>
          <w:bCs/>
          <w:sz w:val="36"/>
          <w:szCs w:val="36"/>
        </w:rPr>
        <w:t>ЄВШАНА, 17 В М. КАЛУШІ</w:t>
      </w:r>
    </w:p>
    <w:p w:rsidR="00C42080" w:rsidRPr="00C42080" w:rsidRDefault="00C42080" w:rsidP="00385C2E">
      <w:pPr>
        <w:tabs>
          <w:tab w:val="left" w:pos="0"/>
        </w:tabs>
        <w:spacing w:before="81"/>
        <w:jc w:val="center"/>
        <w:rPr>
          <w:b/>
          <w:bCs/>
          <w:sz w:val="36"/>
          <w:szCs w:val="36"/>
        </w:rPr>
      </w:pPr>
    </w:p>
    <w:p w:rsidR="00385C2E" w:rsidRPr="00C42080" w:rsidRDefault="00385C2E" w:rsidP="00385C2E">
      <w:pPr>
        <w:tabs>
          <w:tab w:val="left" w:pos="0"/>
        </w:tabs>
        <w:spacing w:before="81"/>
        <w:jc w:val="center"/>
        <w:rPr>
          <w:b/>
          <w:bCs/>
          <w:sz w:val="36"/>
          <w:szCs w:val="36"/>
          <w:u w:val="single"/>
          <w:lang w:bidi="ar-SA"/>
        </w:rPr>
      </w:pPr>
      <w:r w:rsidRPr="00C42080">
        <w:rPr>
          <w:b/>
          <w:bCs/>
          <w:sz w:val="36"/>
          <w:szCs w:val="36"/>
          <w:u w:val="single"/>
          <w:lang w:bidi="ar-SA"/>
        </w:rPr>
        <w:t>ПОЯСНЮВАЛЬНА ЗАПИСКА</w:t>
      </w:r>
    </w:p>
    <w:p w:rsidR="00385C2E" w:rsidRDefault="00385C2E" w:rsidP="008625FF">
      <w:pPr>
        <w:spacing w:beforeLines="40" w:after="120" w:line="276" w:lineRule="auto"/>
        <w:jc w:val="center"/>
        <w:rPr>
          <w:szCs w:val="28"/>
        </w:rPr>
      </w:pPr>
    </w:p>
    <w:p w:rsidR="00385C2E" w:rsidRDefault="00385C2E" w:rsidP="008625FF">
      <w:pPr>
        <w:spacing w:beforeLines="40" w:after="120" w:line="276" w:lineRule="auto"/>
        <w:jc w:val="center"/>
        <w:rPr>
          <w:szCs w:val="28"/>
        </w:rPr>
      </w:pPr>
    </w:p>
    <w:p w:rsidR="00C42080" w:rsidRPr="008D76EC" w:rsidRDefault="00C42080" w:rsidP="008625FF">
      <w:pPr>
        <w:spacing w:beforeLines="40" w:after="120" w:line="276" w:lineRule="auto"/>
        <w:jc w:val="center"/>
        <w:rPr>
          <w:szCs w:val="28"/>
        </w:rPr>
      </w:pPr>
    </w:p>
    <w:p w:rsidR="00385C2E" w:rsidRPr="008D76EC" w:rsidRDefault="00385C2E" w:rsidP="008625FF">
      <w:pPr>
        <w:spacing w:beforeLines="40" w:after="120" w:line="276" w:lineRule="auto"/>
      </w:pPr>
    </w:p>
    <w:tbl>
      <w:tblPr>
        <w:tblW w:w="7648" w:type="dxa"/>
        <w:jc w:val="center"/>
        <w:tblBorders>
          <w:insideH w:val="dotted" w:sz="4" w:space="0" w:color="auto"/>
          <w:insideV w:val="dotted" w:sz="4" w:space="0" w:color="auto"/>
        </w:tblBorders>
        <w:tblLayout w:type="fixed"/>
        <w:tblLook w:val="0000"/>
      </w:tblPr>
      <w:tblGrid>
        <w:gridCol w:w="2118"/>
        <w:gridCol w:w="5530"/>
      </w:tblGrid>
      <w:tr w:rsidR="00385C2E" w:rsidRPr="00385C2E" w:rsidTr="00385C2E">
        <w:trPr>
          <w:jc w:val="center"/>
        </w:trPr>
        <w:tc>
          <w:tcPr>
            <w:tcW w:w="2118" w:type="dxa"/>
            <w:vAlign w:val="center"/>
          </w:tcPr>
          <w:p w:rsidR="00385C2E" w:rsidRDefault="00385C2E" w:rsidP="00385C2E">
            <w:pPr>
              <w:keepLines/>
              <w:spacing w:line="276" w:lineRule="auto"/>
              <w:rPr>
                <w:sz w:val="24"/>
              </w:rPr>
            </w:pPr>
            <w:r w:rsidRPr="00385C2E">
              <w:rPr>
                <w:sz w:val="24"/>
              </w:rPr>
              <w:t>Замовник:</w:t>
            </w:r>
          </w:p>
          <w:p w:rsidR="00385C2E" w:rsidRPr="00385C2E" w:rsidRDefault="00385C2E" w:rsidP="00385C2E">
            <w:pPr>
              <w:keepLines/>
              <w:spacing w:line="276" w:lineRule="auto"/>
              <w:rPr>
                <w:sz w:val="24"/>
              </w:rPr>
            </w:pPr>
          </w:p>
        </w:tc>
        <w:tc>
          <w:tcPr>
            <w:tcW w:w="5530" w:type="dxa"/>
            <w:vAlign w:val="center"/>
          </w:tcPr>
          <w:p w:rsidR="00385C2E" w:rsidRPr="00385C2E" w:rsidRDefault="00B312AD" w:rsidP="00385C2E">
            <w:pPr>
              <w:keepLines/>
              <w:spacing w:line="276" w:lineRule="auto"/>
              <w:jc w:val="center"/>
              <w:rPr>
                <w:sz w:val="24"/>
              </w:rPr>
            </w:pPr>
            <w:r>
              <w:rPr>
                <w:sz w:val="24"/>
              </w:rPr>
              <w:t>Калуська</w:t>
            </w:r>
            <w:r w:rsidR="00385C2E" w:rsidRPr="00385C2E">
              <w:rPr>
                <w:sz w:val="24"/>
              </w:rPr>
              <w:t xml:space="preserve"> міська рада</w:t>
            </w:r>
          </w:p>
        </w:tc>
      </w:tr>
      <w:tr w:rsidR="00385C2E" w:rsidRPr="00385C2E" w:rsidTr="00385C2E">
        <w:trPr>
          <w:jc w:val="center"/>
        </w:trPr>
        <w:tc>
          <w:tcPr>
            <w:tcW w:w="2118" w:type="dxa"/>
            <w:vAlign w:val="center"/>
          </w:tcPr>
          <w:p w:rsidR="00385C2E" w:rsidRDefault="00385C2E" w:rsidP="00385C2E">
            <w:pPr>
              <w:keepLines/>
              <w:spacing w:line="276" w:lineRule="auto"/>
              <w:rPr>
                <w:sz w:val="24"/>
              </w:rPr>
            </w:pPr>
            <w:r w:rsidRPr="00385C2E">
              <w:rPr>
                <w:sz w:val="24"/>
              </w:rPr>
              <w:t>Договір:</w:t>
            </w:r>
          </w:p>
          <w:p w:rsidR="00385C2E" w:rsidRPr="00385C2E" w:rsidRDefault="00385C2E" w:rsidP="00385C2E">
            <w:pPr>
              <w:keepLines/>
              <w:spacing w:line="276" w:lineRule="auto"/>
              <w:rPr>
                <w:sz w:val="24"/>
                <w:highlight w:val="yellow"/>
              </w:rPr>
            </w:pPr>
          </w:p>
        </w:tc>
        <w:tc>
          <w:tcPr>
            <w:tcW w:w="5530" w:type="dxa"/>
            <w:vAlign w:val="center"/>
          </w:tcPr>
          <w:p w:rsidR="00385C2E" w:rsidRPr="00385C2E" w:rsidRDefault="00385C2E" w:rsidP="00385C2E">
            <w:pPr>
              <w:keepLines/>
              <w:spacing w:line="276" w:lineRule="auto"/>
              <w:jc w:val="center"/>
              <w:rPr>
                <w:sz w:val="24"/>
                <w:highlight w:val="yellow"/>
              </w:rPr>
            </w:pPr>
          </w:p>
        </w:tc>
      </w:tr>
    </w:tbl>
    <w:p w:rsidR="00385C2E" w:rsidRPr="008D76EC" w:rsidRDefault="00385C2E" w:rsidP="008625FF">
      <w:pPr>
        <w:spacing w:beforeLines="40" w:after="120" w:line="276" w:lineRule="auto"/>
        <w:rPr>
          <w:highlight w:val="yellow"/>
        </w:rPr>
      </w:pPr>
    </w:p>
    <w:tbl>
      <w:tblPr>
        <w:tblW w:w="9179" w:type="dxa"/>
        <w:jc w:val="center"/>
        <w:tblLook w:val="04A0"/>
      </w:tblPr>
      <w:tblGrid>
        <w:gridCol w:w="6433"/>
        <w:gridCol w:w="2746"/>
      </w:tblGrid>
      <w:tr w:rsidR="00385C2E" w:rsidRPr="008D76EC" w:rsidTr="00385C2E">
        <w:trPr>
          <w:trHeight w:val="851"/>
          <w:jc w:val="center"/>
        </w:trPr>
        <w:tc>
          <w:tcPr>
            <w:tcW w:w="6433" w:type="dxa"/>
            <w:vAlign w:val="center"/>
            <w:hideMark/>
          </w:tcPr>
          <w:p w:rsidR="00385C2E" w:rsidRPr="00385C2E" w:rsidRDefault="00385C2E" w:rsidP="00385C2E">
            <w:pPr>
              <w:spacing w:after="120" w:line="276" w:lineRule="auto"/>
              <w:jc w:val="left"/>
              <w:rPr>
                <w:sz w:val="24"/>
              </w:rPr>
            </w:pPr>
            <w:r w:rsidRPr="00385C2E">
              <w:rPr>
                <w:sz w:val="24"/>
              </w:rPr>
              <w:t>Директор</w:t>
            </w:r>
          </w:p>
        </w:tc>
        <w:tc>
          <w:tcPr>
            <w:tcW w:w="2746" w:type="dxa"/>
            <w:vAlign w:val="center"/>
            <w:hideMark/>
          </w:tcPr>
          <w:p w:rsidR="00385C2E" w:rsidRPr="00385C2E" w:rsidRDefault="00385C2E" w:rsidP="00385C2E">
            <w:pPr>
              <w:spacing w:after="120" w:line="276" w:lineRule="auto"/>
              <w:jc w:val="left"/>
              <w:rPr>
                <w:sz w:val="24"/>
              </w:rPr>
            </w:pPr>
            <w:r w:rsidRPr="00385C2E">
              <w:rPr>
                <w:sz w:val="24"/>
              </w:rPr>
              <w:t>О.О. Підлісний</w:t>
            </w:r>
          </w:p>
        </w:tc>
      </w:tr>
      <w:tr w:rsidR="00385C2E" w:rsidRPr="008D76EC" w:rsidTr="00385C2E">
        <w:trPr>
          <w:trHeight w:val="851"/>
          <w:jc w:val="center"/>
        </w:trPr>
        <w:tc>
          <w:tcPr>
            <w:tcW w:w="6433" w:type="dxa"/>
            <w:vAlign w:val="center"/>
            <w:hideMark/>
          </w:tcPr>
          <w:p w:rsidR="00385C2E" w:rsidRPr="00385C2E" w:rsidRDefault="00385C2E" w:rsidP="00385C2E">
            <w:pPr>
              <w:spacing w:after="120" w:line="276" w:lineRule="auto"/>
              <w:jc w:val="left"/>
              <w:rPr>
                <w:sz w:val="24"/>
              </w:rPr>
            </w:pPr>
            <w:r w:rsidRPr="00385C2E">
              <w:rPr>
                <w:sz w:val="24"/>
              </w:rPr>
              <w:t>Головний архітектор проекту</w:t>
            </w:r>
          </w:p>
        </w:tc>
        <w:tc>
          <w:tcPr>
            <w:tcW w:w="2746" w:type="dxa"/>
            <w:vAlign w:val="center"/>
            <w:hideMark/>
          </w:tcPr>
          <w:p w:rsidR="00385C2E" w:rsidRPr="00385C2E" w:rsidRDefault="00385C2E" w:rsidP="00385C2E">
            <w:pPr>
              <w:spacing w:after="120" w:line="276" w:lineRule="auto"/>
              <w:jc w:val="left"/>
              <w:rPr>
                <w:sz w:val="24"/>
              </w:rPr>
            </w:pPr>
            <w:r w:rsidRPr="00385C2E">
              <w:rPr>
                <w:sz w:val="24"/>
              </w:rPr>
              <w:t>Д.П. Гуржій</w:t>
            </w:r>
          </w:p>
        </w:tc>
      </w:tr>
      <w:tr w:rsidR="00385C2E" w:rsidRPr="008D76EC" w:rsidTr="00385C2E">
        <w:trPr>
          <w:trHeight w:val="851"/>
          <w:jc w:val="center"/>
        </w:trPr>
        <w:tc>
          <w:tcPr>
            <w:tcW w:w="6433" w:type="dxa"/>
            <w:vAlign w:val="center"/>
          </w:tcPr>
          <w:p w:rsidR="00385C2E" w:rsidRPr="008D76EC" w:rsidRDefault="00385C2E" w:rsidP="00385C2E">
            <w:pPr>
              <w:spacing w:after="120" w:line="276" w:lineRule="auto"/>
              <w:jc w:val="left"/>
            </w:pPr>
          </w:p>
        </w:tc>
        <w:tc>
          <w:tcPr>
            <w:tcW w:w="2746" w:type="dxa"/>
            <w:vAlign w:val="center"/>
          </w:tcPr>
          <w:p w:rsidR="00385C2E" w:rsidRPr="008D76EC" w:rsidRDefault="00385C2E" w:rsidP="00385C2E">
            <w:pPr>
              <w:spacing w:after="120" w:line="276" w:lineRule="auto"/>
              <w:jc w:val="left"/>
            </w:pPr>
          </w:p>
        </w:tc>
      </w:tr>
    </w:tbl>
    <w:p w:rsidR="00385C2E" w:rsidRPr="008D76EC" w:rsidRDefault="00385C2E" w:rsidP="008625FF">
      <w:pPr>
        <w:spacing w:beforeLines="40" w:after="120" w:line="276" w:lineRule="auto"/>
        <w:rPr>
          <w:b/>
        </w:rPr>
      </w:pPr>
    </w:p>
    <w:p w:rsidR="00385C2E" w:rsidRPr="00385C2E" w:rsidRDefault="00385C2E" w:rsidP="008625FF">
      <w:pPr>
        <w:spacing w:beforeLines="40" w:after="120" w:line="276" w:lineRule="auto"/>
        <w:jc w:val="center"/>
        <w:rPr>
          <w:b/>
          <w:sz w:val="24"/>
        </w:rPr>
      </w:pPr>
      <w:r w:rsidRPr="00385C2E">
        <w:rPr>
          <w:b/>
          <w:sz w:val="24"/>
        </w:rPr>
        <w:t>Київ 202</w:t>
      </w:r>
      <w:r>
        <w:rPr>
          <w:b/>
          <w:sz w:val="24"/>
        </w:rPr>
        <w:t>3</w:t>
      </w:r>
    </w:p>
    <w:p w:rsidR="00385C2E" w:rsidRDefault="00385C2E" w:rsidP="00385C2E">
      <w:pPr>
        <w:spacing w:line="276" w:lineRule="auto"/>
        <w:rPr>
          <w:b/>
          <w:noProof/>
          <w:sz w:val="20"/>
          <w:szCs w:val="18"/>
          <w:highlight w:val="yellow"/>
        </w:rPr>
      </w:pPr>
    </w:p>
    <w:p w:rsidR="00FF5615" w:rsidRPr="000F1D44" w:rsidRDefault="00FF5615" w:rsidP="00FF5615">
      <w:pPr>
        <w:pStyle w:val="af2"/>
        <w:ind w:firstLine="851"/>
      </w:pPr>
      <w:r w:rsidRPr="000F1D44">
        <w:t>МІСТОБУДІВНУ ДОКУМЕНТАЦІЮ «</w:t>
      </w:r>
      <w:r w:rsidR="000F1D44" w:rsidRPr="000F1D44">
        <w:t>ДЕТАЛЬНИЙ ПЛАН ТЕРИТОРІЇ ДЛЯ БУДІВНИЦТВА МОДУЛЬНОЇ ГАЗОВОЇ КОТЕЛЬНІ НА ТЕРИТОРІЇ КАЛУСЬКОГО ЛІЦЕЮ №10 НА ВУЛ. ЄВШАНА, 17 В М. КАЛУШІ</w:t>
      </w:r>
      <w:r w:rsidRPr="000F1D44">
        <w:rPr>
          <w:bCs/>
        </w:rPr>
        <w:t>»</w:t>
      </w:r>
      <w:r w:rsidRPr="000F1D44">
        <w:t xml:space="preserve"> РОЗРОБЛЕНО ВІДПОВІДНО ДО ЧИННИХ НОРМ, ПРАВИЛ ТА СТАНДАРТІВ</w:t>
      </w:r>
      <w:r w:rsidR="006230DF">
        <w:t>.</w:t>
      </w:r>
    </w:p>
    <w:p w:rsidR="00FF5615" w:rsidRPr="000F1D44" w:rsidRDefault="00FF5615" w:rsidP="00FF5615">
      <w:pPr>
        <w:pStyle w:val="af2"/>
        <w:ind w:right="12" w:firstLine="709"/>
      </w:pPr>
    </w:p>
    <w:p w:rsidR="00FF5615" w:rsidRPr="000F1D44" w:rsidRDefault="00FF5615" w:rsidP="00FF5615">
      <w:pPr>
        <w:pStyle w:val="af2"/>
        <w:ind w:right="12" w:firstLine="709"/>
      </w:pPr>
    </w:p>
    <w:p w:rsidR="00FF5615" w:rsidRPr="000F1D44" w:rsidRDefault="00FF5615" w:rsidP="00FF5615">
      <w:pPr>
        <w:pStyle w:val="af2"/>
        <w:ind w:right="12" w:firstLine="709"/>
      </w:pPr>
    </w:p>
    <w:p w:rsidR="00FF5615" w:rsidRPr="00385C2E" w:rsidRDefault="00FF5615" w:rsidP="00FF5615">
      <w:pPr>
        <w:rPr>
          <w:sz w:val="26"/>
          <w:szCs w:val="26"/>
        </w:rPr>
      </w:pPr>
      <w:r w:rsidRPr="000F1D44">
        <w:rPr>
          <w:sz w:val="26"/>
          <w:szCs w:val="26"/>
        </w:rPr>
        <w:t>Головний</w:t>
      </w:r>
      <w:r w:rsidRPr="000F1D44">
        <w:rPr>
          <w:spacing w:val="-6"/>
          <w:sz w:val="26"/>
          <w:szCs w:val="26"/>
        </w:rPr>
        <w:t xml:space="preserve"> </w:t>
      </w:r>
      <w:r w:rsidRPr="000F1D44">
        <w:rPr>
          <w:sz w:val="26"/>
          <w:szCs w:val="26"/>
        </w:rPr>
        <w:t>архітектор</w:t>
      </w:r>
      <w:r w:rsidRPr="000F1D44">
        <w:rPr>
          <w:spacing w:val="-4"/>
          <w:sz w:val="26"/>
          <w:szCs w:val="26"/>
        </w:rPr>
        <w:t xml:space="preserve"> </w:t>
      </w:r>
      <w:r w:rsidRPr="000F1D44">
        <w:rPr>
          <w:sz w:val="26"/>
          <w:szCs w:val="26"/>
        </w:rPr>
        <w:t>проєкту</w:t>
      </w:r>
      <w:r w:rsidRPr="00385C2E">
        <w:rPr>
          <w:sz w:val="26"/>
          <w:szCs w:val="26"/>
        </w:rPr>
        <w:tab/>
      </w:r>
      <w:r w:rsidRPr="00385C2E">
        <w:rPr>
          <w:sz w:val="26"/>
          <w:szCs w:val="26"/>
        </w:rPr>
        <w:tab/>
      </w:r>
      <w:r w:rsidRPr="00385C2E">
        <w:rPr>
          <w:sz w:val="26"/>
          <w:szCs w:val="26"/>
        </w:rPr>
        <w:tab/>
        <w:t xml:space="preserve">                             </w:t>
      </w:r>
      <w:r w:rsidR="00385C2E" w:rsidRPr="00385C2E">
        <w:rPr>
          <w:sz w:val="26"/>
          <w:szCs w:val="26"/>
        </w:rPr>
        <w:t>Д</w:t>
      </w:r>
      <w:r w:rsidRPr="00385C2E">
        <w:rPr>
          <w:sz w:val="26"/>
          <w:szCs w:val="26"/>
        </w:rPr>
        <w:t>.</w:t>
      </w:r>
      <w:r w:rsidR="00385C2E" w:rsidRPr="00385C2E">
        <w:rPr>
          <w:sz w:val="26"/>
          <w:szCs w:val="26"/>
        </w:rPr>
        <w:t>П</w:t>
      </w:r>
      <w:r w:rsidRPr="00385C2E">
        <w:rPr>
          <w:sz w:val="26"/>
          <w:szCs w:val="26"/>
        </w:rPr>
        <w:t>.</w:t>
      </w:r>
      <w:r w:rsidRPr="00385C2E">
        <w:rPr>
          <w:spacing w:val="-2"/>
          <w:sz w:val="26"/>
          <w:szCs w:val="26"/>
        </w:rPr>
        <w:t xml:space="preserve"> </w:t>
      </w:r>
      <w:r w:rsidR="00385C2E" w:rsidRPr="00385C2E">
        <w:rPr>
          <w:sz w:val="26"/>
          <w:szCs w:val="26"/>
        </w:rPr>
        <w:t>Гуржій</w:t>
      </w:r>
    </w:p>
    <w:p w:rsidR="00FF5615" w:rsidRPr="00385C2E" w:rsidRDefault="00FF5615" w:rsidP="00AA3734">
      <w:pPr>
        <w:ind w:firstLine="0"/>
        <w:jc w:val="center"/>
        <w:rPr>
          <w:sz w:val="26"/>
        </w:rPr>
      </w:pPr>
      <w:r w:rsidRPr="00385C2E">
        <w:rPr>
          <w:sz w:val="26"/>
        </w:rPr>
        <w:br w:type="page"/>
      </w:r>
    </w:p>
    <w:p w:rsidR="0097679C" w:rsidRPr="00385C2E" w:rsidRDefault="008625FF">
      <w:pPr>
        <w:widowControl/>
        <w:ind w:firstLine="0"/>
        <w:jc w:val="left"/>
        <w:rPr>
          <w:sz w:val="26"/>
          <w:highlight w:val="yellow"/>
        </w:rPr>
      </w:pPr>
      <w:r w:rsidRPr="004509CC">
        <w:rPr>
          <w:sz w:val="2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708.75pt">
            <v:imagedata r:id="rId10" o:title="изображение_viber_2023-02-13_14-49-47-722"/>
          </v:shape>
        </w:pict>
      </w:r>
      <w:r w:rsidR="0097679C" w:rsidRPr="00385C2E">
        <w:rPr>
          <w:sz w:val="26"/>
          <w:highlight w:val="yellow"/>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7"/>
        <w:gridCol w:w="1565"/>
        <w:gridCol w:w="4467"/>
        <w:gridCol w:w="2053"/>
      </w:tblGrid>
      <w:tr w:rsidR="00FF5615" w:rsidRPr="00385C2E" w:rsidTr="00AA3734">
        <w:trPr>
          <w:trHeight w:val="559"/>
          <w:jc w:val="center"/>
        </w:trPr>
        <w:tc>
          <w:tcPr>
            <w:tcW w:w="9272" w:type="dxa"/>
            <w:gridSpan w:val="4"/>
            <w:vAlign w:val="center"/>
          </w:tcPr>
          <w:p w:rsidR="00FF5615" w:rsidRPr="000F1D44" w:rsidRDefault="00FF5615" w:rsidP="00F35915">
            <w:pPr>
              <w:pStyle w:val="TableParagraph"/>
              <w:spacing w:line="256" w:lineRule="exact"/>
              <w:jc w:val="center"/>
              <w:rPr>
                <w:b/>
                <w:sz w:val="28"/>
                <w:szCs w:val="28"/>
                <w:lang w:val="uk-UA"/>
              </w:rPr>
            </w:pPr>
            <w:r w:rsidRPr="000F1D44">
              <w:rPr>
                <w:b/>
                <w:sz w:val="28"/>
                <w:szCs w:val="28"/>
                <w:lang w:val="uk-UA"/>
              </w:rPr>
              <w:lastRenderedPageBreak/>
              <w:t>СКЛАД ПРОЄКТУ</w:t>
            </w:r>
          </w:p>
        </w:tc>
      </w:tr>
      <w:tr w:rsidR="00FF5615" w:rsidRPr="00385C2E" w:rsidTr="0097679C">
        <w:trPr>
          <w:trHeight w:val="839"/>
          <w:jc w:val="center"/>
        </w:trPr>
        <w:tc>
          <w:tcPr>
            <w:tcW w:w="1187" w:type="dxa"/>
            <w:vAlign w:val="center"/>
          </w:tcPr>
          <w:p w:rsidR="00FF5615" w:rsidRPr="000F1D44" w:rsidRDefault="00FF5615" w:rsidP="0097679C">
            <w:pPr>
              <w:pStyle w:val="TableParagraph"/>
              <w:spacing w:before="128"/>
              <w:ind w:left="65" w:right="77" w:firstLine="12"/>
              <w:jc w:val="center"/>
              <w:rPr>
                <w:sz w:val="28"/>
                <w:szCs w:val="28"/>
                <w:lang w:val="uk-UA"/>
              </w:rPr>
            </w:pPr>
            <w:r w:rsidRPr="000F1D44">
              <w:rPr>
                <w:sz w:val="28"/>
                <w:szCs w:val="28"/>
                <w:lang w:val="uk-UA"/>
              </w:rPr>
              <w:t>Номер тому</w:t>
            </w:r>
          </w:p>
        </w:tc>
        <w:tc>
          <w:tcPr>
            <w:tcW w:w="1565" w:type="dxa"/>
            <w:vAlign w:val="center"/>
          </w:tcPr>
          <w:p w:rsidR="00FF5615" w:rsidRPr="000F1D44" w:rsidRDefault="00FF5615" w:rsidP="0097679C">
            <w:pPr>
              <w:pStyle w:val="TableParagraph"/>
              <w:spacing w:before="240"/>
              <w:ind w:left="262" w:right="243"/>
              <w:jc w:val="center"/>
              <w:rPr>
                <w:sz w:val="28"/>
                <w:szCs w:val="28"/>
                <w:lang w:val="uk-UA"/>
              </w:rPr>
            </w:pPr>
            <w:r w:rsidRPr="000F1D44">
              <w:rPr>
                <w:sz w:val="28"/>
                <w:szCs w:val="28"/>
                <w:lang w:val="uk-UA"/>
              </w:rPr>
              <w:t>Позначення</w:t>
            </w:r>
          </w:p>
        </w:tc>
        <w:tc>
          <w:tcPr>
            <w:tcW w:w="4467" w:type="dxa"/>
            <w:vAlign w:val="center"/>
          </w:tcPr>
          <w:p w:rsidR="00FF5615" w:rsidRPr="000F1D44" w:rsidRDefault="00FF5615" w:rsidP="0097679C">
            <w:pPr>
              <w:pStyle w:val="TableParagraph"/>
              <w:ind w:left="64"/>
              <w:jc w:val="center"/>
              <w:rPr>
                <w:sz w:val="28"/>
                <w:szCs w:val="28"/>
                <w:lang w:val="uk-UA"/>
              </w:rPr>
            </w:pPr>
            <w:r w:rsidRPr="000F1D44">
              <w:rPr>
                <w:sz w:val="28"/>
                <w:szCs w:val="28"/>
                <w:lang w:val="uk-UA"/>
              </w:rPr>
              <w:t>Найменування</w:t>
            </w:r>
          </w:p>
        </w:tc>
        <w:tc>
          <w:tcPr>
            <w:tcW w:w="2053" w:type="dxa"/>
            <w:vAlign w:val="center"/>
          </w:tcPr>
          <w:p w:rsidR="00FF5615" w:rsidRPr="000F1D44" w:rsidRDefault="00FF5615" w:rsidP="0097679C">
            <w:pPr>
              <w:pStyle w:val="TableParagraph"/>
              <w:ind w:left="258" w:right="244"/>
              <w:jc w:val="center"/>
              <w:rPr>
                <w:sz w:val="28"/>
                <w:szCs w:val="28"/>
                <w:lang w:val="uk-UA"/>
              </w:rPr>
            </w:pPr>
            <w:r w:rsidRPr="000F1D44">
              <w:rPr>
                <w:sz w:val="28"/>
                <w:szCs w:val="28"/>
                <w:lang w:val="uk-UA"/>
              </w:rPr>
              <w:t>Примітки</w:t>
            </w:r>
          </w:p>
        </w:tc>
      </w:tr>
      <w:tr w:rsidR="00FF5615" w:rsidRPr="00385C2E" w:rsidTr="00AA3734">
        <w:trPr>
          <w:trHeight w:val="278"/>
          <w:jc w:val="center"/>
        </w:trPr>
        <w:tc>
          <w:tcPr>
            <w:tcW w:w="1187" w:type="dxa"/>
            <w:vAlign w:val="bottom"/>
          </w:tcPr>
          <w:p w:rsidR="00FF5615" w:rsidRPr="000F1D44" w:rsidRDefault="00FF5615" w:rsidP="00D15A4B">
            <w:pPr>
              <w:pStyle w:val="TableParagraph"/>
              <w:spacing w:line="258" w:lineRule="exact"/>
              <w:ind w:left="18"/>
              <w:jc w:val="center"/>
              <w:rPr>
                <w:sz w:val="28"/>
                <w:szCs w:val="28"/>
                <w:lang w:val="uk-UA"/>
              </w:rPr>
            </w:pPr>
            <w:r w:rsidRPr="000F1D44">
              <w:rPr>
                <w:sz w:val="28"/>
                <w:szCs w:val="28"/>
                <w:lang w:val="uk-UA"/>
              </w:rPr>
              <w:t>1</w:t>
            </w:r>
          </w:p>
        </w:tc>
        <w:tc>
          <w:tcPr>
            <w:tcW w:w="1565" w:type="dxa"/>
            <w:vAlign w:val="bottom"/>
          </w:tcPr>
          <w:p w:rsidR="00FF5615" w:rsidRPr="000F1D44" w:rsidRDefault="00FF5615" w:rsidP="00D15A4B">
            <w:pPr>
              <w:pStyle w:val="TableParagraph"/>
              <w:spacing w:line="258" w:lineRule="exact"/>
              <w:ind w:left="17"/>
              <w:jc w:val="center"/>
              <w:rPr>
                <w:sz w:val="28"/>
                <w:szCs w:val="28"/>
                <w:lang w:val="uk-UA"/>
              </w:rPr>
            </w:pPr>
            <w:r w:rsidRPr="000F1D44">
              <w:rPr>
                <w:sz w:val="28"/>
                <w:szCs w:val="28"/>
                <w:lang w:val="uk-UA"/>
              </w:rPr>
              <w:t>2</w:t>
            </w:r>
          </w:p>
        </w:tc>
        <w:tc>
          <w:tcPr>
            <w:tcW w:w="4467" w:type="dxa"/>
            <w:vAlign w:val="bottom"/>
          </w:tcPr>
          <w:p w:rsidR="00FF5615" w:rsidRPr="000F1D44" w:rsidRDefault="00FF5615" w:rsidP="00D15A4B">
            <w:pPr>
              <w:pStyle w:val="TableParagraph"/>
              <w:spacing w:line="258" w:lineRule="exact"/>
              <w:ind w:left="13"/>
              <w:jc w:val="center"/>
              <w:rPr>
                <w:sz w:val="28"/>
                <w:szCs w:val="28"/>
                <w:lang w:val="uk-UA"/>
              </w:rPr>
            </w:pPr>
            <w:r w:rsidRPr="000F1D44">
              <w:rPr>
                <w:sz w:val="28"/>
                <w:szCs w:val="28"/>
                <w:lang w:val="uk-UA"/>
              </w:rPr>
              <w:t>3</w:t>
            </w:r>
          </w:p>
        </w:tc>
        <w:tc>
          <w:tcPr>
            <w:tcW w:w="2053" w:type="dxa"/>
            <w:vAlign w:val="bottom"/>
          </w:tcPr>
          <w:p w:rsidR="00FF5615" w:rsidRPr="000F1D44" w:rsidRDefault="00FF5615" w:rsidP="00D15A4B">
            <w:pPr>
              <w:pStyle w:val="TableParagraph"/>
              <w:spacing w:line="258" w:lineRule="exact"/>
              <w:ind w:left="11"/>
              <w:jc w:val="center"/>
              <w:rPr>
                <w:sz w:val="28"/>
                <w:szCs w:val="28"/>
                <w:lang w:val="uk-UA"/>
              </w:rPr>
            </w:pPr>
            <w:r w:rsidRPr="000F1D44">
              <w:rPr>
                <w:sz w:val="28"/>
                <w:szCs w:val="28"/>
                <w:lang w:val="uk-UA"/>
              </w:rPr>
              <w:t>4</w:t>
            </w:r>
          </w:p>
        </w:tc>
      </w:tr>
      <w:tr w:rsidR="00FF5615" w:rsidRPr="00385C2E" w:rsidTr="00AA3734">
        <w:trPr>
          <w:trHeight w:val="268"/>
          <w:jc w:val="center"/>
        </w:trPr>
        <w:tc>
          <w:tcPr>
            <w:tcW w:w="1187" w:type="dxa"/>
          </w:tcPr>
          <w:p w:rsidR="00FF5615" w:rsidRPr="000F1D44" w:rsidRDefault="00FF5615" w:rsidP="00D15A4B">
            <w:pPr>
              <w:pStyle w:val="TableParagraph"/>
              <w:rPr>
                <w:sz w:val="28"/>
                <w:szCs w:val="28"/>
                <w:lang w:val="uk-UA"/>
              </w:rPr>
            </w:pPr>
          </w:p>
        </w:tc>
        <w:tc>
          <w:tcPr>
            <w:tcW w:w="1565" w:type="dxa"/>
          </w:tcPr>
          <w:p w:rsidR="00FF5615" w:rsidRPr="000F1D44" w:rsidRDefault="00FF5615" w:rsidP="00D15A4B">
            <w:pPr>
              <w:pStyle w:val="TableParagraph"/>
              <w:rPr>
                <w:sz w:val="28"/>
                <w:szCs w:val="28"/>
                <w:lang w:val="uk-UA"/>
              </w:rPr>
            </w:pPr>
          </w:p>
        </w:tc>
        <w:tc>
          <w:tcPr>
            <w:tcW w:w="4467" w:type="dxa"/>
          </w:tcPr>
          <w:p w:rsidR="00FF5615" w:rsidRPr="000F1D44" w:rsidRDefault="00FF5615" w:rsidP="00D15A4B">
            <w:pPr>
              <w:pStyle w:val="TableParagraph"/>
              <w:spacing w:before="54"/>
              <w:ind w:left="122"/>
              <w:rPr>
                <w:b/>
                <w:sz w:val="28"/>
                <w:szCs w:val="28"/>
                <w:lang w:val="uk-UA"/>
              </w:rPr>
            </w:pPr>
            <w:r w:rsidRPr="000F1D44">
              <w:rPr>
                <w:b/>
                <w:sz w:val="28"/>
                <w:szCs w:val="28"/>
                <w:lang w:val="uk-UA"/>
              </w:rPr>
              <w:t>I. ТЕКСТОВА ЧАСТИНА</w:t>
            </w:r>
          </w:p>
        </w:tc>
        <w:tc>
          <w:tcPr>
            <w:tcW w:w="2053" w:type="dxa"/>
          </w:tcPr>
          <w:p w:rsidR="00FF5615" w:rsidRPr="000F1D44" w:rsidRDefault="00FF5615" w:rsidP="00D15A4B">
            <w:pPr>
              <w:pStyle w:val="TableParagraph"/>
              <w:rPr>
                <w:sz w:val="28"/>
                <w:szCs w:val="28"/>
                <w:lang w:val="uk-UA"/>
              </w:rPr>
            </w:pPr>
          </w:p>
        </w:tc>
      </w:tr>
      <w:tr w:rsidR="00FF5615" w:rsidRPr="00385C2E" w:rsidTr="00AA3734">
        <w:trPr>
          <w:trHeight w:val="415"/>
          <w:jc w:val="center"/>
        </w:trPr>
        <w:tc>
          <w:tcPr>
            <w:tcW w:w="1187" w:type="dxa"/>
          </w:tcPr>
          <w:p w:rsidR="00FF5615" w:rsidRPr="000F1D44" w:rsidRDefault="00FF5615" w:rsidP="00D15A4B">
            <w:pPr>
              <w:pStyle w:val="TableParagraph"/>
              <w:rPr>
                <w:sz w:val="28"/>
                <w:szCs w:val="28"/>
                <w:lang w:val="uk-UA"/>
              </w:rPr>
            </w:pPr>
          </w:p>
        </w:tc>
        <w:tc>
          <w:tcPr>
            <w:tcW w:w="1565" w:type="dxa"/>
          </w:tcPr>
          <w:p w:rsidR="00FF5615" w:rsidRPr="000F1D44" w:rsidRDefault="00FF5615" w:rsidP="00D15A4B">
            <w:pPr>
              <w:pStyle w:val="TableParagraph"/>
              <w:rPr>
                <w:sz w:val="28"/>
                <w:szCs w:val="28"/>
                <w:lang w:val="uk-UA"/>
              </w:rPr>
            </w:pPr>
          </w:p>
        </w:tc>
        <w:tc>
          <w:tcPr>
            <w:tcW w:w="4467" w:type="dxa"/>
          </w:tcPr>
          <w:p w:rsidR="00FF5615" w:rsidRPr="000F1D44" w:rsidRDefault="00FF5615" w:rsidP="00D15A4B">
            <w:pPr>
              <w:pStyle w:val="TableParagraph"/>
              <w:spacing w:before="110"/>
              <w:ind w:left="122"/>
              <w:rPr>
                <w:sz w:val="28"/>
                <w:szCs w:val="28"/>
                <w:lang w:val="uk-UA"/>
              </w:rPr>
            </w:pPr>
            <w:r w:rsidRPr="000F1D44">
              <w:rPr>
                <w:sz w:val="28"/>
                <w:szCs w:val="28"/>
                <w:lang w:val="uk-UA"/>
              </w:rPr>
              <w:t>Пояснювальна записка</w:t>
            </w:r>
          </w:p>
        </w:tc>
        <w:tc>
          <w:tcPr>
            <w:tcW w:w="2053" w:type="dxa"/>
            <w:vAlign w:val="center"/>
          </w:tcPr>
          <w:p w:rsidR="00FF5615" w:rsidRPr="000F1D44" w:rsidRDefault="00FF5615" w:rsidP="00D15A4B">
            <w:pPr>
              <w:pStyle w:val="TableParagraph"/>
              <w:spacing w:before="110"/>
              <w:ind w:left="255" w:right="244"/>
              <w:jc w:val="center"/>
              <w:rPr>
                <w:sz w:val="28"/>
                <w:szCs w:val="28"/>
                <w:lang w:val="uk-UA"/>
              </w:rPr>
            </w:pPr>
            <w:r w:rsidRPr="000F1D44">
              <w:rPr>
                <w:sz w:val="28"/>
                <w:szCs w:val="28"/>
                <w:lang w:val="uk-UA"/>
              </w:rPr>
              <w:t>Книга</w:t>
            </w:r>
          </w:p>
        </w:tc>
      </w:tr>
      <w:tr w:rsidR="00FF5615" w:rsidRPr="00385C2E" w:rsidTr="00AA3734">
        <w:trPr>
          <w:trHeight w:val="877"/>
          <w:jc w:val="center"/>
        </w:trPr>
        <w:tc>
          <w:tcPr>
            <w:tcW w:w="1187" w:type="dxa"/>
          </w:tcPr>
          <w:p w:rsidR="00FF5615" w:rsidRPr="000F1D44" w:rsidRDefault="00FF5615" w:rsidP="00D15A4B">
            <w:pPr>
              <w:pStyle w:val="TableParagraph"/>
              <w:rPr>
                <w:sz w:val="28"/>
                <w:szCs w:val="28"/>
                <w:lang w:val="uk-UA"/>
              </w:rPr>
            </w:pPr>
          </w:p>
        </w:tc>
        <w:tc>
          <w:tcPr>
            <w:tcW w:w="1565" w:type="dxa"/>
          </w:tcPr>
          <w:p w:rsidR="00FF5615" w:rsidRPr="000F1D44" w:rsidRDefault="00FF5615" w:rsidP="00D15A4B">
            <w:pPr>
              <w:pStyle w:val="TableParagraph"/>
              <w:rPr>
                <w:sz w:val="28"/>
                <w:szCs w:val="28"/>
                <w:lang w:val="uk-UA"/>
              </w:rPr>
            </w:pPr>
          </w:p>
        </w:tc>
        <w:tc>
          <w:tcPr>
            <w:tcW w:w="4467" w:type="dxa"/>
          </w:tcPr>
          <w:p w:rsidR="00FF5615" w:rsidRPr="000F1D44" w:rsidRDefault="00FF5615" w:rsidP="00D15A4B">
            <w:pPr>
              <w:pStyle w:val="TableParagraph"/>
              <w:spacing w:before="110"/>
              <w:ind w:left="122"/>
              <w:rPr>
                <w:sz w:val="28"/>
                <w:szCs w:val="28"/>
                <w:lang w:val="uk-UA"/>
              </w:rPr>
            </w:pPr>
            <w:r w:rsidRPr="000F1D44">
              <w:rPr>
                <w:sz w:val="28"/>
                <w:szCs w:val="28"/>
                <w:lang w:val="uk-UA"/>
              </w:rPr>
              <w:t>Звіт про стратегічну екологічну оцінку</w:t>
            </w:r>
          </w:p>
        </w:tc>
        <w:tc>
          <w:tcPr>
            <w:tcW w:w="2053" w:type="dxa"/>
            <w:vAlign w:val="center"/>
          </w:tcPr>
          <w:p w:rsidR="00FF5615" w:rsidRPr="000F1D44" w:rsidRDefault="00FF5615" w:rsidP="00D15A4B">
            <w:pPr>
              <w:pStyle w:val="TableParagraph"/>
              <w:spacing w:before="110"/>
              <w:ind w:left="255" w:right="244"/>
              <w:jc w:val="center"/>
              <w:rPr>
                <w:sz w:val="28"/>
                <w:szCs w:val="28"/>
                <w:lang w:val="uk-UA"/>
              </w:rPr>
            </w:pPr>
            <w:r w:rsidRPr="000F1D44">
              <w:rPr>
                <w:sz w:val="28"/>
                <w:szCs w:val="28"/>
                <w:lang w:val="uk-UA"/>
              </w:rPr>
              <w:t>Книга</w:t>
            </w:r>
          </w:p>
        </w:tc>
      </w:tr>
      <w:tr w:rsidR="00FF5615" w:rsidRPr="00385C2E" w:rsidTr="00AA3734">
        <w:trPr>
          <w:trHeight w:val="408"/>
          <w:jc w:val="center"/>
        </w:trPr>
        <w:tc>
          <w:tcPr>
            <w:tcW w:w="1187" w:type="dxa"/>
          </w:tcPr>
          <w:p w:rsidR="00FF5615" w:rsidRPr="000F1D44" w:rsidRDefault="00FF5615" w:rsidP="00D15A4B">
            <w:pPr>
              <w:pStyle w:val="TableParagraph"/>
              <w:rPr>
                <w:sz w:val="28"/>
                <w:szCs w:val="28"/>
                <w:lang w:val="uk-UA"/>
              </w:rPr>
            </w:pPr>
          </w:p>
        </w:tc>
        <w:tc>
          <w:tcPr>
            <w:tcW w:w="1565" w:type="dxa"/>
          </w:tcPr>
          <w:p w:rsidR="00FF5615" w:rsidRPr="000F1D44" w:rsidRDefault="00FF5615" w:rsidP="00D15A4B">
            <w:pPr>
              <w:pStyle w:val="TableParagraph"/>
              <w:rPr>
                <w:sz w:val="28"/>
                <w:szCs w:val="28"/>
                <w:lang w:val="uk-UA"/>
              </w:rPr>
            </w:pPr>
          </w:p>
        </w:tc>
        <w:tc>
          <w:tcPr>
            <w:tcW w:w="4467" w:type="dxa"/>
          </w:tcPr>
          <w:p w:rsidR="00FF5615" w:rsidRPr="000F1D44" w:rsidRDefault="00FF5615" w:rsidP="00D15A4B">
            <w:pPr>
              <w:pStyle w:val="TableParagraph"/>
              <w:spacing w:line="280" w:lineRule="exact"/>
              <w:ind w:left="122"/>
              <w:rPr>
                <w:b/>
                <w:sz w:val="28"/>
                <w:szCs w:val="28"/>
                <w:lang w:val="uk-UA"/>
              </w:rPr>
            </w:pPr>
            <w:r w:rsidRPr="000F1D44">
              <w:rPr>
                <w:b/>
                <w:sz w:val="28"/>
                <w:szCs w:val="28"/>
                <w:lang w:val="uk-UA"/>
              </w:rPr>
              <w:t>ІІ. ДОДАТКИ</w:t>
            </w:r>
          </w:p>
        </w:tc>
        <w:tc>
          <w:tcPr>
            <w:tcW w:w="2053" w:type="dxa"/>
          </w:tcPr>
          <w:p w:rsidR="00FF5615" w:rsidRPr="000F1D44" w:rsidRDefault="00FF5615" w:rsidP="00D15A4B">
            <w:pPr>
              <w:pStyle w:val="TableParagraph"/>
              <w:rPr>
                <w:sz w:val="28"/>
                <w:szCs w:val="28"/>
                <w:lang w:val="uk-UA"/>
              </w:rPr>
            </w:pPr>
          </w:p>
        </w:tc>
      </w:tr>
      <w:tr w:rsidR="00FF5615" w:rsidRPr="00385C2E" w:rsidTr="00AA3734">
        <w:trPr>
          <w:trHeight w:val="428"/>
          <w:jc w:val="center"/>
        </w:trPr>
        <w:tc>
          <w:tcPr>
            <w:tcW w:w="1187" w:type="dxa"/>
          </w:tcPr>
          <w:p w:rsidR="00FF5615" w:rsidRPr="000F1D44" w:rsidRDefault="00FF5615" w:rsidP="00D15A4B">
            <w:pPr>
              <w:pStyle w:val="TableParagraph"/>
              <w:rPr>
                <w:sz w:val="28"/>
                <w:szCs w:val="28"/>
                <w:lang w:val="uk-UA"/>
              </w:rPr>
            </w:pPr>
          </w:p>
        </w:tc>
        <w:tc>
          <w:tcPr>
            <w:tcW w:w="1565" w:type="dxa"/>
          </w:tcPr>
          <w:p w:rsidR="00FF5615" w:rsidRPr="000F1D44" w:rsidRDefault="00FF5615" w:rsidP="00D15A4B">
            <w:pPr>
              <w:pStyle w:val="TableParagraph"/>
              <w:rPr>
                <w:sz w:val="28"/>
                <w:szCs w:val="28"/>
                <w:lang w:val="uk-UA"/>
              </w:rPr>
            </w:pPr>
          </w:p>
        </w:tc>
        <w:tc>
          <w:tcPr>
            <w:tcW w:w="4467" w:type="dxa"/>
          </w:tcPr>
          <w:p w:rsidR="00FF5615" w:rsidRPr="000F1D44" w:rsidRDefault="00FF5615" w:rsidP="00D15A4B">
            <w:pPr>
              <w:pStyle w:val="TableParagraph"/>
              <w:spacing w:line="280" w:lineRule="exact"/>
              <w:ind w:left="122"/>
              <w:rPr>
                <w:b/>
                <w:sz w:val="28"/>
                <w:szCs w:val="28"/>
                <w:lang w:val="uk-UA"/>
              </w:rPr>
            </w:pPr>
            <w:r w:rsidRPr="000F1D44">
              <w:rPr>
                <w:b/>
                <w:sz w:val="28"/>
                <w:szCs w:val="28"/>
                <w:lang w:val="uk-UA"/>
              </w:rPr>
              <w:t>IIІ. ГРАФІЧНІ МАТЕРІАЛИ:</w:t>
            </w:r>
          </w:p>
        </w:tc>
        <w:tc>
          <w:tcPr>
            <w:tcW w:w="2053" w:type="dxa"/>
          </w:tcPr>
          <w:p w:rsidR="00FF5615" w:rsidRPr="000F1D44" w:rsidRDefault="00FF5615" w:rsidP="00D15A4B">
            <w:pPr>
              <w:pStyle w:val="TableParagraph"/>
              <w:rPr>
                <w:sz w:val="28"/>
                <w:szCs w:val="28"/>
                <w:lang w:val="uk-UA"/>
              </w:rPr>
            </w:pPr>
          </w:p>
        </w:tc>
      </w:tr>
      <w:tr w:rsidR="00FF5615" w:rsidRPr="00385C2E" w:rsidTr="00AA3734">
        <w:trPr>
          <w:trHeight w:val="1270"/>
          <w:jc w:val="center"/>
        </w:trPr>
        <w:tc>
          <w:tcPr>
            <w:tcW w:w="1187" w:type="dxa"/>
            <w:vAlign w:val="center"/>
          </w:tcPr>
          <w:p w:rsidR="00FF5615" w:rsidRPr="000F1D44" w:rsidRDefault="00FF5615" w:rsidP="00D15A4B">
            <w:pPr>
              <w:pStyle w:val="TableParagraph"/>
              <w:spacing w:line="284" w:lineRule="exact"/>
              <w:ind w:left="15"/>
              <w:jc w:val="center"/>
              <w:rPr>
                <w:sz w:val="28"/>
                <w:szCs w:val="28"/>
                <w:lang w:val="uk-UA"/>
              </w:rPr>
            </w:pPr>
            <w:r w:rsidRPr="000F1D44">
              <w:rPr>
                <w:w w:val="97"/>
                <w:sz w:val="28"/>
                <w:szCs w:val="28"/>
                <w:lang w:val="uk-UA"/>
              </w:rPr>
              <w:t>1</w:t>
            </w:r>
          </w:p>
        </w:tc>
        <w:tc>
          <w:tcPr>
            <w:tcW w:w="1565" w:type="dxa"/>
            <w:vAlign w:val="center"/>
          </w:tcPr>
          <w:p w:rsidR="00FF5615" w:rsidRPr="000F1D44" w:rsidRDefault="00FF5615" w:rsidP="00D15A4B">
            <w:pPr>
              <w:pStyle w:val="TableParagraph"/>
              <w:spacing w:before="1"/>
              <w:ind w:left="262" w:right="242"/>
              <w:jc w:val="center"/>
              <w:rPr>
                <w:sz w:val="28"/>
                <w:szCs w:val="28"/>
                <w:lang w:val="uk-UA"/>
              </w:rPr>
            </w:pPr>
            <w:r w:rsidRPr="000F1D44">
              <w:rPr>
                <w:sz w:val="28"/>
                <w:szCs w:val="28"/>
                <w:lang w:val="uk-UA"/>
              </w:rPr>
              <w:t>ДПТ-1</w:t>
            </w:r>
          </w:p>
        </w:tc>
        <w:tc>
          <w:tcPr>
            <w:tcW w:w="4467" w:type="dxa"/>
            <w:vAlign w:val="center"/>
          </w:tcPr>
          <w:p w:rsidR="00FF5615" w:rsidRPr="000F1D44" w:rsidRDefault="00FF5615" w:rsidP="00F35915">
            <w:pPr>
              <w:tabs>
                <w:tab w:val="left" w:pos="567"/>
              </w:tabs>
              <w:autoSpaceDE/>
              <w:autoSpaceDN/>
              <w:ind w:left="206" w:right="221" w:firstLine="0"/>
              <w:rPr>
                <w:bCs/>
                <w:szCs w:val="28"/>
              </w:rPr>
            </w:pPr>
            <w:r w:rsidRPr="000F1D44">
              <w:rPr>
                <w:bCs/>
                <w:szCs w:val="28"/>
              </w:rPr>
              <w:t>Схема розташування території детального плану території в системі планувальної структури населеного пункту.</w:t>
            </w:r>
          </w:p>
        </w:tc>
        <w:tc>
          <w:tcPr>
            <w:tcW w:w="2053" w:type="dxa"/>
            <w:vAlign w:val="center"/>
          </w:tcPr>
          <w:p w:rsidR="00FF5615" w:rsidRPr="000F1D44" w:rsidRDefault="00FF5615" w:rsidP="00FF5615">
            <w:pPr>
              <w:pStyle w:val="TableParagraph"/>
              <w:ind w:left="266" w:right="223"/>
              <w:jc w:val="both"/>
              <w:rPr>
                <w:color w:val="000000" w:themeColor="text1"/>
                <w:sz w:val="28"/>
                <w:szCs w:val="28"/>
                <w:lang w:val="uk-UA"/>
              </w:rPr>
            </w:pPr>
            <w:r w:rsidRPr="000F1D44">
              <w:rPr>
                <w:bCs/>
                <w:color w:val="000000" w:themeColor="text1"/>
                <w:sz w:val="28"/>
                <w:szCs w:val="28"/>
                <w:lang w:val="uk-UA"/>
              </w:rPr>
              <w:t>(М 1:5000)</w:t>
            </w:r>
          </w:p>
        </w:tc>
      </w:tr>
      <w:tr w:rsidR="00FF5615" w:rsidRPr="00385C2E" w:rsidTr="00AA3734">
        <w:trPr>
          <w:trHeight w:val="975"/>
          <w:jc w:val="center"/>
        </w:trPr>
        <w:tc>
          <w:tcPr>
            <w:tcW w:w="1187" w:type="dxa"/>
            <w:vAlign w:val="center"/>
          </w:tcPr>
          <w:p w:rsidR="00FF5615" w:rsidRPr="000F1D44" w:rsidRDefault="00FF5615" w:rsidP="00D15A4B">
            <w:pPr>
              <w:pStyle w:val="TableParagraph"/>
              <w:spacing w:line="286" w:lineRule="exact"/>
              <w:ind w:left="15"/>
              <w:jc w:val="center"/>
              <w:rPr>
                <w:sz w:val="28"/>
                <w:szCs w:val="28"/>
                <w:lang w:val="uk-UA"/>
              </w:rPr>
            </w:pPr>
            <w:r w:rsidRPr="000F1D44">
              <w:rPr>
                <w:w w:val="97"/>
                <w:sz w:val="28"/>
                <w:szCs w:val="28"/>
                <w:lang w:val="uk-UA"/>
              </w:rPr>
              <w:t>2</w:t>
            </w:r>
          </w:p>
        </w:tc>
        <w:tc>
          <w:tcPr>
            <w:tcW w:w="1565" w:type="dxa"/>
            <w:vAlign w:val="center"/>
          </w:tcPr>
          <w:p w:rsidR="00FF5615" w:rsidRPr="000F1D44" w:rsidRDefault="00FF5615" w:rsidP="00D15A4B">
            <w:pPr>
              <w:pStyle w:val="TableParagraph"/>
              <w:spacing w:before="148"/>
              <w:ind w:left="262" w:right="242"/>
              <w:jc w:val="center"/>
              <w:rPr>
                <w:sz w:val="28"/>
                <w:szCs w:val="28"/>
                <w:lang w:val="uk-UA"/>
              </w:rPr>
            </w:pPr>
            <w:r w:rsidRPr="000F1D44">
              <w:rPr>
                <w:sz w:val="28"/>
                <w:szCs w:val="28"/>
                <w:lang w:val="uk-UA"/>
              </w:rPr>
              <w:t>ДПТ-2</w:t>
            </w:r>
          </w:p>
        </w:tc>
        <w:tc>
          <w:tcPr>
            <w:tcW w:w="4467" w:type="dxa"/>
            <w:vAlign w:val="center"/>
          </w:tcPr>
          <w:p w:rsidR="00FF5615" w:rsidRPr="000F1D44" w:rsidRDefault="00FF5615" w:rsidP="00F35915">
            <w:pPr>
              <w:tabs>
                <w:tab w:val="left" w:pos="567"/>
              </w:tabs>
              <w:autoSpaceDE/>
              <w:autoSpaceDN/>
              <w:ind w:left="206" w:right="221" w:firstLine="0"/>
              <w:rPr>
                <w:bCs/>
                <w:szCs w:val="28"/>
              </w:rPr>
            </w:pPr>
            <w:r w:rsidRPr="000F1D44">
              <w:rPr>
                <w:bCs/>
                <w:szCs w:val="28"/>
              </w:rPr>
              <w:t>Схема сучасного використання території та схема існуючих обмежень у використанні земель.</w:t>
            </w:r>
          </w:p>
        </w:tc>
        <w:tc>
          <w:tcPr>
            <w:tcW w:w="2053" w:type="dxa"/>
            <w:vAlign w:val="center"/>
          </w:tcPr>
          <w:p w:rsidR="00FF5615" w:rsidRPr="000F1D44" w:rsidRDefault="00FF5615" w:rsidP="000F1D44">
            <w:pPr>
              <w:pStyle w:val="TableParagraph"/>
              <w:spacing w:before="160"/>
              <w:ind w:left="266" w:right="227"/>
              <w:jc w:val="both"/>
              <w:rPr>
                <w:color w:val="000000" w:themeColor="text1"/>
                <w:sz w:val="28"/>
                <w:szCs w:val="28"/>
                <w:lang w:val="uk-UA"/>
              </w:rPr>
            </w:pPr>
            <w:r w:rsidRPr="000F1D44">
              <w:rPr>
                <w:color w:val="000000" w:themeColor="text1"/>
                <w:sz w:val="28"/>
                <w:szCs w:val="28"/>
                <w:lang w:val="uk-UA"/>
              </w:rPr>
              <w:t>(М 1:</w:t>
            </w:r>
            <w:r w:rsidR="000F1D44" w:rsidRPr="000F1D44">
              <w:rPr>
                <w:color w:val="000000" w:themeColor="text1"/>
                <w:sz w:val="28"/>
                <w:szCs w:val="28"/>
                <w:lang w:val="uk-UA"/>
              </w:rPr>
              <w:t>1</w:t>
            </w:r>
            <w:r w:rsidRPr="000F1D44">
              <w:rPr>
                <w:color w:val="000000" w:themeColor="text1"/>
                <w:sz w:val="28"/>
                <w:szCs w:val="28"/>
                <w:lang w:val="uk-UA"/>
              </w:rPr>
              <w:t>000)</w:t>
            </w:r>
          </w:p>
        </w:tc>
      </w:tr>
      <w:tr w:rsidR="00FF5615" w:rsidRPr="00385C2E" w:rsidTr="00AA3734">
        <w:trPr>
          <w:trHeight w:val="693"/>
          <w:jc w:val="center"/>
        </w:trPr>
        <w:tc>
          <w:tcPr>
            <w:tcW w:w="1187" w:type="dxa"/>
            <w:vAlign w:val="center"/>
          </w:tcPr>
          <w:p w:rsidR="00FF5615" w:rsidRPr="000F1D44" w:rsidRDefault="00FF5615" w:rsidP="00D15A4B">
            <w:pPr>
              <w:pStyle w:val="TableParagraph"/>
              <w:spacing w:line="284" w:lineRule="exact"/>
              <w:ind w:left="15"/>
              <w:jc w:val="center"/>
              <w:rPr>
                <w:sz w:val="28"/>
                <w:szCs w:val="28"/>
                <w:lang w:val="uk-UA"/>
              </w:rPr>
            </w:pPr>
            <w:r w:rsidRPr="000F1D44">
              <w:rPr>
                <w:w w:val="97"/>
                <w:sz w:val="28"/>
                <w:szCs w:val="28"/>
                <w:lang w:val="uk-UA"/>
              </w:rPr>
              <w:t>3</w:t>
            </w:r>
          </w:p>
        </w:tc>
        <w:tc>
          <w:tcPr>
            <w:tcW w:w="1565" w:type="dxa"/>
            <w:vAlign w:val="center"/>
          </w:tcPr>
          <w:p w:rsidR="00FF5615" w:rsidRPr="000F1D44" w:rsidRDefault="00FF5615" w:rsidP="00D15A4B">
            <w:pPr>
              <w:pStyle w:val="TableParagraph"/>
              <w:spacing w:line="300" w:lineRule="exact"/>
              <w:ind w:left="262" w:right="242"/>
              <w:jc w:val="center"/>
              <w:rPr>
                <w:sz w:val="28"/>
                <w:szCs w:val="28"/>
                <w:lang w:val="uk-UA"/>
              </w:rPr>
            </w:pPr>
            <w:r w:rsidRPr="000F1D44">
              <w:rPr>
                <w:sz w:val="28"/>
                <w:szCs w:val="28"/>
                <w:lang w:val="uk-UA"/>
              </w:rPr>
              <w:t>ДПТ-3</w:t>
            </w:r>
          </w:p>
        </w:tc>
        <w:tc>
          <w:tcPr>
            <w:tcW w:w="4467" w:type="dxa"/>
            <w:vAlign w:val="center"/>
          </w:tcPr>
          <w:p w:rsidR="00FF5615" w:rsidRPr="000F1D44" w:rsidRDefault="00FF5615" w:rsidP="00D824E1">
            <w:pPr>
              <w:tabs>
                <w:tab w:val="left" w:pos="567"/>
              </w:tabs>
              <w:autoSpaceDE/>
              <w:autoSpaceDN/>
              <w:ind w:left="206" w:right="221" w:firstLine="0"/>
              <w:rPr>
                <w:bCs/>
                <w:szCs w:val="28"/>
              </w:rPr>
            </w:pPr>
            <w:r w:rsidRPr="000F1D44">
              <w:rPr>
                <w:bCs/>
                <w:szCs w:val="28"/>
              </w:rPr>
              <w:t>Про</w:t>
            </w:r>
            <w:r w:rsidR="00D824E1" w:rsidRPr="000F1D44">
              <w:rPr>
                <w:bCs/>
                <w:szCs w:val="28"/>
              </w:rPr>
              <w:t>є</w:t>
            </w:r>
            <w:r w:rsidRPr="000F1D44">
              <w:rPr>
                <w:bCs/>
                <w:szCs w:val="28"/>
              </w:rPr>
              <w:t>ктний план та схема про</w:t>
            </w:r>
            <w:r w:rsidR="00D824E1" w:rsidRPr="000F1D44">
              <w:rPr>
                <w:bCs/>
                <w:szCs w:val="28"/>
              </w:rPr>
              <w:t>є</w:t>
            </w:r>
            <w:r w:rsidRPr="000F1D44">
              <w:rPr>
                <w:bCs/>
                <w:szCs w:val="28"/>
              </w:rPr>
              <w:t>ктних обмежень у використанні земель.</w:t>
            </w:r>
          </w:p>
        </w:tc>
        <w:tc>
          <w:tcPr>
            <w:tcW w:w="2053" w:type="dxa"/>
            <w:vAlign w:val="center"/>
          </w:tcPr>
          <w:p w:rsidR="00FF5615" w:rsidRPr="000F1D44" w:rsidRDefault="00FF5615" w:rsidP="000F1D44">
            <w:pPr>
              <w:pStyle w:val="TableParagraph"/>
              <w:ind w:left="250" w:right="244"/>
              <w:jc w:val="both"/>
              <w:rPr>
                <w:color w:val="000000" w:themeColor="text1"/>
                <w:sz w:val="28"/>
                <w:szCs w:val="28"/>
                <w:lang w:val="uk-UA"/>
              </w:rPr>
            </w:pPr>
            <w:r w:rsidRPr="000F1D44">
              <w:rPr>
                <w:color w:val="000000" w:themeColor="text1"/>
                <w:sz w:val="28"/>
                <w:szCs w:val="28"/>
                <w:lang w:val="uk-UA"/>
              </w:rPr>
              <w:t>(М 1:</w:t>
            </w:r>
            <w:r w:rsidR="000F1D44" w:rsidRPr="000F1D44">
              <w:rPr>
                <w:color w:val="000000" w:themeColor="text1"/>
                <w:sz w:val="28"/>
                <w:szCs w:val="28"/>
                <w:lang w:val="uk-UA"/>
              </w:rPr>
              <w:t>1</w:t>
            </w:r>
            <w:r w:rsidRPr="000F1D44">
              <w:rPr>
                <w:color w:val="000000" w:themeColor="text1"/>
                <w:sz w:val="28"/>
                <w:szCs w:val="28"/>
                <w:lang w:val="uk-UA"/>
              </w:rPr>
              <w:t>000)</w:t>
            </w:r>
          </w:p>
        </w:tc>
      </w:tr>
      <w:tr w:rsidR="00FF5615" w:rsidRPr="00385C2E" w:rsidTr="00AA3734">
        <w:trPr>
          <w:trHeight w:val="642"/>
          <w:jc w:val="center"/>
        </w:trPr>
        <w:tc>
          <w:tcPr>
            <w:tcW w:w="1187" w:type="dxa"/>
            <w:vAlign w:val="center"/>
          </w:tcPr>
          <w:p w:rsidR="00FF5615" w:rsidRPr="000F1D44" w:rsidRDefault="00FF5615" w:rsidP="00D15A4B">
            <w:pPr>
              <w:pStyle w:val="TableParagraph"/>
              <w:spacing w:line="284" w:lineRule="exact"/>
              <w:ind w:left="15"/>
              <w:jc w:val="center"/>
              <w:rPr>
                <w:sz w:val="28"/>
                <w:szCs w:val="28"/>
                <w:lang w:val="uk-UA"/>
              </w:rPr>
            </w:pPr>
            <w:r w:rsidRPr="000F1D44">
              <w:rPr>
                <w:w w:val="97"/>
                <w:sz w:val="28"/>
                <w:szCs w:val="28"/>
                <w:lang w:val="uk-UA"/>
              </w:rPr>
              <w:t>4</w:t>
            </w:r>
          </w:p>
        </w:tc>
        <w:tc>
          <w:tcPr>
            <w:tcW w:w="1565" w:type="dxa"/>
            <w:vAlign w:val="center"/>
          </w:tcPr>
          <w:p w:rsidR="00FF5615" w:rsidRPr="000F1D44" w:rsidRDefault="00FF5615" w:rsidP="00D15A4B">
            <w:pPr>
              <w:pStyle w:val="TableParagraph"/>
              <w:spacing w:before="148"/>
              <w:ind w:left="262" w:right="242"/>
              <w:jc w:val="center"/>
              <w:rPr>
                <w:sz w:val="28"/>
                <w:szCs w:val="28"/>
                <w:lang w:val="uk-UA"/>
              </w:rPr>
            </w:pPr>
            <w:r w:rsidRPr="000F1D44">
              <w:rPr>
                <w:sz w:val="28"/>
                <w:szCs w:val="28"/>
                <w:lang w:val="uk-UA"/>
              </w:rPr>
              <w:t>ДПТ-4</w:t>
            </w:r>
          </w:p>
        </w:tc>
        <w:tc>
          <w:tcPr>
            <w:tcW w:w="4467" w:type="dxa"/>
            <w:vAlign w:val="center"/>
          </w:tcPr>
          <w:p w:rsidR="00FF5615" w:rsidRPr="000F1D44" w:rsidRDefault="00FF5615" w:rsidP="00F35915">
            <w:pPr>
              <w:tabs>
                <w:tab w:val="left" w:pos="567"/>
              </w:tabs>
              <w:autoSpaceDE/>
              <w:autoSpaceDN/>
              <w:ind w:left="206" w:right="221" w:firstLine="0"/>
              <w:rPr>
                <w:bCs/>
                <w:szCs w:val="28"/>
              </w:rPr>
            </w:pPr>
            <w:r w:rsidRPr="000F1D44">
              <w:rPr>
                <w:bCs/>
                <w:szCs w:val="28"/>
              </w:rPr>
              <w:t>План функціонального зонування території.</w:t>
            </w:r>
          </w:p>
        </w:tc>
        <w:tc>
          <w:tcPr>
            <w:tcW w:w="2053" w:type="dxa"/>
            <w:vAlign w:val="center"/>
          </w:tcPr>
          <w:p w:rsidR="00FF5615" w:rsidRPr="000F1D44" w:rsidRDefault="00FF5615" w:rsidP="000F1D44">
            <w:pPr>
              <w:pStyle w:val="TableParagraph"/>
              <w:spacing w:before="160"/>
              <w:ind w:left="250" w:right="244"/>
              <w:jc w:val="both"/>
              <w:rPr>
                <w:color w:val="000000" w:themeColor="text1"/>
                <w:sz w:val="28"/>
                <w:szCs w:val="28"/>
                <w:lang w:val="uk-UA"/>
              </w:rPr>
            </w:pPr>
            <w:r w:rsidRPr="000F1D44">
              <w:rPr>
                <w:color w:val="000000" w:themeColor="text1"/>
                <w:sz w:val="28"/>
                <w:szCs w:val="28"/>
                <w:lang w:val="uk-UA"/>
              </w:rPr>
              <w:t>(М 1:</w:t>
            </w:r>
            <w:r w:rsidR="000F1D44" w:rsidRPr="000F1D44">
              <w:rPr>
                <w:color w:val="000000" w:themeColor="text1"/>
                <w:sz w:val="28"/>
                <w:szCs w:val="28"/>
                <w:lang w:val="uk-UA"/>
              </w:rPr>
              <w:t>1</w:t>
            </w:r>
            <w:r w:rsidRPr="000F1D44">
              <w:rPr>
                <w:color w:val="000000" w:themeColor="text1"/>
                <w:sz w:val="28"/>
                <w:szCs w:val="28"/>
                <w:lang w:val="uk-UA"/>
              </w:rPr>
              <w:t>000)</w:t>
            </w:r>
          </w:p>
        </w:tc>
      </w:tr>
      <w:tr w:rsidR="00FF5615" w:rsidRPr="00385C2E" w:rsidTr="00AA3734">
        <w:trPr>
          <w:trHeight w:val="691"/>
          <w:jc w:val="center"/>
        </w:trPr>
        <w:tc>
          <w:tcPr>
            <w:tcW w:w="1187" w:type="dxa"/>
            <w:vAlign w:val="center"/>
          </w:tcPr>
          <w:p w:rsidR="00FF5615" w:rsidRPr="000F1D44" w:rsidRDefault="00FF5615" w:rsidP="00D15A4B">
            <w:pPr>
              <w:pStyle w:val="TableParagraph"/>
              <w:spacing w:line="284" w:lineRule="exact"/>
              <w:ind w:left="15"/>
              <w:jc w:val="center"/>
              <w:rPr>
                <w:sz w:val="28"/>
                <w:szCs w:val="28"/>
                <w:lang w:val="uk-UA"/>
              </w:rPr>
            </w:pPr>
            <w:r w:rsidRPr="000F1D44">
              <w:rPr>
                <w:w w:val="97"/>
                <w:sz w:val="28"/>
                <w:szCs w:val="28"/>
                <w:lang w:val="uk-UA"/>
              </w:rPr>
              <w:t>5</w:t>
            </w:r>
          </w:p>
        </w:tc>
        <w:tc>
          <w:tcPr>
            <w:tcW w:w="1565" w:type="dxa"/>
            <w:vAlign w:val="center"/>
          </w:tcPr>
          <w:p w:rsidR="00FF5615" w:rsidRPr="000F1D44" w:rsidRDefault="00FF5615" w:rsidP="00D15A4B">
            <w:pPr>
              <w:pStyle w:val="TableParagraph"/>
              <w:ind w:left="262" w:right="242"/>
              <w:jc w:val="center"/>
              <w:rPr>
                <w:sz w:val="28"/>
                <w:szCs w:val="28"/>
                <w:lang w:val="uk-UA"/>
              </w:rPr>
            </w:pPr>
            <w:r w:rsidRPr="000F1D44">
              <w:rPr>
                <w:sz w:val="28"/>
                <w:szCs w:val="28"/>
                <w:lang w:val="uk-UA"/>
              </w:rPr>
              <w:t>ДПТ-5</w:t>
            </w:r>
          </w:p>
        </w:tc>
        <w:tc>
          <w:tcPr>
            <w:tcW w:w="4467" w:type="dxa"/>
            <w:vAlign w:val="center"/>
          </w:tcPr>
          <w:p w:rsidR="00FF5615" w:rsidRPr="000F1D44" w:rsidRDefault="00FF5615" w:rsidP="00F35915">
            <w:pPr>
              <w:tabs>
                <w:tab w:val="left" w:pos="567"/>
              </w:tabs>
              <w:autoSpaceDE/>
              <w:autoSpaceDN/>
              <w:ind w:left="206" w:right="221" w:firstLine="0"/>
              <w:rPr>
                <w:bCs/>
                <w:szCs w:val="28"/>
              </w:rPr>
            </w:pPr>
            <w:r w:rsidRPr="000F1D44">
              <w:rPr>
                <w:bCs/>
                <w:szCs w:val="28"/>
              </w:rPr>
              <w:t>Схема транспортної мобільності та інфраструктури.</w:t>
            </w:r>
          </w:p>
        </w:tc>
        <w:tc>
          <w:tcPr>
            <w:tcW w:w="2053" w:type="dxa"/>
            <w:vAlign w:val="center"/>
          </w:tcPr>
          <w:p w:rsidR="00FF5615" w:rsidRPr="000F1D44" w:rsidRDefault="00FF5615" w:rsidP="000F1D44">
            <w:pPr>
              <w:pStyle w:val="TableParagraph"/>
              <w:ind w:left="250" w:right="244"/>
              <w:jc w:val="both"/>
              <w:rPr>
                <w:color w:val="000000" w:themeColor="text1"/>
                <w:sz w:val="28"/>
                <w:szCs w:val="28"/>
                <w:lang w:val="uk-UA"/>
              </w:rPr>
            </w:pPr>
            <w:r w:rsidRPr="000F1D44">
              <w:rPr>
                <w:color w:val="000000" w:themeColor="text1"/>
                <w:sz w:val="28"/>
                <w:szCs w:val="28"/>
                <w:lang w:val="uk-UA"/>
              </w:rPr>
              <w:t>(М 1:</w:t>
            </w:r>
            <w:r w:rsidR="000F1D44" w:rsidRPr="000F1D44">
              <w:rPr>
                <w:color w:val="000000" w:themeColor="text1"/>
                <w:sz w:val="28"/>
                <w:szCs w:val="28"/>
                <w:lang w:val="uk-UA"/>
              </w:rPr>
              <w:t>1</w:t>
            </w:r>
            <w:r w:rsidRPr="000F1D44">
              <w:rPr>
                <w:color w:val="000000" w:themeColor="text1"/>
                <w:sz w:val="28"/>
                <w:szCs w:val="28"/>
                <w:lang w:val="uk-UA"/>
              </w:rPr>
              <w:t>000)</w:t>
            </w:r>
          </w:p>
        </w:tc>
      </w:tr>
      <w:tr w:rsidR="00FF5615" w:rsidRPr="00385C2E" w:rsidTr="00AA3734">
        <w:trPr>
          <w:trHeight w:val="779"/>
          <w:jc w:val="center"/>
        </w:trPr>
        <w:tc>
          <w:tcPr>
            <w:tcW w:w="1187" w:type="dxa"/>
            <w:vAlign w:val="center"/>
          </w:tcPr>
          <w:p w:rsidR="00FF5615" w:rsidRPr="000F1D44" w:rsidRDefault="00FF5615" w:rsidP="00D15A4B">
            <w:pPr>
              <w:pStyle w:val="TableParagraph"/>
              <w:spacing w:line="284" w:lineRule="exact"/>
              <w:ind w:left="15"/>
              <w:jc w:val="center"/>
              <w:rPr>
                <w:sz w:val="28"/>
                <w:szCs w:val="28"/>
                <w:lang w:val="uk-UA"/>
              </w:rPr>
            </w:pPr>
            <w:r w:rsidRPr="000F1D44">
              <w:rPr>
                <w:w w:val="97"/>
                <w:sz w:val="28"/>
                <w:szCs w:val="28"/>
                <w:lang w:val="uk-UA"/>
              </w:rPr>
              <w:t>6</w:t>
            </w:r>
          </w:p>
        </w:tc>
        <w:tc>
          <w:tcPr>
            <w:tcW w:w="1565" w:type="dxa"/>
            <w:vAlign w:val="center"/>
          </w:tcPr>
          <w:p w:rsidR="00FF5615" w:rsidRPr="000F1D44" w:rsidRDefault="00FF5615" w:rsidP="00D15A4B">
            <w:pPr>
              <w:pStyle w:val="TableParagraph"/>
              <w:spacing w:before="146"/>
              <w:ind w:left="262" w:right="242"/>
              <w:jc w:val="center"/>
              <w:rPr>
                <w:sz w:val="28"/>
                <w:szCs w:val="28"/>
                <w:lang w:val="uk-UA"/>
              </w:rPr>
            </w:pPr>
            <w:r w:rsidRPr="000F1D44">
              <w:rPr>
                <w:sz w:val="28"/>
                <w:szCs w:val="28"/>
                <w:lang w:val="uk-UA"/>
              </w:rPr>
              <w:t>ДПТ-6</w:t>
            </w:r>
          </w:p>
        </w:tc>
        <w:tc>
          <w:tcPr>
            <w:tcW w:w="4467" w:type="dxa"/>
            <w:vAlign w:val="center"/>
          </w:tcPr>
          <w:p w:rsidR="00FF5615" w:rsidRPr="000F1D44" w:rsidRDefault="00FF5615" w:rsidP="00F35915">
            <w:pPr>
              <w:ind w:left="206" w:right="221" w:firstLine="0"/>
              <w:rPr>
                <w:bCs/>
                <w:szCs w:val="28"/>
              </w:rPr>
            </w:pPr>
            <w:r w:rsidRPr="000F1D44">
              <w:rPr>
                <w:bCs/>
                <w:szCs w:val="28"/>
              </w:rPr>
              <w:t>Схема інженерного забезпечення території.</w:t>
            </w:r>
          </w:p>
        </w:tc>
        <w:tc>
          <w:tcPr>
            <w:tcW w:w="2053" w:type="dxa"/>
            <w:vAlign w:val="center"/>
          </w:tcPr>
          <w:p w:rsidR="00FF5615" w:rsidRPr="000F1D44" w:rsidRDefault="00FF5615" w:rsidP="000F1D44">
            <w:pPr>
              <w:pStyle w:val="TableParagraph"/>
              <w:ind w:left="250" w:right="244"/>
              <w:jc w:val="both"/>
              <w:rPr>
                <w:color w:val="000000" w:themeColor="text1"/>
                <w:sz w:val="28"/>
                <w:szCs w:val="28"/>
                <w:lang w:val="uk-UA"/>
              </w:rPr>
            </w:pPr>
            <w:r w:rsidRPr="000F1D44">
              <w:rPr>
                <w:color w:val="000000" w:themeColor="text1"/>
                <w:sz w:val="28"/>
                <w:szCs w:val="28"/>
                <w:lang w:val="uk-UA"/>
              </w:rPr>
              <w:t>(М 1:</w:t>
            </w:r>
            <w:r w:rsidR="000F1D44" w:rsidRPr="000F1D44">
              <w:rPr>
                <w:color w:val="000000" w:themeColor="text1"/>
                <w:sz w:val="28"/>
                <w:szCs w:val="28"/>
                <w:lang w:val="uk-UA"/>
              </w:rPr>
              <w:t>1</w:t>
            </w:r>
            <w:r w:rsidRPr="000F1D44">
              <w:rPr>
                <w:color w:val="000000" w:themeColor="text1"/>
                <w:sz w:val="28"/>
                <w:szCs w:val="28"/>
                <w:lang w:val="uk-UA"/>
              </w:rPr>
              <w:t>000)</w:t>
            </w:r>
          </w:p>
        </w:tc>
      </w:tr>
      <w:tr w:rsidR="00FF5615" w:rsidRPr="00385C2E" w:rsidTr="00AA3734">
        <w:trPr>
          <w:trHeight w:val="974"/>
          <w:jc w:val="center"/>
        </w:trPr>
        <w:tc>
          <w:tcPr>
            <w:tcW w:w="1187" w:type="dxa"/>
            <w:vAlign w:val="center"/>
          </w:tcPr>
          <w:p w:rsidR="00FF5615" w:rsidRPr="000F1D44" w:rsidRDefault="00FF5615" w:rsidP="00D15A4B">
            <w:pPr>
              <w:pStyle w:val="TableParagraph"/>
              <w:spacing w:line="284" w:lineRule="exact"/>
              <w:ind w:left="15"/>
              <w:jc w:val="center"/>
              <w:rPr>
                <w:w w:val="97"/>
                <w:sz w:val="28"/>
                <w:szCs w:val="28"/>
                <w:lang w:val="uk-UA"/>
              </w:rPr>
            </w:pPr>
            <w:r w:rsidRPr="000F1D44">
              <w:rPr>
                <w:w w:val="97"/>
                <w:sz w:val="28"/>
                <w:szCs w:val="28"/>
                <w:lang w:val="uk-UA"/>
              </w:rPr>
              <w:t>7</w:t>
            </w:r>
          </w:p>
        </w:tc>
        <w:tc>
          <w:tcPr>
            <w:tcW w:w="1565" w:type="dxa"/>
            <w:vAlign w:val="center"/>
          </w:tcPr>
          <w:p w:rsidR="00FF5615" w:rsidRPr="000F1D44" w:rsidRDefault="00FF5615" w:rsidP="00D15A4B">
            <w:pPr>
              <w:pStyle w:val="TableParagraph"/>
              <w:spacing w:before="146"/>
              <w:ind w:left="262" w:right="242"/>
              <w:jc w:val="center"/>
              <w:rPr>
                <w:sz w:val="28"/>
                <w:szCs w:val="28"/>
                <w:lang w:val="uk-UA"/>
              </w:rPr>
            </w:pPr>
            <w:r w:rsidRPr="000F1D44">
              <w:rPr>
                <w:sz w:val="28"/>
                <w:szCs w:val="28"/>
                <w:lang w:val="uk-UA"/>
              </w:rPr>
              <w:t>ДПТ-7</w:t>
            </w:r>
          </w:p>
        </w:tc>
        <w:tc>
          <w:tcPr>
            <w:tcW w:w="4467" w:type="dxa"/>
            <w:vAlign w:val="center"/>
          </w:tcPr>
          <w:p w:rsidR="00FF5615" w:rsidRPr="000F1D44" w:rsidRDefault="00FF5615" w:rsidP="00F35915">
            <w:pPr>
              <w:ind w:left="206" w:right="221" w:firstLine="0"/>
              <w:rPr>
                <w:bCs/>
                <w:szCs w:val="28"/>
              </w:rPr>
            </w:pPr>
            <w:r w:rsidRPr="000F1D44">
              <w:rPr>
                <w:bCs/>
                <w:szCs w:val="28"/>
              </w:rPr>
              <w:t>Схема інженерної підготовки, благоустрою території та вертикального планування.</w:t>
            </w:r>
          </w:p>
        </w:tc>
        <w:tc>
          <w:tcPr>
            <w:tcW w:w="2053" w:type="dxa"/>
            <w:vAlign w:val="center"/>
          </w:tcPr>
          <w:p w:rsidR="00FF5615" w:rsidRPr="000F1D44" w:rsidRDefault="00FF5615" w:rsidP="000F1D44">
            <w:pPr>
              <w:pStyle w:val="TableParagraph"/>
              <w:ind w:left="250" w:right="244"/>
              <w:jc w:val="both"/>
              <w:rPr>
                <w:color w:val="000000" w:themeColor="text1"/>
                <w:sz w:val="28"/>
                <w:szCs w:val="28"/>
                <w:lang w:val="uk-UA"/>
              </w:rPr>
            </w:pPr>
            <w:r w:rsidRPr="000F1D44">
              <w:rPr>
                <w:color w:val="000000" w:themeColor="text1"/>
                <w:sz w:val="28"/>
                <w:szCs w:val="28"/>
                <w:lang w:val="uk-UA"/>
              </w:rPr>
              <w:t>(М 1:</w:t>
            </w:r>
            <w:r w:rsidR="000F1D44" w:rsidRPr="000F1D44">
              <w:rPr>
                <w:color w:val="000000" w:themeColor="text1"/>
                <w:sz w:val="28"/>
                <w:szCs w:val="28"/>
                <w:lang w:val="uk-UA"/>
              </w:rPr>
              <w:t>1</w:t>
            </w:r>
            <w:r w:rsidRPr="000F1D44">
              <w:rPr>
                <w:color w:val="000000" w:themeColor="text1"/>
                <w:sz w:val="28"/>
                <w:szCs w:val="28"/>
                <w:lang w:val="uk-UA"/>
              </w:rPr>
              <w:t>000)</w:t>
            </w:r>
          </w:p>
        </w:tc>
      </w:tr>
      <w:tr w:rsidR="00FF5615" w:rsidRPr="00385C2E" w:rsidTr="00AA3734">
        <w:trPr>
          <w:trHeight w:val="531"/>
          <w:jc w:val="center"/>
        </w:trPr>
        <w:tc>
          <w:tcPr>
            <w:tcW w:w="1187" w:type="dxa"/>
            <w:vAlign w:val="center"/>
          </w:tcPr>
          <w:p w:rsidR="00FF5615" w:rsidRPr="000F1D44" w:rsidRDefault="00FF5615" w:rsidP="00D15A4B">
            <w:pPr>
              <w:pStyle w:val="TableParagraph"/>
              <w:spacing w:line="284" w:lineRule="exact"/>
              <w:ind w:left="15"/>
              <w:jc w:val="center"/>
              <w:rPr>
                <w:w w:val="97"/>
                <w:sz w:val="28"/>
                <w:szCs w:val="28"/>
                <w:lang w:val="uk-UA"/>
              </w:rPr>
            </w:pPr>
            <w:r w:rsidRPr="000F1D44">
              <w:rPr>
                <w:w w:val="97"/>
                <w:sz w:val="28"/>
                <w:szCs w:val="28"/>
                <w:lang w:val="uk-UA"/>
              </w:rPr>
              <w:t>8</w:t>
            </w:r>
          </w:p>
        </w:tc>
        <w:tc>
          <w:tcPr>
            <w:tcW w:w="1565" w:type="dxa"/>
            <w:vAlign w:val="center"/>
          </w:tcPr>
          <w:p w:rsidR="00FF5615" w:rsidRPr="000F1D44" w:rsidRDefault="00FF5615" w:rsidP="00D15A4B">
            <w:pPr>
              <w:pStyle w:val="TableParagraph"/>
              <w:spacing w:before="146"/>
              <w:ind w:left="262" w:right="242"/>
              <w:jc w:val="center"/>
              <w:rPr>
                <w:sz w:val="28"/>
                <w:szCs w:val="28"/>
                <w:lang w:val="uk-UA"/>
              </w:rPr>
            </w:pPr>
            <w:r w:rsidRPr="000F1D44">
              <w:rPr>
                <w:sz w:val="28"/>
                <w:szCs w:val="28"/>
                <w:lang w:val="uk-UA"/>
              </w:rPr>
              <w:t>ДПТ-8</w:t>
            </w:r>
          </w:p>
        </w:tc>
        <w:tc>
          <w:tcPr>
            <w:tcW w:w="4467" w:type="dxa"/>
            <w:vAlign w:val="center"/>
          </w:tcPr>
          <w:p w:rsidR="00FF5615" w:rsidRPr="000F1D44" w:rsidRDefault="00FF5615" w:rsidP="00F35915">
            <w:pPr>
              <w:ind w:left="206" w:right="221" w:firstLine="0"/>
              <w:rPr>
                <w:bCs/>
                <w:szCs w:val="28"/>
              </w:rPr>
            </w:pPr>
            <w:r w:rsidRPr="000F1D44">
              <w:rPr>
                <w:bCs/>
                <w:szCs w:val="28"/>
              </w:rPr>
              <w:t>План червоних ліній.</w:t>
            </w:r>
          </w:p>
        </w:tc>
        <w:tc>
          <w:tcPr>
            <w:tcW w:w="2053" w:type="dxa"/>
            <w:vAlign w:val="center"/>
          </w:tcPr>
          <w:p w:rsidR="00FF5615" w:rsidRPr="000F1D44" w:rsidRDefault="00FF5615" w:rsidP="000F1D44">
            <w:pPr>
              <w:pStyle w:val="TableParagraph"/>
              <w:ind w:left="250" w:right="244"/>
              <w:jc w:val="both"/>
              <w:rPr>
                <w:color w:val="000000" w:themeColor="text1"/>
                <w:sz w:val="28"/>
                <w:szCs w:val="28"/>
                <w:lang w:val="uk-UA"/>
              </w:rPr>
            </w:pPr>
            <w:r w:rsidRPr="000F1D44">
              <w:rPr>
                <w:color w:val="000000" w:themeColor="text1"/>
                <w:sz w:val="28"/>
                <w:szCs w:val="28"/>
                <w:lang w:val="uk-UA"/>
              </w:rPr>
              <w:t>(М 1:</w:t>
            </w:r>
            <w:r w:rsidR="000F1D44" w:rsidRPr="000F1D44">
              <w:rPr>
                <w:color w:val="000000" w:themeColor="text1"/>
                <w:sz w:val="28"/>
                <w:szCs w:val="28"/>
                <w:lang w:val="uk-UA"/>
              </w:rPr>
              <w:t>1</w:t>
            </w:r>
            <w:r w:rsidRPr="000F1D44">
              <w:rPr>
                <w:color w:val="000000" w:themeColor="text1"/>
                <w:sz w:val="28"/>
                <w:szCs w:val="28"/>
                <w:lang w:val="uk-UA"/>
              </w:rPr>
              <w:t>000)</w:t>
            </w:r>
          </w:p>
        </w:tc>
      </w:tr>
      <w:tr w:rsidR="00FF5615" w:rsidRPr="00385C2E" w:rsidTr="00AA3734">
        <w:trPr>
          <w:trHeight w:val="741"/>
          <w:jc w:val="center"/>
        </w:trPr>
        <w:tc>
          <w:tcPr>
            <w:tcW w:w="1187" w:type="dxa"/>
            <w:vAlign w:val="center"/>
          </w:tcPr>
          <w:p w:rsidR="00FF5615" w:rsidRPr="000F1D44" w:rsidRDefault="00FF5615" w:rsidP="00D15A4B">
            <w:pPr>
              <w:pStyle w:val="TableParagraph"/>
              <w:spacing w:line="284" w:lineRule="exact"/>
              <w:ind w:left="15"/>
              <w:jc w:val="center"/>
              <w:rPr>
                <w:w w:val="97"/>
                <w:sz w:val="28"/>
                <w:szCs w:val="28"/>
                <w:lang w:val="uk-UA"/>
              </w:rPr>
            </w:pPr>
            <w:r w:rsidRPr="000F1D44">
              <w:rPr>
                <w:w w:val="97"/>
                <w:sz w:val="28"/>
                <w:szCs w:val="28"/>
                <w:lang w:val="uk-UA"/>
              </w:rPr>
              <w:t>9</w:t>
            </w:r>
          </w:p>
        </w:tc>
        <w:tc>
          <w:tcPr>
            <w:tcW w:w="1565" w:type="dxa"/>
            <w:vAlign w:val="center"/>
          </w:tcPr>
          <w:p w:rsidR="00FF5615" w:rsidRPr="000F1D44" w:rsidRDefault="00FF5615" w:rsidP="00D15A4B">
            <w:pPr>
              <w:pStyle w:val="TableParagraph"/>
              <w:spacing w:before="146"/>
              <w:ind w:left="262" w:right="242"/>
              <w:jc w:val="center"/>
              <w:rPr>
                <w:sz w:val="28"/>
                <w:szCs w:val="28"/>
                <w:lang w:val="uk-UA"/>
              </w:rPr>
            </w:pPr>
            <w:r w:rsidRPr="000F1D44">
              <w:rPr>
                <w:sz w:val="28"/>
                <w:szCs w:val="28"/>
                <w:lang w:val="uk-UA"/>
              </w:rPr>
              <w:t>ДПТ-9</w:t>
            </w:r>
          </w:p>
        </w:tc>
        <w:tc>
          <w:tcPr>
            <w:tcW w:w="4467" w:type="dxa"/>
            <w:vAlign w:val="center"/>
          </w:tcPr>
          <w:p w:rsidR="00FF5615" w:rsidRPr="000F1D44" w:rsidRDefault="00FF5615" w:rsidP="00F35915">
            <w:pPr>
              <w:ind w:left="206" w:right="221" w:firstLine="0"/>
              <w:rPr>
                <w:bCs/>
                <w:szCs w:val="28"/>
              </w:rPr>
            </w:pPr>
            <w:r w:rsidRPr="000F1D44">
              <w:rPr>
                <w:bCs/>
                <w:szCs w:val="28"/>
              </w:rPr>
              <w:t>Креслення поперечних профілів вулиць</w:t>
            </w:r>
          </w:p>
        </w:tc>
        <w:tc>
          <w:tcPr>
            <w:tcW w:w="2053" w:type="dxa"/>
            <w:vAlign w:val="center"/>
          </w:tcPr>
          <w:p w:rsidR="00FF5615" w:rsidRPr="000F1D44" w:rsidRDefault="00FF5615" w:rsidP="00FF5615">
            <w:pPr>
              <w:pStyle w:val="TableParagraph"/>
              <w:ind w:left="250" w:right="244"/>
              <w:jc w:val="both"/>
              <w:rPr>
                <w:color w:val="000000" w:themeColor="text1"/>
                <w:sz w:val="28"/>
                <w:szCs w:val="28"/>
                <w:lang w:val="uk-UA"/>
              </w:rPr>
            </w:pPr>
            <w:r w:rsidRPr="000F1D44">
              <w:rPr>
                <w:color w:val="000000" w:themeColor="text1"/>
                <w:sz w:val="28"/>
                <w:szCs w:val="28"/>
                <w:lang w:val="uk-UA"/>
              </w:rPr>
              <w:t>(М 1:200)</w:t>
            </w:r>
          </w:p>
        </w:tc>
      </w:tr>
    </w:tbl>
    <w:p w:rsidR="00FF5615" w:rsidRPr="00385C2E" w:rsidRDefault="00FF5615" w:rsidP="00F35915">
      <w:pPr>
        <w:rPr>
          <w:sz w:val="26"/>
          <w:highlight w:val="yellow"/>
        </w:rPr>
      </w:pPr>
    </w:p>
    <w:p w:rsidR="00BA3C3C" w:rsidRPr="00385C2E" w:rsidRDefault="00BA3C3C" w:rsidP="00E35E8F">
      <w:pPr>
        <w:ind w:firstLine="0"/>
        <w:rPr>
          <w:sz w:val="2"/>
          <w:szCs w:val="2"/>
          <w:highlight w:val="yellow"/>
        </w:rPr>
        <w:sectPr w:rsidR="00BA3C3C" w:rsidRPr="00385C2E" w:rsidSect="0097679C">
          <w:headerReference w:type="even" r:id="rId11"/>
          <w:footerReference w:type="even" r:id="rId12"/>
          <w:footerReference w:type="default" r:id="rId13"/>
          <w:headerReference w:type="first" r:id="rId14"/>
          <w:footerReference w:type="first" r:id="rId15"/>
          <w:pgSz w:w="11900" w:h="16840"/>
          <w:pgMar w:top="851" w:right="851" w:bottom="851" w:left="1134" w:header="0" w:footer="340" w:gutter="0"/>
          <w:cols w:space="720"/>
          <w:noEndnote/>
          <w:docGrid w:linePitch="360"/>
        </w:sectPr>
      </w:pPr>
    </w:p>
    <w:p w:rsidR="00F4179F" w:rsidRPr="00C41B99" w:rsidRDefault="00F4179F" w:rsidP="0011214D">
      <w:pPr>
        <w:pStyle w:val="15"/>
      </w:pPr>
      <w:r w:rsidRPr="00C41B99">
        <w:lastRenderedPageBreak/>
        <w:t>ЗМІСТ</w:t>
      </w:r>
    </w:p>
    <w:p w:rsidR="00A263E6" w:rsidRPr="00A263E6" w:rsidRDefault="004509CC">
      <w:pPr>
        <w:pStyle w:val="15"/>
        <w:rPr>
          <w:rFonts w:eastAsiaTheme="minorEastAsia"/>
          <w:b w:val="0"/>
          <w:lang w:val="uk-UA" w:bidi="ar-SA"/>
        </w:rPr>
      </w:pPr>
      <w:r w:rsidRPr="004509CC">
        <w:rPr>
          <w:highlight w:val="yellow"/>
          <w:lang w:val="uk-UA"/>
        </w:rPr>
        <w:fldChar w:fldCharType="begin"/>
      </w:r>
      <w:r w:rsidR="000C7E28" w:rsidRPr="00A263E6">
        <w:rPr>
          <w:highlight w:val="yellow"/>
          <w:lang w:val="uk-UA"/>
        </w:rPr>
        <w:instrText xml:space="preserve"> TOC \o "1-3" \h \z \u </w:instrText>
      </w:r>
      <w:r w:rsidRPr="004509CC">
        <w:rPr>
          <w:highlight w:val="yellow"/>
          <w:lang w:val="uk-UA"/>
        </w:rPr>
        <w:fldChar w:fldCharType="separate"/>
      </w:r>
      <w:hyperlink w:anchor="_Toc142129824" w:history="1">
        <w:r w:rsidR="00A263E6" w:rsidRPr="00A263E6">
          <w:rPr>
            <w:rStyle w:val="a4"/>
          </w:rPr>
          <w:t>ВСТУП</w:t>
        </w:r>
        <w:r w:rsidR="00A263E6" w:rsidRPr="00A263E6">
          <w:rPr>
            <w:webHidden/>
          </w:rPr>
          <w:tab/>
        </w:r>
        <w:r w:rsidRPr="00A263E6">
          <w:rPr>
            <w:webHidden/>
          </w:rPr>
          <w:fldChar w:fldCharType="begin"/>
        </w:r>
        <w:r w:rsidR="00A263E6" w:rsidRPr="00A263E6">
          <w:rPr>
            <w:webHidden/>
          </w:rPr>
          <w:instrText xml:space="preserve"> PAGEREF _Toc142129824 \h </w:instrText>
        </w:r>
        <w:r w:rsidRPr="00A263E6">
          <w:rPr>
            <w:webHidden/>
          </w:rPr>
        </w:r>
        <w:r w:rsidRPr="00A263E6">
          <w:rPr>
            <w:webHidden/>
          </w:rPr>
          <w:fldChar w:fldCharType="separate"/>
        </w:r>
        <w:r w:rsidR="00301377">
          <w:rPr>
            <w:webHidden/>
          </w:rPr>
          <w:t>7</w:t>
        </w:r>
        <w:r w:rsidRPr="00A263E6">
          <w:rPr>
            <w:webHidden/>
          </w:rPr>
          <w:fldChar w:fldCharType="end"/>
        </w:r>
      </w:hyperlink>
    </w:p>
    <w:p w:rsidR="00A263E6" w:rsidRPr="00A263E6" w:rsidRDefault="004509CC">
      <w:pPr>
        <w:pStyle w:val="15"/>
        <w:rPr>
          <w:rFonts w:eastAsiaTheme="minorEastAsia"/>
          <w:b w:val="0"/>
          <w:lang w:val="uk-UA" w:bidi="ar-SA"/>
        </w:rPr>
      </w:pPr>
      <w:hyperlink w:anchor="_Toc142129825" w:history="1">
        <w:r w:rsidR="00A263E6" w:rsidRPr="00A263E6">
          <w:rPr>
            <w:rStyle w:val="a4"/>
          </w:rPr>
          <w:t>І. КОМПЛЕКСНА ОЦІНКА ТЕРИТОРІЇ</w:t>
        </w:r>
        <w:r w:rsidR="00A263E6" w:rsidRPr="00A263E6">
          <w:rPr>
            <w:webHidden/>
          </w:rPr>
          <w:tab/>
        </w:r>
        <w:r w:rsidRPr="00A263E6">
          <w:rPr>
            <w:webHidden/>
          </w:rPr>
          <w:fldChar w:fldCharType="begin"/>
        </w:r>
        <w:r w:rsidR="00A263E6" w:rsidRPr="00A263E6">
          <w:rPr>
            <w:webHidden/>
          </w:rPr>
          <w:instrText xml:space="preserve"> PAGEREF _Toc142129825 \h </w:instrText>
        </w:r>
        <w:r w:rsidRPr="00A263E6">
          <w:rPr>
            <w:webHidden/>
          </w:rPr>
        </w:r>
        <w:r w:rsidRPr="00A263E6">
          <w:rPr>
            <w:webHidden/>
          </w:rPr>
          <w:fldChar w:fldCharType="separate"/>
        </w:r>
        <w:r w:rsidR="00301377">
          <w:rPr>
            <w:webHidden/>
          </w:rPr>
          <w:t>9</w:t>
        </w:r>
        <w:r w:rsidRPr="00A263E6">
          <w:rPr>
            <w:webHidden/>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26" w:history="1">
        <w:r w:rsidR="00A263E6" w:rsidRPr="00A263E6">
          <w:rPr>
            <w:rStyle w:val="a4"/>
            <w:rFonts w:cs="Times New Roman"/>
            <w:noProof/>
            <w:sz w:val="24"/>
          </w:rPr>
          <w:t>1. ПРОСТОРОВО-ПЛАНУВАЛЬНА ОРГАНІЗАЦІЯ ТЕРИТОРІЇ</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_Toc142129826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9</w:t>
        </w:r>
        <w:r w:rsidRPr="00A263E6">
          <w:rPr>
            <w:rFonts w:cs="Times New Roman"/>
            <w:noProof/>
            <w:webHidden/>
            <w:sz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27" w:history="1">
        <w:r w:rsidR="00A263E6" w:rsidRPr="00A263E6">
          <w:rPr>
            <w:rStyle w:val="a4"/>
            <w:noProof/>
            <w:sz w:val="24"/>
            <w:szCs w:val="24"/>
            <w:lang w:bidi="en-US"/>
          </w:rPr>
          <w:t>1.1. СИТУАЦІЙНИЙ ПЛАН</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_Toc142129827 \h </w:instrText>
        </w:r>
        <w:r w:rsidRPr="00A263E6">
          <w:rPr>
            <w:noProof/>
            <w:webHidden/>
            <w:sz w:val="24"/>
            <w:szCs w:val="24"/>
          </w:rPr>
        </w:r>
        <w:r w:rsidRPr="00A263E6">
          <w:rPr>
            <w:noProof/>
            <w:webHidden/>
            <w:sz w:val="24"/>
            <w:szCs w:val="24"/>
          </w:rPr>
          <w:fldChar w:fldCharType="separate"/>
        </w:r>
        <w:r w:rsidR="00301377">
          <w:rPr>
            <w:noProof/>
            <w:webHidden/>
            <w:sz w:val="24"/>
            <w:szCs w:val="24"/>
          </w:rPr>
          <w:t>9</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28" w:history="1">
        <w:r w:rsidR="00A263E6" w:rsidRPr="00A263E6">
          <w:rPr>
            <w:rStyle w:val="a4"/>
            <w:noProof/>
            <w:sz w:val="24"/>
            <w:szCs w:val="24"/>
            <w:lang w:bidi="en-US"/>
          </w:rPr>
          <w:t>1.2. ПЛАНУВАЛЬНИЙ КАРКАС ТА СИСТЕМА РОЗСЕЛЕННЯ</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_Toc142129828 \h </w:instrText>
        </w:r>
        <w:r w:rsidRPr="00A263E6">
          <w:rPr>
            <w:noProof/>
            <w:webHidden/>
            <w:sz w:val="24"/>
            <w:szCs w:val="24"/>
          </w:rPr>
        </w:r>
        <w:r w:rsidRPr="00A263E6">
          <w:rPr>
            <w:noProof/>
            <w:webHidden/>
            <w:sz w:val="24"/>
            <w:szCs w:val="24"/>
          </w:rPr>
          <w:fldChar w:fldCharType="separate"/>
        </w:r>
        <w:r w:rsidR="00301377">
          <w:rPr>
            <w:noProof/>
            <w:webHidden/>
            <w:sz w:val="24"/>
            <w:szCs w:val="24"/>
          </w:rPr>
          <w:t>10</w:t>
        </w:r>
        <w:r w:rsidRPr="00A263E6">
          <w:rPr>
            <w:noProof/>
            <w:webHidden/>
            <w:sz w:val="24"/>
            <w:szCs w:val="24"/>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29" w:history="1">
        <w:r w:rsidR="00A263E6" w:rsidRPr="00A263E6">
          <w:rPr>
            <w:rStyle w:val="a4"/>
            <w:rFonts w:cs="Times New Roman"/>
            <w:noProof/>
            <w:sz w:val="24"/>
          </w:rPr>
          <w:t>2. ЗЕМЛЕУСТРІЙ ТА ЗЕМЛЕКОРИСТУВАННЯ</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_Toc142129829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11</w:t>
        </w:r>
        <w:r w:rsidRPr="00A263E6">
          <w:rPr>
            <w:rFonts w:cs="Times New Roman"/>
            <w:noProof/>
            <w:webHidden/>
            <w:sz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30" w:history="1">
        <w:r w:rsidR="00A263E6" w:rsidRPr="00A263E6">
          <w:rPr>
            <w:rStyle w:val="a4"/>
            <w:noProof/>
            <w:sz w:val="24"/>
            <w:szCs w:val="24"/>
            <w:lang w:bidi="en-US"/>
          </w:rPr>
          <w:t>2.1. СУЧАСНЕ ВИКОРИСТАННЯ ЗЕМЕЛЬ</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_Toc142129830 \h </w:instrText>
        </w:r>
        <w:r w:rsidRPr="00A263E6">
          <w:rPr>
            <w:noProof/>
            <w:webHidden/>
            <w:sz w:val="24"/>
            <w:szCs w:val="24"/>
          </w:rPr>
        </w:r>
        <w:r w:rsidRPr="00A263E6">
          <w:rPr>
            <w:noProof/>
            <w:webHidden/>
            <w:sz w:val="24"/>
            <w:szCs w:val="24"/>
          </w:rPr>
          <w:fldChar w:fldCharType="separate"/>
        </w:r>
        <w:r w:rsidR="00301377">
          <w:rPr>
            <w:noProof/>
            <w:webHidden/>
            <w:sz w:val="24"/>
            <w:szCs w:val="24"/>
          </w:rPr>
          <w:t>12</w:t>
        </w:r>
        <w:r w:rsidRPr="00A263E6">
          <w:rPr>
            <w:noProof/>
            <w:webHidden/>
            <w:sz w:val="24"/>
            <w:szCs w:val="24"/>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31" w:history="1">
        <w:r w:rsidR="00A263E6" w:rsidRPr="00A263E6">
          <w:rPr>
            <w:rStyle w:val="a4"/>
            <w:rFonts w:cs="Times New Roman"/>
            <w:noProof/>
            <w:sz w:val="24"/>
          </w:rPr>
          <w:t>3. ПРИРОДООХОРОННІ ТА ЛАНДШАФТНО-РЕКРЕАЦІЙНІ ТЕРИТОРІЇ</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_Toc142129831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13</w:t>
        </w:r>
        <w:r w:rsidRPr="00A263E6">
          <w:rPr>
            <w:rFonts w:cs="Times New Roman"/>
            <w:noProof/>
            <w:webHidden/>
            <w:sz w:val="24"/>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32" w:history="1">
        <w:r w:rsidR="00A263E6" w:rsidRPr="00A263E6">
          <w:rPr>
            <w:rStyle w:val="a4"/>
            <w:rFonts w:cs="Times New Roman"/>
            <w:noProof/>
            <w:sz w:val="24"/>
          </w:rPr>
          <w:t>4. ОБМЕЖЕННЯ У ВИКОРИСТАННІ ЗЕМЕЛЬНИХ ДІЛЯНОК</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_Toc142129832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14</w:t>
        </w:r>
        <w:r w:rsidRPr="00A263E6">
          <w:rPr>
            <w:rFonts w:cs="Times New Roman"/>
            <w:noProof/>
            <w:webHidden/>
            <w:sz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33" w:history="1">
        <w:r w:rsidR="00A263E6" w:rsidRPr="00A263E6">
          <w:rPr>
            <w:rStyle w:val="a4"/>
            <w:noProof/>
            <w:sz w:val="24"/>
            <w:szCs w:val="24"/>
            <w:lang w:bidi="en-US"/>
          </w:rPr>
          <w:t>4.1. ІСНУЮЧІ ОБМЕЖЕННЯ У ВИКОРИСТАННІ ЗЕМЕЛЬНИХ ДІЛЯНОК</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_Toc142129833 \h </w:instrText>
        </w:r>
        <w:r w:rsidRPr="00A263E6">
          <w:rPr>
            <w:noProof/>
            <w:webHidden/>
            <w:sz w:val="24"/>
            <w:szCs w:val="24"/>
          </w:rPr>
        </w:r>
        <w:r w:rsidRPr="00A263E6">
          <w:rPr>
            <w:noProof/>
            <w:webHidden/>
            <w:sz w:val="24"/>
            <w:szCs w:val="24"/>
          </w:rPr>
          <w:fldChar w:fldCharType="separate"/>
        </w:r>
        <w:r w:rsidR="00301377">
          <w:rPr>
            <w:noProof/>
            <w:webHidden/>
            <w:sz w:val="24"/>
            <w:szCs w:val="24"/>
          </w:rPr>
          <w:t>14</w:t>
        </w:r>
        <w:r w:rsidRPr="00A263E6">
          <w:rPr>
            <w:noProof/>
            <w:webHidden/>
            <w:sz w:val="24"/>
            <w:szCs w:val="24"/>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34" w:history="1">
        <w:r w:rsidR="00A263E6" w:rsidRPr="00A263E6">
          <w:rPr>
            <w:rStyle w:val="a4"/>
            <w:rFonts w:cs="Times New Roman"/>
            <w:noProof/>
            <w:sz w:val="24"/>
          </w:rPr>
          <w:t>5. ЗАБУДОВА ТЕРИТОРІЙ ТА ГОСПОДАРСЬКА ДІЯЛЬНІСТЬ</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_Toc142129834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15</w:t>
        </w:r>
        <w:r w:rsidRPr="00A263E6">
          <w:rPr>
            <w:rFonts w:cs="Times New Roman"/>
            <w:noProof/>
            <w:webHidden/>
            <w:sz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35" w:history="1">
        <w:r w:rsidR="00A263E6" w:rsidRPr="00A263E6">
          <w:rPr>
            <w:rStyle w:val="a4"/>
            <w:noProof/>
            <w:sz w:val="24"/>
            <w:szCs w:val="24"/>
            <w:lang w:bidi="en-US"/>
          </w:rPr>
          <w:t>5.1. РОЗМІЩЕННЯ ЖИТЛОВОГО ФОНДУ</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_Toc142129835 \h </w:instrText>
        </w:r>
        <w:r w:rsidRPr="00A263E6">
          <w:rPr>
            <w:noProof/>
            <w:webHidden/>
            <w:sz w:val="24"/>
            <w:szCs w:val="24"/>
          </w:rPr>
        </w:r>
        <w:r w:rsidRPr="00A263E6">
          <w:rPr>
            <w:noProof/>
            <w:webHidden/>
            <w:sz w:val="24"/>
            <w:szCs w:val="24"/>
          </w:rPr>
          <w:fldChar w:fldCharType="separate"/>
        </w:r>
        <w:r w:rsidR="00301377">
          <w:rPr>
            <w:noProof/>
            <w:webHidden/>
            <w:sz w:val="24"/>
            <w:szCs w:val="24"/>
          </w:rPr>
          <w:t>15</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36" w:history="1">
        <w:r w:rsidR="00A263E6" w:rsidRPr="00A263E6">
          <w:rPr>
            <w:rStyle w:val="a4"/>
            <w:noProof/>
            <w:sz w:val="24"/>
            <w:szCs w:val="24"/>
            <w:lang w:bidi="en-US"/>
          </w:rPr>
          <w:t>5.2. РОЗМІЩЕННЯ ДІЛОВИХ ЦЕНТРІВ ТА ІННОВАЦІЙНИХ ОБ’ЄКТІВ</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_Toc142129836 \h </w:instrText>
        </w:r>
        <w:r w:rsidRPr="00A263E6">
          <w:rPr>
            <w:noProof/>
            <w:webHidden/>
            <w:sz w:val="24"/>
            <w:szCs w:val="24"/>
          </w:rPr>
        </w:r>
        <w:r w:rsidRPr="00A263E6">
          <w:rPr>
            <w:noProof/>
            <w:webHidden/>
            <w:sz w:val="24"/>
            <w:szCs w:val="24"/>
          </w:rPr>
          <w:fldChar w:fldCharType="separate"/>
        </w:r>
        <w:r w:rsidR="00301377">
          <w:rPr>
            <w:noProof/>
            <w:webHidden/>
            <w:sz w:val="24"/>
            <w:szCs w:val="24"/>
          </w:rPr>
          <w:t>15</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37" w:history="1">
        <w:r w:rsidR="00A263E6" w:rsidRPr="00A263E6">
          <w:rPr>
            <w:rStyle w:val="a4"/>
            <w:noProof/>
            <w:sz w:val="24"/>
            <w:szCs w:val="24"/>
            <w:lang w:bidi="en-US"/>
          </w:rPr>
          <w:t>5.3. РОЗМІЩЕННЯ ВИРОБНИЧИХ ОБ’ЄКТІВ</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_Toc142129837 \h </w:instrText>
        </w:r>
        <w:r w:rsidRPr="00A263E6">
          <w:rPr>
            <w:noProof/>
            <w:webHidden/>
            <w:sz w:val="24"/>
            <w:szCs w:val="24"/>
          </w:rPr>
        </w:r>
        <w:r w:rsidRPr="00A263E6">
          <w:rPr>
            <w:noProof/>
            <w:webHidden/>
            <w:sz w:val="24"/>
            <w:szCs w:val="24"/>
          </w:rPr>
          <w:fldChar w:fldCharType="separate"/>
        </w:r>
        <w:r w:rsidR="00301377">
          <w:rPr>
            <w:noProof/>
            <w:webHidden/>
            <w:sz w:val="24"/>
            <w:szCs w:val="24"/>
          </w:rPr>
          <w:t>15</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38" w:history="1">
        <w:r w:rsidR="00A263E6" w:rsidRPr="00A263E6">
          <w:rPr>
            <w:rStyle w:val="a4"/>
            <w:noProof/>
            <w:sz w:val="24"/>
            <w:szCs w:val="24"/>
            <w:lang w:bidi="en-US"/>
          </w:rPr>
          <w:t>5.4. ЗБЕРЕЖЕННЯ ТРАДИЦІЙНОГО СЕРЕДОВИЩА</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_Toc142129838 \h </w:instrText>
        </w:r>
        <w:r w:rsidRPr="00A263E6">
          <w:rPr>
            <w:noProof/>
            <w:webHidden/>
            <w:sz w:val="24"/>
            <w:szCs w:val="24"/>
          </w:rPr>
        </w:r>
        <w:r w:rsidRPr="00A263E6">
          <w:rPr>
            <w:noProof/>
            <w:webHidden/>
            <w:sz w:val="24"/>
            <w:szCs w:val="24"/>
          </w:rPr>
          <w:fldChar w:fldCharType="separate"/>
        </w:r>
        <w:r w:rsidR="00301377">
          <w:rPr>
            <w:noProof/>
            <w:webHidden/>
            <w:sz w:val="24"/>
            <w:szCs w:val="24"/>
          </w:rPr>
          <w:t>15</w:t>
        </w:r>
        <w:r w:rsidRPr="00A263E6">
          <w:rPr>
            <w:noProof/>
            <w:webHidden/>
            <w:sz w:val="24"/>
            <w:szCs w:val="24"/>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39" w:history="1">
        <w:r w:rsidR="00A263E6" w:rsidRPr="00A263E6">
          <w:rPr>
            <w:rStyle w:val="a4"/>
            <w:rFonts w:cs="Times New Roman"/>
            <w:noProof/>
            <w:sz w:val="24"/>
          </w:rPr>
          <w:t>6. ОБСЛУГОВУВАННЯ НАСЕЛЕННЯ</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_Toc142129839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16</w:t>
        </w:r>
        <w:r w:rsidRPr="00A263E6">
          <w:rPr>
            <w:rFonts w:cs="Times New Roman"/>
            <w:noProof/>
            <w:webHidden/>
            <w:sz w:val="24"/>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40" w:history="1">
        <w:r w:rsidR="00A263E6" w:rsidRPr="00A263E6">
          <w:rPr>
            <w:rStyle w:val="a4"/>
            <w:rFonts w:cs="Times New Roman"/>
            <w:noProof/>
            <w:sz w:val="24"/>
          </w:rPr>
          <w:t>7. ТРАНСПОРТНА МОБІЛЬНІСТЬ ТА ІНФРАСТРУКТУРА</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_Toc142129840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16</w:t>
        </w:r>
        <w:r w:rsidRPr="00A263E6">
          <w:rPr>
            <w:rFonts w:cs="Times New Roman"/>
            <w:noProof/>
            <w:webHidden/>
            <w:sz w:val="24"/>
          </w:rPr>
          <w:fldChar w:fldCharType="end"/>
        </w:r>
      </w:hyperlink>
    </w:p>
    <w:p w:rsidR="00A263E6" w:rsidRPr="00A263E6" w:rsidRDefault="004509CC" w:rsidP="00A263E6">
      <w:pPr>
        <w:pStyle w:val="2c"/>
        <w:ind w:firstLine="0"/>
        <w:rPr>
          <w:rFonts w:eastAsiaTheme="minorEastAsia" w:cs="Times New Roman"/>
          <w:noProof/>
          <w:color w:val="auto"/>
          <w:sz w:val="24"/>
          <w:lang w:bidi="ar-SA"/>
        </w:rPr>
      </w:pPr>
      <w:hyperlink w:anchor="_Toc142129841" w:history="1">
        <w:r w:rsidR="00A263E6" w:rsidRPr="00A263E6">
          <w:rPr>
            <w:rStyle w:val="a4"/>
            <w:rFonts w:cs="Times New Roman"/>
            <w:noProof/>
            <w:sz w:val="24"/>
          </w:rPr>
          <w:t>8. ІНЖЕНЕРНЕ ЗАБЕЗПЕЧЕННЯ ТЕРИТОРІЇ, ТРУБОПРОВІДНИЙ ТРАНСПОРТ ТА ТЕЛЕКОМУНІКАЦІЇ</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_Toc142129841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16</w:t>
        </w:r>
        <w:r w:rsidRPr="00A263E6">
          <w:rPr>
            <w:rFonts w:cs="Times New Roman"/>
            <w:noProof/>
            <w:webHidden/>
            <w:sz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42" w:history="1">
        <w:r w:rsidR="00A263E6" w:rsidRPr="00A263E6">
          <w:rPr>
            <w:rStyle w:val="a4"/>
            <w:noProof/>
            <w:sz w:val="24"/>
            <w:szCs w:val="24"/>
            <w:lang w:bidi="en-US"/>
          </w:rPr>
          <w:t>8.1. ВОДОПОСТАЧАННЯ ТА ВОДОВІДВЕДЕННЯ</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_Toc142129842 \h </w:instrText>
        </w:r>
        <w:r w:rsidRPr="00A263E6">
          <w:rPr>
            <w:noProof/>
            <w:webHidden/>
            <w:sz w:val="24"/>
            <w:szCs w:val="24"/>
          </w:rPr>
        </w:r>
        <w:r w:rsidRPr="00A263E6">
          <w:rPr>
            <w:noProof/>
            <w:webHidden/>
            <w:sz w:val="24"/>
            <w:szCs w:val="24"/>
          </w:rPr>
          <w:fldChar w:fldCharType="separate"/>
        </w:r>
        <w:r w:rsidR="00301377">
          <w:rPr>
            <w:noProof/>
            <w:webHidden/>
            <w:sz w:val="24"/>
            <w:szCs w:val="24"/>
          </w:rPr>
          <w:t>16</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43" w:history="1">
        <w:r w:rsidR="00A263E6" w:rsidRPr="00A263E6">
          <w:rPr>
            <w:rStyle w:val="a4"/>
            <w:noProof/>
            <w:sz w:val="24"/>
            <w:szCs w:val="24"/>
            <w:lang w:bidi="en-US"/>
          </w:rPr>
          <w:t>8.2. ЕЛЕКТРОПОСТАЧАННЯ</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_Toc142129843 \h </w:instrText>
        </w:r>
        <w:r w:rsidRPr="00A263E6">
          <w:rPr>
            <w:noProof/>
            <w:webHidden/>
            <w:sz w:val="24"/>
            <w:szCs w:val="24"/>
          </w:rPr>
        </w:r>
        <w:r w:rsidRPr="00A263E6">
          <w:rPr>
            <w:noProof/>
            <w:webHidden/>
            <w:sz w:val="24"/>
            <w:szCs w:val="24"/>
          </w:rPr>
          <w:fldChar w:fldCharType="separate"/>
        </w:r>
        <w:r w:rsidR="00301377">
          <w:rPr>
            <w:noProof/>
            <w:webHidden/>
            <w:sz w:val="24"/>
            <w:szCs w:val="24"/>
          </w:rPr>
          <w:t>17</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44" w:history="1">
        <w:r w:rsidR="00A263E6" w:rsidRPr="00A263E6">
          <w:rPr>
            <w:rStyle w:val="a4"/>
            <w:noProof/>
            <w:sz w:val="24"/>
            <w:szCs w:val="24"/>
            <w:lang w:bidi="en-US"/>
          </w:rPr>
          <w:t>8.3. ГАЗОПОСТАЧАННЯ</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_Toc142129844 \h </w:instrText>
        </w:r>
        <w:r w:rsidRPr="00A263E6">
          <w:rPr>
            <w:noProof/>
            <w:webHidden/>
            <w:sz w:val="24"/>
            <w:szCs w:val="24"/>
          </w:rPr>
        </w:r>
        <w:r w:rsidRPr="00A263E6">
          <w:rPr>
            <w:noProof/>
            <w:webHidden/>
            <w:sz w:val="24"/>
            <w:szCs w:val="24"/>
          </w:rPr>
          <w:fldChar w:fldCharType="separate"/>
        </w:r>
        <w:r w:rsidR="00301377">
          <w:rPr>
            <w:noProof/>
            <w:webHidden/>
            <w:sz w:val="24"/>
            <w:szCs w:val="24"/>
          </w:rPr>
          <w:t>17</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45" w:history="1">
        <w:r w:rsidR="00A263E6" w:rsidRPr="00A263E6">
          <w:rPr>
            <w:rStyle w:val="a4"/>
            <w:noProof/>
            <w:sz w:val="24"/>
            <w:szCs w:val="24"/>
            <w:lang w:bidi="en-US"/>
          </w:rPr>
          <w:t>8.4. ТЕПЛОПОСТАЧАННЯ</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_Toc142129845 \h </w:instrText>
        </w:r>
        <w:r w:rsidRPr="00A263E6">
          <w:rPr>
            <w:noProof/>
            <w:webHidden/>
            <w:sz w:val="24"/>
            <w:szCs w:val="24"/>
          </w:rPr>
        </w:r>
        <w:r w:rsidRPr="00A263E6">
          <w:rPr>
            <w:noProof/>
            <w:webHidden/>
            <w:sz w:val="24"/>
            <w:szCs w:val="24"/>
          </w:rPr>
          <w:fldChar w:fldCharType="separate"/>
        </w:r>
        <w:r w:rsidR="00301377">
          <w:rPr>
            <w:noProof/>
            <w:webHidden/>
            <w:sz w:val="24"/>
            <w:szCs w:val="24"/>
          </w:rPr>
          <w:t>17</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46" w:history="1">
        <w:r w:rsidR="00A263E6" w:rsidRPr="00A263E6">
          <w:rPr>
            <w:rStyle w:val="a4"/>
            <w:noProof/>
            <w:sz w:val="24"/>
            <w:szCs w:val="24"/>
            <w:lang w:bidi="en-US"/>
          </w:rPr>
          <w:t>8.5. ТРУБОПРОВІДНИЙ ТРАНСПОРТ</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_Toc142129846 \h </w:instrText>
        </w:r>
        <w:r w:rsidRPr="00A263E6">
          <w:rPr>
            <w:noProof/>
            <w:webHidden/>
            <w:sz w:val="24"/>
            <w:szCs w:val="24"/>
          </w:rPr>
        </w:r>
        <w:r w:rsidRPr="00A263E6">
          <w:rPr>
            <w:noProof/>
            <w:webHidden/>
            <w:sz w:val="24"/>
            <w:szCs w:val="24"/>
          </w:rPr>
          <w:fldChar w:fldCharType="separate"/>
        </w:r>
        <w:r w:rsidR="00301377">
          <w:rPr>
            <w:noProof/>
            <w:webHidden/>
            <w:sz w:val="24"/>
            <w:szCs w:val="24"/>
          </w:rPr>
          <w:t>17</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47" w:history="1">
        <w:r w:rsidR="00A263E6" w:rsidRPr="00A263E6">
          <w:rPr>
            <w:rStyle w:val="a4"/>
            <w:noProof/>
            <w:sz w:val="24"/>
            <w:szCs w:val="24"/>
            <w:lang w:bidi="en-US"/>
          </w:rPr>
          <w:t>8.6. ТЕЛЕКОМУНІКАЦІЙНІ МЕРЕЖІ ТА ОБ’ЄКТИ</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_Toc142129847 \h </w:instrText>
        </w:r>
        <w:r w:rsidRPr="00A263E6">
          <w:rPr>
            <w:noProof/>
            <w:webHidden/>
            <w:sz w:val="24"/>
            <w:szCs w:val="24"/>
          </w:rPr>
        </w:r>
        <w:r w:rsidRPr="00A263E6">
          <w:rPr>
            <w:noProof/>
            <w:webHidden/>
            <w:sz w:val="24"/>
            <w:szCs w:val="24"/>
          </w:rPr>
          <w:fldChar w:fldCharType="separate"/>
        </w:r>
        <w:r w:rsidR="00301377">
          <w:rPr>
            <w:noProof/>
            <w:webHidden/>
            <w:sz w:val="24"/>
            <w:szCs w:val="24"/>
          </w:rPr>
          <w:t>17</w:t>
        </w:r>
        <w:r w:rsidRPr="00A263E6">
          <w:rPr>
            <w:noProof/>
            <w:webHidden/>
            <w:sz w:val="24"/>
            <w:szCs w:val="24"/>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48" w:history="1">
        <w:r w:rsidR="00A263E6" w:rsidRPr="00A263E6">
          <w:rPr>
            <w:rStyle w:val="a4"/>
            <w:rFonts w:cs="Times New Roman"/>
            <w:noProof/>
            <w:sz w:val="24"/>
          </w:rPr>
          <w:t>9. ПІДГОТОВКА ТА БЛАГОУСТРІЙ ТЕРИТОРІЇ</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_Toc142129848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18</w:t>
        </w:r>
        <w:r w:rsidRPr="00A263E6">
          <w:rPr>
            <w:rFonts w:cs="Times New Roman"/>
            <w:noProof/>
            <w:webHidden/>
            <w:sz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49" w:history="1">
        <w:r w:rsidR="00A263E6" w:rsidRPr="00A263E6">
          <w:rPr>
            <w:rStyle w:val="a4"/>
            <w:noProof/>
            <w:sz w:val="24"/>
            <w:szCs w:val="24"/>
            <w:lang w:bidi="en-US"/>
          </w:rPr>
          <w:t>9.1. ІНЖЕНЕРНА ПІДГОТОВКА І ЗАХИСТ ТЕРИТОРІЇ</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_Toc142129849 \h </w:instrText>
        </w:r>
        <w:r w:rsidRPr="00A263E6">
          <w:rPr>
            <w:noProof/>
            <w:webHidden/>
            <w:sz w:val="24"/>
            <w:szCs w:val="24"/>
          </w:rPr>
        </w:r>
        <w:r w:rsidRPr="00A263E6">
          <w:rPr>
            <w:noProof/>
            <w:webHidden/>
            <w:sz w:val="24"/>
            <w:szCs w:val="24"/>
          </w:rPr>
          <w:fldChar w:fldCharType="separate"/>
        </w:r>
        <w:r w:rsidR="00301377">
          <w:rPr>
            <w:noProof/>
            <w:webHidden/>
            <w:sz w:val="24"/>
            <w:szCs w:val="24"/>
          </w:rPr>
          <w:t>18</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50" w:history="1">
        <w:r w:rsidR="00A263E6" w:rsidRPr="00A263E6">
          <w:rPr>
            <w:rStyle w:val="a4"/>
            <w:noProof/>
            <w:sz w:val="24"/>
            <w:szCs w:val="24"/>
            <w:lang w:bidi="en-US"/>
          </w:rPr>
          <w:t>9.2. БЛАГОУСТРІЙ ТЕРИТОРІЇ</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_Toc142129850 \h </w:instrText>
        </w:r>
        <w:r w:rsidRPr="00A263E6">
          <w:rPr>
            <w:noProof/>
            <w:webHidden/>
            <w:sz w:val="24"/>
            <w:szCs w:val="24"/>
          </w:rPr>
        </w:r>
        <w:r w:rsidRPr="00A263E6">
          <w:rPr>
            <w:noProof/>
            <w:webHidden/>
            <w:sz w:val="24"/>
            <w:szCs w:val="24"/>
          </w:rPr>
          <w:fldChar w:fldCharType="separate"/>
        </w:r>
        <w:r w:rsidR="00301377">
          <w:rPr>
            <w:noProof/>
            <w:webHidden/>
            <w:sz w:val="24"/>
            <w:szCs w:val="24"/>
          </w:rPr>
          <w:t>19</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51" w:history="1">
        <w:r w:rsidR="00A263E6" w:rsidRPr="00A263E6">
          <w:rPr>
            <w:rStyle w:val="a4"/>
            <w:noProof/>
            <w:sz w:val="24"/>
            <w:szCs w:val="24"/>
            <w:lang w:bidi="en-US"/>
          </w:rPr>
          <w:t>9.3. ВИКОРИСТАННЯ ПІДЗЕМНОГО ПРОСТОРУ</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_Toc142129851 \h </w:instrText>
        </w:r>
        <w:r w:rsidRPr="00A263E6">
          <w:rPr>
            <w:noProof/>
            <w:webHidden/>
            <w:sz w:val="24"/>
            <w:szCs w:val="24"/>
          </w:rPr>
        </w:r>
        <w:r w:rsidRPr="00A263E6">
          <w:rPr>
            <w:noProof/>
            <w:webHidden/>
            <w:sz w:val="24"/>
            <w:szCs w:val="24"/>
          </w:rPr>
          <w:fldChar w:fldCharType="separate"/>
        </w:r>
        <w:r w:rsidR="00301377">
          <w:rPr>
            <w:noProof/>
            <w:webHidden/>
            <w:sz w:val="24"/>
            <w:szCs w:val="24"/>
          </w:rPr>
          <w:t>19</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52" w:history="1">
        <w:r w:rsidR="00A263E6" w:rsidRPr="00A263E6">
          <w:rPr>
            <w:rStyle w:val="a4"/>
            <w:noProof/>
            <w:sz w:val="24"/>
            <w:szCs w:val="24"/>
            <w:lang w:bidi="en-US"/>
          </w:rPr>
          <w:t>9.4. ПОВОДЖЕННЯ З ВІДХОДАМИ</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_Toc142129852 \h </w:instrText>
        </w:r>
        <w:r w:rsidRPr="00A263E6">
          <w:rPr>
            <w:noProof/>
            <w:webHidden/>
            <w:sz w:val="24"/>
            <w:szCs w:val="24"/>
          </w:rPr>
        </w:r>
        <w:r w:rsidRPr="00A263E6">
          <w:rPr>
            <w:noProof/>
            <w:webHidden/>
            <w:sz w:val="24"/>
            <w:szCs w:val="24"/>
          </w:rPr>
          <w:fldChar w:fldCharType="separate"/>
        </w:r>
        <w:r w:rsidR="00301377">
          <w:rPr>
            <w:noProof/>
            <w:webHidden/>
            <w:sz w:val="24"/>
            <w:szCs w:val="24"/>
          </w:rPr>
          <w:t>19</w:t>
        </w:r>
        <w:r w:rsidRPr="00A263E6">
          <w:rPr>
            <w:noProof/>
            <w:webHidden/>
            <w:sz w:val="24"/>
            <w:szCs w:val="24"/>
          </w:rPr>
          <w:fldChar w:fldCharType="end"/>
        </w:r>
      </w:hyperlink>
    </w:p>
    <w:p w:rsidR="00A263E6" w:rsidRPr="00A263E6" w:rsidRDefault="004509CC">
      <w:pPr>
        <w:pStyle w:val="15"/>
        <w:rPr>
          <w:rFonts w:eastAsiaTheme="minorEastAsia"/>
          <w:b w:val="0"/>
          <w:lang w:val="uk-UA" w:bidi="ar-SA"/>
        </w:rPr>
      </w:pPr>
      <w:hyperlink w:anchor="_Toc142129853" w:history="1">
        <w:r w:rsidR="00A263E6" w:rsidRPr="00A263E6">
          <w:rPr>
            <w:rStyle w:val="a4"/>
          </w:rPr>
          <w:t>ІІ. ОБҐРУНТУВАННЯ ПРОЄКТНИХ РІШЕНЬ</w:t>
        </w:r>
        <w:r w:rsidR="00A263E6" w:rsidRPr="00A263E6">
          <w:rPr>
            <w:webHidden/>
          </w:rPr>
          <w:tab/>
        </w:r>
        <w:r w:rsidRPr="00A263E6">
          <w:rPr>
            <w:webHidden/>
          </w:rPr>
          <w:fldChar w:fldCharType="begin"/>
        </w:r>
        <w:r w:rsidR="00A263E6" w:rsidRPr="00A263E6">
          <w:rPr>
            <w:webHidden/>
          </w:rPr>
          <w:instrText xml:space="preserve"> PAGEREF _Toc142129853 \h </w:instrText>
        </w:r>
        <w:r w:rsidRPr="00A263E6">
          <w:rPr>
            <w:webHidden/>
          </w:rPr>
        </w:r>
        <w:r w:rsidRPr="00A263E6">
          <w:rPr>
            <w:webHidden/>
          </w:rPr>
          <w:fldChar w:fldCharType="separate"/>
        </w:r>
        <w:r w:rsidR="00301377">
          <w:rPr>
            <w:webHidden/>
          </w:rPr>
          <w:t>20</w:t>
        </w:r>
        <w:r w:rsidRPr="00A263E6">
          <w:rPr>
            <w:webHidden/>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54" w:history="1">
        <w:r w:rsidR="00A263E6" w:rsidRPr="00A263E6">
          <w:rPr>
            <w:rStyle w:val="a4"/>
            <w:rFonts w:cs="Times New Roman"/>
            <w:noProof/>
            <w:sz w:val="24"/>
          </w:rPr>
          <w:t>1. ПРОСТОРОВО-ПЛАНУВАЛЬНА ОРГАНІЗАЦІЯ ТЕРИТОРІЇ</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_Toc142129854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20</w:t>
        </w:r>
        <w:r w:rsidRPr="00A263E6">
          <w:rPr>
            <w:rFonts w:cs="Times New Roman"/>
            <w:noProof/>
            <w:webHidden/>
            <w:sz w:val="24"/>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55" w:history="1">
        <w:r w:rsidR="00A263E6" w:rsidRPr="00A263E6">
          <w:rPr>
            <w:rStyle w:val="a4"/>
            <w:rFonts w:cs="Times New Roman"/>
            <w:noProof/>
            <w:sz w:val="24"/>
          </w:rPr>
          <w:t>2. ПРИРОДООХОРОННІ ТА ЛАНДШАФТНО-РЕКРЕАЦІЙНІ ТЕРИТОРІЇ</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_Toc142129855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21</w:t>
        </w:r>
        <w:r w:rsidRPr="00A263E6">
          <w:rPr>
            <w:rFonts w:cs="Times New Roman"/>
            <w:noProof/>
            <w:webHidden/>
            <w:sz w:val="24"/>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56" w:history="1">
        <w:r w:rsidR="00A263E6" w:rsidRPr="00A263E6">
          <w:rPr>
            <w:rStyle w:val="a4"/>
            <w:rFonts w:cs="Times New Roman"/>
            <w:noProof/>
            <w:sz w:val="24"/>
          </w:rPr>
          <w:t>3. ОБМЕЖЕННЯ У ВИКОРИСТАННІ ЗЕМЕЛЬНИХ ДІЛЯНОК</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_Toc142129856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22</w:t>
        </w:r>
        <w:r w:rsidRPr="00A263E6">
          <w:rPr>
            <w:rFonts w:cs="Times New Roman"/>
            <w:noProof/>
            <w:webHidden/>
            <w:sz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57" w:history="1">
        <w:r w:rsidR="00A263E6" w:rsidRPr="00A263E6">
          <w:rPr>
            <w:rStyle w:val="a4"/>
            <w:noProof/>
            <w:sz w:val="24"/>
            <w:szCs w:val="24"/>
            <w:lang w:bidi="en-US"/>
          </w:rPr>
          <w:t>3.1. ПРОЄКТНІ ОБМЕЖЕННЯ У ВИКОРИСТАННІ ЗЕМЕЛЬНИХ ДІЛЯНОК</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_Toc142129857 \h </w:instrText>
        </w:r>
        <w:r w:rsidRPr="00A263E6">
          <w:rPr>
            <w:noProof/>
            <w:webHidden/>
            <w:sz w:val="24"/>
            <w:szCs w:val="24"/>
          </w:rPr>
        </w:r>
        <w:r w:rsidRPr="00A263E6">
          <w:rPr>
            <w:noProof/>
            <w:webHidden/>
            <w:sz w:val="24"/>
            <w:szCs w:val="24"/>
          </w:rPr>
          <w:fldChar w:fldCharType="separate"/>
        </w:r>
        <w:r w:rsidR="00301377">
          <w:rPr>
            <w:noProof/>
            <w:webHidden/>
            <w:sz w:val="24"/>
            <w:szCs w:val="24"/>
          </w:rPr>
          <w:t>22</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58" w:history="1">
        <w:r w:rsidR="00A263E6" w:rsidRPr="00A263E6">
          <w:rPr>
            <w:rStyle w:val="a4"/>
            <w:noProof/>
            <w:sz w:val="24"/>
            <w:szCs w:val="24"/>
            <w:lang w:bidi="en-US"/>
          </w:rPr>
          <w:t>3.2. ВСТАНОВЛЕНІ ОБМЕЖЕННЯ У ВИКОРИСТАННІ ЗЕМЕЛЬНИХ ДІЛЯНОК</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_Toc142129858 \h </w:instrText>
        </w:r>
        <w:r w:rsidRPr="00A263E6">
          <w:rPr>
            <w:noProof/>
            <w:webHidden/>
            <w:sz w:val="24"/>
            <w:szCs w:val="24"/>
          </w:rPr>
        </w:r>
        <w:r w:rsidRPr="00A263E6">
          <w:rPr>
            <w:noProof/>
            <w:webHidden/>
            <w:sz w:val="24"/>
            <w:szCs w:val="24"/>
          </w:rPr>
          <w:fldChar w:fldCharType="separate"/>
        </w:r>
        <w:r w:rsidR="00301377">
          <w:rPr>
            <w:noProof/>
            <w:webHidden/>
            <w:sz w:val="24"/>
            <w:szCs w:val="24"/>
          </w:rPr>
          <w:t>22</w:t>
        </w:r>
        <w:r w:rsidRPr="00A263E6">
          <w:rPr>
            <w:noProof/>
            <w:webHidden/>
            <w:sz w:val="24"/>
            <w:szCs w:val="24"/>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59" w:history="1">
        <w:r w:rsidR="00A263E6" w:rsidRPr="00C41B99">
          <w:rPr>
            <w:rStyle w:val="a4"/>
            <w:rFonts w:cs="Times New Roman"/>
            <w:noProof/>
            <w:sz w:val="24"/>
          </w:rPr>
          <w:t>4. ФУНКЦІОНАЛЬНЕ ЗОНУВАННЯ ТЕРИТОРІЇ ДЕТАЛЬНОГО ПЛАНУВАННЯ</w:t>
        </w:r>
        <w:r w:rsidR="00A263E6" w:rsidRPr="00C41B99">
          <w:rPr>
            <w:rFonts w:cs="Times New Roman"/>
            <w:noProof/>
            <w:webHidden/>
            <w:sz w:val="24"/>
          </w:rPr>
          <w:tab/>
        </w:r>
        <w:r w:rsidRPr="00C41B99">
          <w:rPr>
            <w:rFonts w:cs="Times New Roman"/>
            <w:noProof/>
            <w:webHidden/>
            <w:sz w:val="24"/>
          </w:rPr>
          <w:fldChar w:fldCharType="begin"/>
        </w:r>
        <w:r w:rsidR="00A263E6" w:rsidRPr="00C41B99">
          <w:rPr>
            <w:rFonts w:cs="Times New Roman"/>
            <w:noProof/>
            <w:webHidden/>
            <w:sz w:val="24"/>
          </w:rPr>
          <w:instrText xml:space="preserve"> PAGEREF _Toc142129859 \h </w:instrText>
        </w:r>
        <w:r w:rsidRPr="00C41B99">
          <w:rPr>
            <w:rFonts w:cs="Times New Roman"/>
            <w:noProof/>
            <w:webHidden/>
            <w:sz w:val="24"/>
          </w:rPr>
        </w:r>
        <w:r w:rsidRPr="00C41B99">
          <w:rPr>
            <w:rFonts w:cs="Times New Roman"/>
            <w:noProof/>
            <w:webHidden/>
            <w:sz w:val="24"/>
          </w:rPr>
          <w:fldChar w:fldCharType="separate"/>
        </w:r>
        <w:r w:rsidR="00301377">
          <w:rPr>
            <w:rFonts w:cs="Times New Roman"/>
            <w:noProof/>
            <w:webHidden/>
            <w:sz w:val="24"/>
          </w:rPr>
          <w:t>23</w:t>
        </w:r>
        <w:r w:rsidRPr="00C41B99">
          <w:rPr>
            <w:rFonts w:cs="Times New Roman"/>
            <w:noProof/>
            <w:webHidden/>
            <w:sz w:val="24"/>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60" w:history="1">
        <w:r w:rsidR="00A263E6" w:rsidRPr="00A263E6">
          <w:rPr>
            <w:rStyle w:val="a4"/>
            <w:rFonts w:cs="Times New Roman"/>
            <w:noProof/>
            <w:sz w:val="24"/>
          </w:rPr>
          <w:t>5. ЗАБУДОВА ТЕРИТОРІЙ ТА ГОСПОДАРСЬКА ДІЯЛЬНІСТЬ</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_Toc142129860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29</w:t>
        </w:r>
        <w:r w:rsidRPr="00A263E6">
          <w:rPr>
            <w:rFonts w:cs="Times New Roman"/>
            <w:noProof/>
            <w:webHidden/>
            <w:sz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61" w:history="1">
        <w:r w:rsidR="00A263E6" w:rsidRPr="00A263E6">
          <w:rPr>
            <w:rStyle w:val="a4"/>
            <w:noProof/>
            <w:sz w:val="24"/>
            <w:szCs w:val="24"/>
            <w:lang w:bidi="en-US"/>
          </w:rPr>
          <w:t>5.1. РОЗМІЩЕННЯ ЖИТЛОВОГО ФОНДУ</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_Toc142129861 \h </w:instrText>
        </w:r>
        <w:r w:rsidRPr="00A263E6">
          <w:rPr>
            <w:noProof/>
            <w:webHidden/>
            <w:sz w:val="24"/>
            <w:szCs w:val="24"/>
          </w:rPr>
        </w:r>
        <w:r w:rsidRPr="00A263E6">
          <w:rPr>
            <w:noProof/>
            <w:webHidden/>
            <w:sz w:val="24"/>
            <w:szCs w:val="24"/>
          </w:rPr>
          <w:fldChar w:fldCharType="separate"/>
        </w:r>
        <w:r w:rsidR="00301377">
          <w:rPr>
            <w:noProof/>
            <w:webHidden/>
            <w:sz w:val="24"/>
            <w:szCs w:val="24"/>
          </w:rPr>
          <w:t>29</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62" w:history="1">
        <w:r w:rsidR="00A263E6" w:rsidRPr="00A263E6">
          <w:rPr>
            <w:rStyle w:val="a4"/>
            <w:noProof/>
            <w:sz w:val="24"/>
            <w:szCs w:val="24"/>
            <w:lang w:bidi="en-US"/>
          </w:rPr>
          <w:t>5.2. РОЗМІЩЕННЯ ДІЛОВИХ ЦЕНТРІВ ТА ІННОВАЦІЙНИХ ОБ’ЄКТІВ</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_Toc142129862 \h </w:instrText>
        </w:r>
        <w:r w:rsidRPr="00A263E6">
          <w:rPr>
            <w:noProof/>
            <w:webHidden/>
            <w:sz w:val="24"/>
            <w:szCs w:val="24"/>
          </w:rPr>
        </w:r>
        <w:r w:rsidRPr="00A263E6">
          <w:rPr>
            <w:noProof/>
            <w:webHidden/>
            <w:sz w:val="24"/>
            <w:szCs w:val="24"/>
          </w:rPr>
          <w:fldChar w:fldCharType="separate"/>
        </w:r>
        <w:r w:rsidR="00301377">
          <w:rPr>
            <w:noProof/>
            <w:webHidden/>
            <w:sz w:val="24"/>
            <w:szCs w:val="24"/>
          </w:rPr>
          <w:t>29</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63" w:history="1">
        <w:r w:rsidR="00A263E6" w:rsidRPr="00A263E6">
          <w:rPr>
            <w:rStyle w:val="a4"/>
            <w:noProof/>
            <w:sz w:val="24"/>
            <w:szCs w:val="24"/>
            <w:lang w:bidi="en-US"/>
          </w:rPr>
          <w:t>5.3. РОЗМІЩЕННЯ ВИРОБНИЧИХ ОБ’ЄКТІВ</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_Toc142129863 \h </w:instrText>
        </w:r>
        <w:r w:rsidRPr="00A263E6">
          <w:rPr>
            <w:noProof/>
            <w:webHidden/>
            <w:sz w:val="24"/>
            <w:szCs w:val="24"/>
          </w:rPr>
        </w:r>
        <w:r w:rsidRPr="00A263E6">
          <w:rPr>
            <w:noProof/>
            <w:webHidden/>
            <w:sz w:val="24"/>
            <w:szCs w:val="24"/>
          </w:rPr>
          <w:fldChar w:fldCharType="separate"/>
        </w:r>
        <w:r w:rsidR="00301377">
          <w:rPr>
            <w:noProof/>
            <w:webHidden/>
            <w:sz w:val="24"/>
            <w:szCs w:val="24"/>
          </w:rPr>
          <w:t>29</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64" w:history="1">
        <w:r w:rsidR="00A263E6" w:rsidRPr="00A263E6">
          <w:rPr>
            <w:rStyle w:val="a4"/>
            <w:noProof/>
            <w:sz w:val="24"/>
            <w:szCs w:val="24"/>
            <w:lang w:bidi="en-US"/>
          </w:rPr>
          <w:t>5.4. ЗБЕРЕЖЕННЯ ТРАДИЦІЙНОГО СЕРЕДОВИЩА</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_Toc142129864 \h </w:instrText>
        </w:r>
        <w:r w:rsidRPr="00A263E6">
          <w:rPr>
            <w:noProof/>
            <w:webHidden/>
            <w:sz w:val="24"/>
            <w:szCs w:val="24"/>
          </w:rPr>
        </w:r>
        <w:r w:rsidRPr="00A263E6">
          <w:rPr>
            <w:noProof/>
            <w:webHidden/>
            <w:sz w:val="24"/>
            <w:szCs w:val="24"/>
          </w:rPr>
          <w:fldChar w:fldCharType="separate"/>
        </w:r>
        <w:r w:rsidR="00301377">
          <w:rPr>
            <w:noProof/>
            <w:webHidden/>
            <w:sz w:val="24"/>
            <w:szCs w:val="24"/>
          </w:rPr>
          <w:t>29</w:t>
        </w:r>
        <w:r w:rsidRPr="00A263E6">
          <w:rPr>
            <w:noProof/>
            <w:webHidden/>
            <w:sz w:val="24"/>
            <w:szCs w:val="24"/>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65" w:history="1">
        <w:r w:rsidR="00A263E6" w:rsidRPr="00A263E6">
          <w:rPr>
            <w:rStyle w:val="a4"/>
            <w:rFonts w:cs="Times New Roman"/>
            <w:noProof/>
            <w:sz w:val="24"/>
          </w:rPr>
          <w:t>6. ОБСЛУГОВУВАННЯ НАСЕЛЕННЯ</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_Toc142129865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31</w:t>
        </w:r>
        <w:r w:rsidRPr="00A263E6">
          <w:rPr>
            <w:rFonts w:cs="Times New Roman"/>
            <w:noProof/>
            <w:webHidden/>
            <w:sz w:val="24"/>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66" w:history="1">
        <w:r w:rsidR="00A263E6" w:rsidRPr="00A263E6">
          <w:rPr>
            <w:rStyle w:val="a4"/>
            <w:rFonts w:cs="Times New Roman"/>
            <w:noProof/>
            <w:sz w:val="24"/>
          </w:rPr>
          <w:t>7. ТРАНСПОРТНА МОБІЛЬНІСТЬ ТА ІНФРАСТРУКТУРА</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_Toc142129866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32</w:t>
        </w:r>
        <w:r w:rsidRPr="00A263E6">
          <w:rPr>
            <w:rFonts w:cs="Times New Roman"/>
            <w:noProof/>
            <w:webHidden/>
            <w:sz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67" w:history="1">
        <w:r w:rsidR="00A263E6" w:rsidRPr="00A263E6">
          <w:rPr>
            <w:rStyle w:val="a4"/>
            <w:noProof/>
            <w:sz w:val="24"/>
            <w:szCs w:val="24"/>
            <w:lang w:bidi="en-US"/>
          </w:rPr>
          <w:t>7.1. ДОРОЖНЬО-ТРАНСПОРТНА ІНФРАСТРУКТУРА</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_Toc142129867 \h </w:instrText>
        </w:r>
        <w:r w:rsidRPr="00A263E6">
          <w:rPr>
            <w:noProof/>
            <w:webHidden/>
            <w:sz w:val="24"/>
            <w:szCs w:val="24"/>
          </w:rPr>
        </w:r>
        <w:r w:rsidRPr="00A263E6">
          <w:rPr>
            <w:noProof/>
            <w:webHidden/>
            <w:sz w:val="24"/>
            <w:szCs w:val="24"/>
          </w:rPr>
          <w:fldChar w:fldCharType="separate"/>
        </w:r>
        <w:r w:rsidR="00301377">
          <w:rPr>
            <w:noProof/>
            <w:webHidden/>
            <w:sz w:val="24"/>
            <w:szCs w:val="24"/>
          </w:rPr>
          <w:t>32</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68" w:history="1">
        <w:r w:rsidR="00A263E6" w:rsidRPr="00A263E6">
          <w:rPr>
            <w:rStyle w:val="a4"/>
            <w:noProof/>
            <w:sz w:val="24"/>
            <w:szCs w:val="24"/>
            <w:lang w:bidi="en-US"/>
          </w:rPr>
          <w:t>7.2. ОРГАНІЗАЦІЯ ГРОМАДСЬКОГО ТРАНСПОРТУ</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_Toc142129868 \h </w:instrText>
        </w:r>
        <w:r w:rsidRPr="00A263E6">
          <w:rPr>
            <w:noProof/>
            <w:webHidden/>
            <w:sz w:val="24"/>
            <w:szCs w:val="24"/>
          </w:rPr>
        </w:r>
        <w:r w:rsidRPr="00A263E6">
          <w:rPr>
            <w:noProof/>
            <w:webHidden/>
            <w:sz w:val="24"/>
            <w:szCs w:val="24"/>
          </w:rPr>
          <w:fldChar w:fldCharType="separate"/>
        </w:r>
        <w:r w:rsidR="00301377">
          <w:rPr>
            <w:noProof/>
            <w:webHidden/>
            <w:sz w:val="24"/>
            <w:szCs w:val="24"/>
          </w:rPr>
          <w:t>32</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69" w:history="1">
        <w:r w:rsidR="00A263E6" w:rsidRPr="00A263E6">
          <w:rPr>
            <w:rStyle w:val="a4"/>
            <w:noProof/>
            <w:sz w:val="24"/>
            <w:szCs w:val="24"/>
            <w:lang w:bidi="en-US"/>
          </w:rPr>
          <w:t>7.3. ОРГАНІЗАЦІЯ ПІШОХІДНИХ ЗВ’ЯЗКІВ ТА ВЕЛОСИПЕДНОЇ ІНФРАСТРУКТУРИ</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_Toc142129869 \h </w:instrText>
        </w:r>
        <w:r w:rsidRPr="00A263E6">
          <w:rPr>
            <w:noProof/>
            <w:webHidden/>
            <w:sz w:val="24"/>
            <w:szCs w:val="24"/>
          </w:rPr>
        </w:r>
        <w:r w:rsidRPr="00A263E6">
          <w:rPr>
            <w:noProof/>
            <w:webHidden/>
            <w:sz w:val="24"/>
            <w:szCs w:val="24"/>
          </w:rPr>
          <w:fldChar w:fldCharType="separate"/>
        </w:r>
        <w:r w:rsidR="00301377">
          <w:rPr>
            <w:noProof/>
            <w:webHidden/>
            <w:sz w:val="24"/>
            <w:szCs w:val="24"/>
          </w:rPr>
          <w:t>32</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70" w:history="1">
        <w:r w:rsidR="00A263E6" w:rsidRPr="00A263E6">
          <w:rPr>
            <w:rStyle w:val="a4"/>
            <w:noProof/>
            <w:sz w:val="24"/>
            <w:szCs w:val="24"/>
            <w:lang w:bidi="en-US"/>
          </w:rPr>
          <w:t>7.4. ОРГАНІЗАЦІЯ ПАРКУВАЛЬНОГО ПРОСТОРУ</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_Toc142129870 \h </w:instrText>
        </w:r>
        <w:r w:rsidRPr="00A263E6">
          <w:rPr>
            <w:noProof/>
            <w:webHidden/>
            <w:sz w:val="24"/>
            <w:szCs w:val="24"/>
          </w:rPr>
        </w:r>
        <w:r w:rsidRPr="00A263E6">
          <w:rPr>
            <w:noProof/>
            <w:webHidden/>
            <w:sz w:val="24"/>
            <w:szCs w:val="24"/>
          </w:rPr>
          <w:fldChar w:fldCharType="separate"/>
        </w:r>
        <w:r w:rsidR="00301377">
          <w:rPr>
            <w:noProof/>
            <w:webHidden/>
            <w:sz w:val="24"/>
            <w:szCs w:val="24"/>
          </w:rPr>
          <w:t>32</w:t>
        </w:r>
        <w:r w:rsidRPr="00A263E6">
          <w:rPr>
            <w:noProof/>
            <w:webHidden/>
            <w:sz w:val="24"/>
            <w:szCs w:val="24"/>
          </w:rPr>
          <w:fldChar w:fldCharType="end"/>
        </w:r>
      </w:hyperlink>
    </w:p>
    <w:p w:rsidR="00A263E6" w:rsidRPr="00A263E6" w:rsidRDefault="004509CC" w:rsidP="00A263E6">
      <w:pPr>
        <w:pStyle w:val="2c"/>
        <w:ind w:firstLine="0"/>
        <w:rPr>
          <w:rFonts w:eastAsiaTheme="minorEastAsia" w:cs="Times New Roman"/>
          <w:noProof/>
          <w:color w:val="auto"/>
          <w:sz w:val="24"/>
          <w:lang w:bidi="ar-SA"/>
        </w:rPr>
      </w:pPr>
      <w:hyperlink w:anchor="_Toc142129871" w:history="1">
        <w:r w:rsidR="00A263E6" w:rsidRPr="00A263E6">
          <w:rPr>
            <w:rStyle w:val="a4"/>
            <w:rFonts w:cs="Times New Roman"/>
            <w:noProof/>
            <w:sz w:val="24"/>
          </w:rPr>
          <w:t>8. ІНЖЕНЕРНЕ ЗАБЕЗПЕЧЕННЯ ТЕРИТОРІЇ, ТРУБОПРОВІДНИЙ ТРАНСПОРТ ТА ТЕЛЕКОМУНІКАЦІЇ</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_Toc142129871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33</w:t>
        </w:r>
        <w:r w:rsidRPr="00A263E6">
          <w:rPr>
            <w:rFonts w:cs="Times New Roman"/>
            <w:noProof/>
            <w:webHidden/>
            <w:sz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72" w:history="1">
        <w:r w:rsidR="00A263E6" w:rsidRPr="00A263E6">
          <w:rPr>
            <w:rStyle w:val="a4"/>
            <w:noProof/>
            <w:sz w:val="24"/>
            <w:szCs w:val="24"/>
            <w:lang w:bidi="en-US"/>
          </w:rPr>
          <w:t>8.1. ВОДОПОСТАЧАННЯ ТА ВОДОВІДВЕДЕННЯ</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_Toc142129872 \h </w:instrText>
        </w:r>
        <w:r w:rsidRPr="00A263E6">
          <w:rPr>
            <w:noProof/>
            <w:webHidden/>
            <w:sz w:val="24"/>
            <w:szCs w:val="24"/>
          </w:rPr>
        </w:r>
        <w:r w:rsidRPr="00A263E6">
          <w:rPr>
            <w:noProof/>
            <w:webHidden/>
            <w:sz w:val="24"/>
            <w:szCs w:val="24"/>
          </w:rPr>
          <w:fldChar w:fldCharType="separate"/>
        </w:r>
        <w:r w:rsidR="00301377">
          <w:rPr>
            <w:noProof/>
            <w:webHidden/>
            <w:sz w:val="24"/>
            <w:szCs w:val="24"/>
          </w:rPr>
          <w:t>33</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73" w:history="1">
        <w:r w:rsidR="00A263E6" w:rsidRPr="00A263E6">
          <w:rPr>
            <w:rStyle w:val="a4"/>
            <w:noProof/>
            <w:sz w:val="24"/>
            <w:szCs w:val="24"/>
            <w:lang w:bidi="en-US"/>
          </w:rPr>
          <w:t>8.2. ЕЛЕКТРОПОСТАЧАННЯ</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_Toc142129873 \h </w:instrText>
        </w:r>
        <w:r w:rsidRPr="00A263E6">
          <w:rPr>
            <w:noProof/>
            <w:webHidden/>
            <w:sz w:val="24"/>
            <w:szCs w:val="24"/>
          </w:rPr>
        </w:r>
        <w:r w:rsidRPr="00A263E6">
          <w:rPr>
            <w:noProof/>
            <w:webHidden/>
            <w:sz w:val="24"/>
            <w:szCs w:val="24"/>
          </w:rPr>
          <w:fldChar w:fldCharType="separate"/>
        </w:r>
        <w:r w:rsidR="00301377">
          <w:rPr>
            <w:noProof/>
            <w:webHidden/>
            <w:sz w:val="24"/>
            <w:szCs w:val="24"/>
          </w:rPr>
          <w:t>35</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74" w:history="1">
        <w:r w:rsidR="00A263E6" w:rsidRPr="00A263E6">
          <w:rPr>
            <w:rStyle w:val="a4"/>
            <w:noProof/>
            <w:sz w:val="24"/>
            <w:szCs w:val="24"/>
            <w:lang w:bidi="en-US"/>
          </w:rPr>
          <w:t>8.3. ГАЗОПОСТАЧАННЯ</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_Toc142129874 \h </w:instrText>
        </w:r>
        <w:r w:rsidRPr="00A263E6">
          <w:rPr>
            <w:noProof/>
            <w:webHidden/>
            <w:sz w:val="24"/>
            <w:szCs w:val="24"/>
          </w:rPr>
        </w:r>
        <w:r w:rsidRPr="00A263E6">
          <w:rPr>
            <w:noProof/>
            <w:webHidden/>
            <w:sz w:val="24"/>
            <w:szCs w:val="24"/>
          </w:rPr>
          <w:fldChar w:fldCharType="separate"/>
        </w:r>
        <w:r w:rsidR="00301377">
          <w:rPr>
            <w:noProof/>
            <w:webHidden/>
            <w:sz w:val="24"/>
            <w:szCs w:val="24"/>
          </w:rPr>
          <w:t>36</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75" w:history="1">
        <w:r w:rsidR="00A263E6" w:rsidRPr="00A263E6">
          <w:rPr>
            <w:rStyle w:val="a4"/>
            <w:noProof/>
            <w:sz w:val="24"/>
            <w:szCs w:val="24"/>
            <w:lang w:bidi="en-US"/>
          </w:rPr>
          <w:t>8.4. ТЕПЛОПОСТАЧАННЯ</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_Toc142129875 \h </w:instrText>
        </w:r>
        <w:r w:rsidRPr="00A263E6">
          <w:rPr>
            <w:noProof/>
            <w:webHidden/>
            <w:sz w:val="24"/>
            <w:szCs w:val="24"/>
          </w:rPr>
        </w:r>
        <w:r w:rsidRPr="00A263E6">
          <w:rPr>
            <w:noProof/>
            <w:webHidden/>
            <w:sz w:val="24"/>
            <w:szCs w:val="24"/>
          </w:rPr>
          <w:fldChar w:fldCharType="separate"/>
        </w:r>
        <w:r w:rsidR="00301377">
          <w:rPr>
            <w:noProof/>
            <w:webHidden/>
            <w:sz w:val="24"/>
            <w:szCs w:val="24"/>
          </w:rPr>
          <w:t>37</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76" w:history="1">
        <w:r w:rsidR="00A263E6" w:rsidRPr="00A263E6">
          <w:rPr>
            <w:rStyle w:val="a4"/>
            <w:noProof/>
            <w:sz w:val="24"/>
            <w:szCs w:val="24"/>
            <w:lang w:bidi="en-US"/>
          </w:rPr>
          <w:t>8.5. ТЕЛЕКОМУНІКАЦІЙНІ МЕРЕЖІ ТА ОБ’ЄКТИ</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_Toc142129876 \h </w:instrText>
        </w:r>
        <w:r w:rsidRPr="00A263E6">
          <w:rPr>
            <w:noProof/>
            <w:webHidden/>
            <w:sz w:val="24"/>
            <w:szCs w:val="24"/>
          </w:rPr>
        </w:r>
        <w:r w:rsidRPr="00A263E6">
          <w:rPr>
            <w:noProof/>
            <w:webHidden/>
            <w:sz w:val="24"/>
            <w:szCs w:val="24"/>
          </w:rPr>
          <w:fldChar w:fldCharType="separate"/>
        </w:r>
        <w:r w:rsidR="00301377">
          <w:rPr>
            <w:noProof/>
            <w:webHidden/>
            <w:sz w:val="24"/>
            <w:szCs w:val="24"/>
          </w:rPr>
          <w:t>38</w:t>
        </w:r>
        <w:r w:rsidRPr="00A263E6">
          <w:rPr>
            <w:noProof/>
            <w:webHidden/>
            <w:sz w:val="24"/>
            <w:szCs w:val="24"/>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77" w:history="1">
        <w:r w:rsidR="00A263E6" w:rsidRPr="00A263E6">
          <w:rPr>
            <w:rStyle w:val="a4"/>
            <w:rFonts w:cs="Times New Roman"/>
            <w:noProof/>
            <w:sz w:val="24"/>
          </w:rPr>
          <w:t>9. ІНЖЕНЕРНА ПІДГОТОВКА ТА БЛАГОУСТРІЙ ТЕРИТОРІЇ</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_Toc142129877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39</w:t>
        </w:r>
        <w:r w:rsidRPr="00A263E6">
          <w:rPr>
            <w:rFonts w:cs="Times New Roman"/>
            <w:noProof/>
            <w:webHidden/>
            <w:sz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78" w:history="1">
        <w:r w:rsidR="00A263E6" w:rsidRPr="00A263E6">
          <w:rPr>
            <w:rStyle w:val="a4"/>
            <w:noProof/>
            <w:sz w:val="24"/>
            <w:szCs w:val="24"/>
            <w:lang w:bidi="en-US"/>
          </w:rPr>
          <w:t>9.1. ІНЖЕНЕРНА ПІДГОТОВКА І ЗАХИСТ ТЕРИТОРІЇ</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_Toc142129878 \h </w:instrText>
        </w:r>
        <w:r w:rsidRPr="00A263E6">
          <w:rPr>
            <w:noProof/>
            <w:webHidden/>
            <w:sz w:val="24"/>
            <w:szCs w:val="24"/>
          </w:rPr>
        </w:r>
        <w:r w:rsidRPr="00A263E6">
          <w:rPr>
            <w:noProof/>
            <w:webHidden/>
            <w:sz w:val="24"/>
            <w:szCs w:val="24"/>
          </w:rPr>
          <w:fldChar w:fldCharType="separate"/>
        </w:r>
        <w:r w:rsidR="00301377">
          <w:rPr>
            <w:noProof/>
            <w:webHidden/>
            <w:sz w:val="24"/>
            <w:szCs w:val="24"/>
          </w:rPr>
          <w:t>39</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79" w:history="1">
        <w:r w:rsidR="00A263E6" w:rsidRPr="00A263E6">
          <w:rPr>
            <w:rStyle w:val="a4"/>
            <w:noProof/>
            <w:sz w:val="24"/>
            <w:szCs w:val="24"/>
            <w:lang w:bidi="en-US"/>
          </w:rPr>
          <w:t>9.2. БЛАГОУСТРІЙ ТЕРИТОРІЇ</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_Toc142129879 \h </w:instrText>
        </w:r>
        <w:r w:rsidRPr="00A263E6">
          <w:rPr>
            <w:noProof/>
            <w:webHidden/>
            <w:sz w:val="24"/>
            <w:szCs w:val="24"/>
          </w:rPr>
        </w:r>
        <w:r w:rsidRPr="00A263E6">
          <w:rPr>
            <w:noProof/>
            <w:webHidden/>
            <w:sz w:val="24"/>
            <w:szCs w:val="24"/>
          </w:rPr>
          <w:fldChar w:fldCharType="separate"/>
        </w:r>
        <w:r w:rsidR="00301377">
          <w:rPr>
            <w:noProof/>
            <w:webHidden/>
            <w:sz w:val="24"/>
            <w:szCs w:val="24"/>
          </w:rPr>
          <w:t>41</w:t>
        </w:r>
        <w:r w:rsidRPr="00A263E6">
          <w:rPr>
            <w:noProof/>
            <w:webHidden/>
            <w:sz w:val="24"/>
            <w:szCs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80" w:history="1">
        <w:r w:rsidR="00A263E6" w:rsidRPr="00A263E6">
          <w:rPr>
            <w:rStyle w:val="a4"/>
            <w:noProof/>
            <w:sz w:val="24"/>
            <w:szCs w:val="24"/>
            <w:lang w:bidi="en-US"/>
          </w:rPr>
          <w:t>9.3. ВИКОРИСТАННЯ ПІДЗЕМНОГО ПРОСТОРУ</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_Toc142129880 \h </w:instrText>
        </w:r>
        <w:r w:rsidRPr="00A263E6">
          <w:rPr>
            <w:noProof/>
            <w:webHidden/>
            <w:sz w:val="24"/>
            <w:szCs w:val="24"/>
          </w:rPr>
        </w:r>
        <w:r w:rsidRPr="00A263E6">
          <w:rPr>
            <w:noProof/>
            <w:webHidden/>
            <w:sz w:val="24"/>
            <w:szCs w:val="24"/>
          </w:rPr>
          <w:fldChar w:fldCharType="separate"/>
        </w:r>
        <w:r w:rsidR="00301377">
          <w:rPr>
            <w:noProof/>
            <w:webHidden/>
            <w:sz w:val="24"/>
            <w:szCs w:val="24"/>
          </w:rPr>
          <w:t>41</w:t>
        </w:r>
        <w:r w:rsidRPr="00A263E6">
          <w:rPr>
            <w:noProof/>
            <w:webHidden/>
            <w:sz w:val="24"/>
            <w:szCs w:val="24"/>
          </w:rPr>
          <w:fldChar w:fldCharType="end"/>
        </w:r>
      </w:hyperlink>
    </w:p>
    <w:p w:rsidR="00A263E6" w:rsidRPr="00301377" w:rsidRDefault="004509CC">
      <w:pPr>
        <w:pStyle w:val="34"/>
        <w:tabs>
          <w:tab w:val="right" w:leader="dot" w:pos="9905"/>
        </w:tabs>
        <w:rPr>
          <w:rFonts w:eastAsiaTheme="minorEastAsia"/>
          <w:i w:val="0"/>
          <w:iCs w:val="0"/>
          <w:noProof/>
          <w:sz w:val="24"/>
          <w:szCs w:val="24"/>
        </w:rPr>
      </w:pPr>
      <w:hyperlink w:anchor="_Toc142129881" w:history="1">
        <w:r w:rsidR="00A263E6" w:rsidRPr="00301377">
          <w:rPr>
            <w:rStyle w:val="a4"/>
            <w:noProof/>
            <w:sz w:val="24"/>
            <w:szCs w:val="24"/>
            <w:lang w:bidi="en-US"/>
          </w:rPr>
          <w:t>9.4. ПОВОДЖЕННЯ З ВІДХОДАМИ</w:t>
        </w:r>
        <w:r w:rsidR="00A263E6" w:rsidRPr="00301377">
          <w:rPr>
            <w:noProof/>
            <w:webHidden/>
            <w:sz w:val="24"/>
            <w:szCs w:val="24"/>
          </w:rPr>
          <w:tab/>
        </w:r>
        <w:r w:rsidRPr="00301377">
          <w:rPr>
            <w:noProof/>
            <w:webHidden/>
            <w:sz w:val="24"/>
            <w:szCs w:val="24"/>
          </w:rPr>
          <w:fldChar w:fldCharType="begin"/>
        </w:r>
        <w:r w:rsidR="00A263E6" w:rsidRPr="00301377">
          <w:rPr>
            <w:noProof/>
            <w:webHidden/>
            <w:sz w:val="24"/>
            <w:szCs w:val="24"/>
          </w:rPr>
          <w:instrText xml:space="preserve"> PAGEREF _Toc142129881 \h </w:instrText>
        </w:r>
        <w:r w:rsidRPr="00301377">
          <w:rPr>
            <w:noProof/>
            <w:webHidden/>
            <w:sz w:val="24"/>
            <w:szCs w:val="24"/>
          </w:rPr>
        </w:r>
        <w:r w:rsidRPr="00301377">
          <w:rPr>
            <w:noProof/>
            <w:webHidden/>
            <w:sz w:val="24"/>
            <w:szCs w:val="24"/>
          </w:rPr>
          <w:fldChar w:fldCharType="separate"/>
        </w:r>
        <w:r w:rsidR="00301377" w:rsidRPr="00301377">
          <w:rPr>
            <w:noProof/>
            <w:webHidden/>
            <w:sz w:val="24"/>
            <w:szCs w:val="24"/>
          </w:rPr>
          <w:t>41</w:t>
        </w:r>
        <w:r w:rsidRPr="00301377">
          <w:rPr>
            <w:noProof/>
            <w:webHidden/>
            <w:sz w:val="24"/>
            <w:szCs w:val="24"/>
          </w:rPr>
          <w:fldChar w:fldCharType="end"/>
        </w:r>
      </w:hyperlink>
    </w:p>
    <w:p w:rsidR="00A263E6" w:rsidRPr="00301377" w:rsidRDefault="004509CC" w:rsidP="00A263E6">
      <w:pPr>
        <w:pStyle w:val="2c"/>
        <w:ind w:left="0" w:firstLine="0"/>
        <w:rPr>
          <w:rFonts w:eastAsiaTheme="minorEastAsia" w:cs="Times New Roman"/>
          <w:noProof/>
          <w:color w:val="auto"/>
          <w:sz w:val="24"/>
          <w:lang w:bidi="ar-SA"/>
        </w:rPr>
      </w:pPr>
      <w:hyperlink w:anchor="_Toc142129882" w:history="1">
        <w:r w:rsidR="00A263E6" w:rsidRPr="00301377">
          <w:rPr>
            <w:rStyle w:val="a4"/>
            <w:rFonts w:cs="Times New Roman"/>
            <w:noProof/>
            <w:spacing w:val="-2"/>
            <w:sz w:val="24"/>
          </w:rPr>
          <w:t>10. ЗЕМЛЕУСТРІЙ ТА ЗЕМЛЕКОРИСТУВАННЯ</w:t>
        </w:r>
        <w:r w:rsidR="00A263E6" w:rsidRPr="00301377">
          <w:rPr>
            <w:rFonts w:cs="Times New Roman"/>
            <w:noProof/>
            <w:webHidden/>
            <w:sz w:val="24"/>
          </w:rPr>
          <w:tab/>
        </w:r>
        <w:r w:rsidRPr="00301377">
          <w:rPr>
            <w:rFonts w:cs="Times New Roman"/>
            <w:noProof/>
            <w:webHidden/>
            <w:sz w:val="24"/>
          </w:rPr>
          <w:fldChar w:fldCharType="begin"/>
        </w:r>
        <w:r w:rsidR="00A263E6" w:rsidRPr="00301377">
          <w:rPr>
            <w:rFonts w:cs="Times New Roman"/>
            <w:noProof/>
            <w:webHidden/>
            <w:sz w:val="24"/>
          </w:rPr>
          <w:instrText xml:space="preserve"> PAGEREF _Toc142129882 \h </w:instrText>
        </w:r>
        <w:r w:rsidRPr="00301377">
          <w:rPr>
            <w:rFonts w:cs="Times New Roman"/>
            <w:noProof/>
            <w:webHidden/>
            <w:sz w:val="24"/>
          </w:rPr>
        </w:r>
        <w:r w:rsidRPr="00301377">
          <w:rPr>
            <w:rFonts w:cs="Times New Roman"/>
            <w:noProof/>
            <w:webHidden/>
            <w:sz w:val="24"/>
          </w:rPr>
          <w:fldChar w:fldCharType="separate"/>
        </w:r>
        <w:r w:rsidR="00301377" w:rsidRPr="00301377">
          <w:rPr>
            <w:rFonts w:cs="Times New Roman"/>
            <w:noProof/>
            <w:webHidden/>
            <w:sz w:val="24"/>
          </w:rPr>
          <w:t>43</w:t>
        </w:r>
        <w:r w:rsidRPr="00301377">
          <w:rPr>
            <w:rFonts w:cs="Times New Roman"/>
            <w:noProof/>
            <w:webHidden/>
            <w:sz w:val="24"/>
          </w:rPr>
          <w:fldChar w:fldCharType="end"/>
        </w:r>
      </w:hyperlink>
    </w:p>
    <w:p w:rsidR="00A263E6" w:rsidRPr="00A263E6" w:rsidRDefault="004509CC">
      <w:pPr>
        <w:pStyle w:val="34"/>
        <w:tabs>
          <w:tab w:val="right" w:leader="dot" w:pos="9905"/>
        </w:tabs>
        <w:rPr>
          <w:rFonts w:eastAsiaTheme="minorEastAsia"/>
          <w:i w:val="0"/>
          <w:iCs w:val="0"/>
          <w:noProof/>
          <w:sz w:val="24"/>
          <w:szCs w:val="24"/>
        </w:rPr>
      </w:pPr>
      <w:hyperlink w:anchor="_Toc142129883" w:history="1">
        <w:r w:rsidR="00A263E6" w:rsidRPr="00301377">
          <w:rPr>
            <w:rStyle w:val="a4"/>
            <w:noProof/>
            <w:spacing w:val="-2"/>
            <w:sz w:val="24"/>
            <w:szCs w:val="24"/>
          </w:rPr>
          <w:t>10.1. ЗЕМЛЕВПОРЯДНІ ЗАХОДИ ПЕРСПЕКТИВНОГО ВИКОРИСТАННЯ ЗЕМЕЛЬ ФОРМУЮТЬСЯ НА ОСНОВІ РОЗРОБЛЕНИХ ПРОЄКТНИХ РІШЕНЬ</w:t>
        </w:r>
        <w:r w:rsidR="00A263E6" w:rsidRPr="00301377">
          <w:rPr>
            <w:noProof/>
            <w:webHidden/>
            <w:sz w:val="24"/>
            <w:szCs w:val="24"/>
          </w:rPr>
          <w:tab/>
        </w:r>
        <w:r w:rsidRPr="00301377">
          <w:rPr>
            <w:noProof/>
            <w:webHidden/>
            <w:sz w:val="24"/>
            <w:szCs w:val="24"/>
          </w:rPr>
          <w:fldChar w:fldCharType="begin"/>
        </w:r>
        <w:r w:rsidR="00A263E6" w:rsidRPr="00301377">
          <w:rPr>
            <w:noProof/>
            <w:webHidden/>
            <w:sz w:val="24"/>
            <w:szCs w:val="24"/>
          </w:rPr>
          <w:instrText xml:space="preserve"> PAGEREF _Toc142129883 \h </w:instrText>
        </w:r>
        <w:r w:rsidRPr="00301377">
          <w:rPr>
            <w:noProof/>
            <w:webHidden/>
            <w:sz w:val="24"/>
            <w:szCs w:val="24"/>
          </w:rPr>
        </w:r>
        <w:r w:rsidRPr="00301377">
          <w:rPr>
            <w:noProof/>
            <w:webHidden/>
            <w:sz w:val="24"/>
            <w:szCs w:val="24"/>
          </w:rPr>
          <w:fldChar w:fldCharType="separate"/>
        </w:r>
        <w:r w:rsidR="00301377" w:rsidRPr="00301377">
          <w:rPr>
            <w:noProof/>
            <w:webHidden/>
            <w:sz w:val="24"/>
            <w:szCs w:val="24"/>
          </w:rPr>
          <w:t>43</w:t>
        </w:r>
        <w:r w:rsidRPr="00301377">
          <w:rPr>
            <w:noProof/>
            <w:webHidden/>
            <w:sz w:val="24"/>
            <w:szCs w:val="24"/>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84" w:history="1">
        <w:r w:rsidR="00A263E6" w:rsidRPr="00A263E6">
          <w:rPr>
            <w:rStyle w:val="a4"/>
            <w:rFonts w:cs="Times New Roman"/>
            <w:noProof/>
            <w:sz w:val="24"/>
          </w:rPr>
          <w:t>11. ПЛАН РЕАЛІЗАЦІЇ МІСТОБУДІВНОЇ ДОКУМЕНТАЦІЇ</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_Toc142129884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44</w:t>
        </w:r>
        <w:r w:rsidRPr="00A263E6">
          <w:rPr>
            <w:rFonts w:cs="Times New Roman"/>
            <w:noProof/>
            <w:webHidden/>
            <w:sz w:val="24"/>
          </w:rPr>
          <w:fldChar w:fldCharType="end"/>
        </w:r>
      </w:hyperlink>
    </w:p>
    <w:p w:rsidR="00A263E6" w:rsidRPr="00A263E6" w:rsidRDefault="004509CC" w:rsidP="00A263E6">
      <w:pPr>
        <w:pStyle w:val="2c"/>
        <w:ind w:left="0" w:firstLine="0"/>
        <w:rPr>
          <w:rFonts w:eastAsiaTheme="minorEastAsia" w:cs="Times New Roman"/>
          <w:noProof/>
          <w:color w:val="auto"/>
          <w:sz w:val="24"/>
          <w:lang w:bidi="ar-SA"/>
        </w:rPr>
      </w:pPr>
      <w:hyperlink w:anchor="_Toc142129885" w:history="1">
        <w:r w:rsidR="00A263E6" w:rsidRPr="00A263E6">
          <w:rPr>
            <w:rStyle w:val="a4"/>
            <w:rFonts w:cs="Times New Roman"/>
            <w:noProof/>
            <w:sz w:val="24"/>
          </w:rPr>
          <w:t>12. ПЕРЕЛІК ІНДИКАТОРІВ РЕАЛІЗАЦІЇ ДЕТАЛЬНОГО ПЛАНУ ТЕРИТОРІЇ</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_Toc142129885 \h </w:instrText>
        </w:r>
        <w:r w:rsidRPr="00A263E6">
          <w:rPr>
            <w:rFonts w:cs="Times New Roman"/>
            <w:noProof/>
            <w:webHidden/>
            <w:sz w:val="24"/>
          </w:rPr>
        </w:r>
        <w:r w:rsidRPr="00A263E6">
          <w:rPr>
            <w:rFonts w:cs="Times New Roman"/>
            <w:noProof/>
            <w:webHidden/>
            <w:sz w:val="24"/>
          </w:rPr>
          <w:fldChar w:fldCharType="separate"/>
        </w:r>
        <w:r w:rsidR="00301377">
          <w:rPr>
            <w:rFonts w:cs="Times New Roman"/>
            <w:noProof/>
            <w:webHidden/>
            <w:sz w:val="24"/>
          </w:rPr>
          <w:t>45</w:t>
        </w:r>
        <w:r w:rsidRPr="00A263E6">
          <w:rPr>
            <w:rFonts w:cs="Times New Roman"/>
            <w:noProof/>
            <w:webHidden/>
            <w:sz w:val="24"/>
          </w:rPr>
          <w:fldChar w:fldCharType="end"/>
        </w:r>
      </w:hyperlink>
    </w:p>
    <w:p w:rsidR="00A263E6" w:rsidRPr="00A263E6" w:rsidRDefault="004509CC">
      <w:pPr>
        <w:pStyle w:val="15"/>
        <w:rPr>
          <w:rFonts w:eastAsiaTheme="minorEastAsia"/>
          <w:b w:val="0"/>
          <w:lang w:val="uk-UA" w:bidi="ar-SA"/>
        </w:rPr>
      </w:pPr>
      <w:hyperlink w:anchor="_Toc142129886" w:history="1">
        <w:r w:rsidR="00A263E6" w:rsidRPr="00A263E6">
          <w:rPr>
            <w:rStyle w:val="a4"/>
          </w:rPr>
          <w:t>ДОДАТКИ</w:t>
        </w:r>
        <w:r w:rsidR="00A263E6" w:rsidRPr="00A263E6">
          <w:rPr>
            <w:webHidden/>
          </w:rPr>
          <w:tab/>
        </w:r>
        <w:r w:rsidRPr="00A263E6">
          <w:rPr>
            <w:webHidden/>
          </w:rPr>
          <w:fldChar w:fldCharType="begin"/>
        </w:r>
        <w:r w:rsidR="00A263E6" w:rsidRPr="00A263E6">
          <w:rPr>
            <w:webHidden/>
          </w:rPr>
          <w:instrText xml:space="preserve"> PAGEREF _Toc142129886 \h </w:instrText>
        </w:r>
        <w:r w:rsidRPr="00A263E6">
          <w:rPr>
            <w:webHidden/>
          </w:rPr>
        </w:r>
        <w:r w:rsidRPr="00A263E6">
          <w:rPr>
            <w:webHidden/>
          </w:rPr>
          <w:fldChar w:fldCharType="separate"/>
        </w:r>
        <w:r w:rsidR="00301377">
          <w:rPr>
            <w:webHidden/>
          </w:rPr>
          <w:t>47</w:t>
        </w:r>
        <w:r w:rsidRPr="00A263E6">
          <w:rPr>
            <w:webHidden/>
          </w:rPr>
          <w:fldChar w:fldCharType="end"/>
        </w:r>
      </w:hyperlink>
    </w:p>
    <w:p w:rsidR="00A263E6" w:rsidRPr="00A263E6" w:rsidRDefault="004509CC">
      <w:pPr>
        <w:pStyle w:val="15"/>
        <w:rPr>
          <w:rFonts w:eastAsiaTheme="minorEastAsia"/>
          <w:b w:val="0"/>
          <w:lang w:val="uk-UA" w:bidi="ar-SA"/>
        </w:rPr>
      </w:pPr>
      <w:hyperlink w:anchor="_Toc142129887" w:history="1">
        <w:r w:rsidR="00A263E6" w:rsidRPr="00A263E6">
          <w:rPr>
            <w:rStyle w:val="a4"/>
          </w:rPr>
          <w:t>ГРАФІЧНІ МАТЕРІАЛИ</w:t>
        </w:r>
        <w:r w:rsidR="00A263E6" w:rsidRPr="00A263E6">
          <w:rPr>
            <w:webHidden/>
          </w:rPr>
          <w:tab/>
        </w:r>
        <w:r w:rsidRPr="00A263E6">
          <w:rPr>
            <w:webHidden/>
          </w:rPr>
          <w:fldChar w:fldCharType="begin"/>
        </w:r>
        <w:r w:rsidR="00A263E6" w:rsidRPr="00A263E6">
          <w:rPr>
            <w:webHidden/>
          </w:rPr>
          <w:instrText xml:space="preserve"> PAGEREF _Toc142129887 \h </w:instrText>
        </w:r>
        <w:r w:rsidRPr="00A263E6">
          <w:rPr>
            <w:webHidden/>
          </w:rPr>
        </w:r>
        <w:r w:rsidRPr="00A263E6">
          <w:rPr>
            <w:webHidden/>
          </w:rPr>
          <w:fldChar w:fldCharType="separate"/>
        </w:r>
        <w:r w:rsidR="00301377">
          <w:rPr>
            <w:webHidden/>
          </w:rPr>
          <w:t>48</w:t>
        </w:r>
        <w:r w:rsidRPr="00A263E6">
          <w:rPr>
            <w:webHidden/>
          </w:rPr>
          <w:fldChar w:fldCharType="end"/>
        </w:r>
      </w:hyperlink>
    </w:p>
    <w:p w:rsidR="0012043C" w:rsidRPr="00385C2E" w:rsidRDefault="004509CC" w:rsidP="005761B9">
      <w:pPr>
        <w:tabs>
          <w:tab w:val="left" w:pos="0"/>
        </w:tabs>
        <w:spacing w:line="276" w:lineRule="auto"/>
        <w:ind w:firstLine="0"/>
        <w:rPr>
          <w:rFonts w:cs="Times New Roman"/>
          <w:b/>
          <w:sz w:val="24"/>
          <w:highlight w:val="yellow"/>
        </w:rPr>
      </w:pPr>
      <w:r w:rsidRPr="00A263E6">
        <w:rPr>
          <w:rFonts w:cs="Times New Roman"/>
          <w:bCs/>
          <w:color w:val="auto"/>
          <w:sz w:val="24"/>
          <w:highlight w:val="yellow"/>
        </w:rPr>
        <w:fldChar w:fldCharType="end"/>
      </w:r>
      <w:r w:rsidR="0024189F" w:rsidRPr="00385C2E">
        <w:rPr>
          <w:rFonts w:cs="Times New Roman"/>
          <w:sz w:val="24"/>
          <w:highlight w:val="yellow"/>
        </w:rPr>
        <w:br w:type="page"/>
      </w:r>
    </w:p>
    <w:p w:rsidR="0012043C" w:rsidRPr="006230DF" w:rsidRDefault="000F1D44" w:rsidP="0097679C">
      <w:pPr>
        <w:pStyle w:val="1"/>
      </w:pPr>
      <w:bookmarkStart w:id="0" w:name="_Toc142129824"/>
      <w:r w:rsidRPr="006230DF">
        <w:lastRenderedPageBreak/>
        <w:t>ВСТУП</w:t>
      </w:r>
      <w:bookmarkEnd w:id="0"/>
    </w:p>
    <w:p w:rsidR="006230DF" w:rsidRDefault="006230DF" w:rsidP="0097679C">
      <w:pPr>
        <w:tabs>
          <w:tab w:val="left" w:pos="270"/>
        </w:tabs>
        <w:rPr>
          <w:rFonts w:cs="Times New Roman"/>
          <w:highlight w:val="yellow"/>
        </w:rPr>
      </w:pPr>
      <w:bookmarkStart w:id="1" w:name="_Hlk69997796"/>
      <w:bookmarkStart w:id="2" w:name="bookmark2"/>
    </w:p>
    <w:p w:rsidR="006F0D38" w:rsidRPr="00AD4C5C" w:rsidRDefault="006230DF" w:rsidP="006230DF">
      <w:pPr>
        <w:pStyle w:val="210"/>
        <w:shd w:val="clear" w:color="auto" w:fill="auto"/>
        <w:spacing w:before="0" w:after="0" w:line="240" w:lineRule="auto"/>
        <w:ind w:firstLine="709"/>
        <w:jc w:val="both"/>
      </w:pPr>
      <w:r w:rsidRPr="006230DF">
        <w:t xml:space="preserve">Детальний план території для будівництва модульної газової котельні на </w:t>
      </w:r>
      <w:r w:rsidRPr="00AD4C5C">
        <w:t>території Калуського ліцею №10 на вул. Євшана, 17 в м. Калуші</w:t>
      </w:r>
      <w:bookmarkEnd w:id="1"/>
      <w:r w:rsidRPr="00AD4C5C">
        <w:t xml:space="preserve"> </w:t>
      </w:r>
      <w:r w:rsidR="006F0D38" w:rsidRPr="00AD4C5C">
        <w:t xml:space="preserve">розроблено </w:t>
      </w:r>
      <w:r w:rsidRPr="00AD4C5C">
        <w:t xml:space="preserve">ТОВ «КОМПАНІЯ ГЕОНІКС» </w:t>
      </w:r>
      <w:r w:rsidR="006F0D38" w:rsidRPr="00AD4C5C">
        <w:t xml:space="preserve">відповідно до Рішення </w:t>
      </w:r>
      <w:r w:rsidR="00E50D87" w:rsidRPr="00AD4C5C">
        <w:t>Калуської</w:t>
      </w:r>
      <w:r w:rsidR="006F0D38" w:rsidRPr="00AD4C5C">
        <w:t xml:space="preserve"> міської ради № </w:t>
      </w:r>
      <w:r w:rsidR="00E50D87" w:rsidRPr="00AD4C5C">
        <w:t>1232</w:t>
      </w:r>
      <w:r w:rsidR="006F0D38" w:rsidRPr="00AD4C5C">
        <w:t xml:space="preserve"> від </w:t>
      </w:r>
      <w:r w:rsidR="00E50D87" w:rsidRPr="00AD4C5C">
        <w:t>27</w:t>
      </w:r>
      <w:r w:rsidR="006F0D38" w:rsidRPr="00AD4C5C">
        <w:t>.</w:t>
      </w:r>
      <w:r w:rsidR="00E50D87" w:rsidRPr="00AD4C5C">
        <w:t>01</w:t>
      </w:r>
      <w:r w:rsidR="006F0D38" w:rsidRPr="00AD4C5C">
        <w:t>.202</w:t>
      </w:r>
      <w:r w:rsidR="00E50D87" w:rsidRPr="00AD4C5C">
        <w:t>2</w:t>
      </w:r>
      <w:r w:rsidR="006F0D38" w:rsidRPr="00AD4C5C">
        <w:t xml:space="preserve"> року на замовлення </w:t>
      </w:r>
      <w:r w:rsidR="00E50D87" w:rsidRPr="00AD4C5C">
        <w:t>Управління</w:t>
      </w:r>
      <w:r w:rsidR="006F0D38" w:rsidRPr="00AD4C5C">
        <w:t xml:space="preserve"> </w:t>
      </w:r>
      <w:r w:rsidR="00E50D87" w:rsidRPr="00AD4C5C">
        <w:t xml:space="preserve">архітектури та </w:t>
      </w:r>
      <w:r w:rsidR="006F0D38" w:rsidRPr="00AD4C5C">
        <w:t xml:space="preserve">містобудування </w:t>
      </w:r>
      <w:r w:rsidR="00AD4C5C" w:rsidRPr="00AD4C5C">
        <w:t>Калуської</w:t>
      </w:r>
      <w:r w:rsidR="006F0D38" w:rsidRPr="00AD4C5C">
        <w:t xml:space="preserve"> міської ради </w:t>
      </w:r>
      <w:r w:rsidR="00AD4C5C" w:rsidRPr="00AD4C5C">
        <w:t>Івано-Франківської</w:t>
      </w:r>
      <w:r w:rsidR="006F0D38" w:rsidRPr="00AD4C5C">
        <w:t xml:space="preserve"> області та відповідно до завдання.</w:t>
      </w:r>
      <w:bookmarkEnd w:id="2"/>
    </w:p>
    <w:p w:rsidR="006F0D38" w:rsidRPr="000F1D44" w:rsidRDefault="006F0D38" w:rsidP="0097679C">
      <w:pPr>
        <w:pStyle w:val="210"/>
        <w:shd w:val="clear" w:color="auto" w:fill="auto"/>
        <w:spacing w:before="0" w:after="0" w:line="240" w:lineRule="auto"/>
        <w:ind w:firstLine="709"/>
        <w:jc w:val="both"/>
      </w:pPr>
      <w:r w:rsidRPr="00AD4C5C">
        <w:t>Детальний план території після затвердження є основним документом, який регламентує розміщення</w:t>
      </w:r>
      <w:r w:rsidRPr="000F1D44">
        <w:t xml:space="preserve"> об’єктів містобудування, відведення земельних ділянок для будівництва, благоустрій території, </w:t>
      </w:r>
      <w:r w:rsidRPr="000F1D44">
        <w:rPr>
          <w:lang w:eastAsia="ru-RU" w:bidi="ru-RU"/>
        </w:rPr>
        <w:t xml:space="preserve">прокладку </w:t>
      </w:r>
      <w:r w:rsidRPr="000F1D44">
        <w:t>інженерних мереж тощо.</w:t>
      </w:r>
    </w:p>
    <w:p w:rsidR="006F0D38" w:rsidRPr="000F1D44" w:rsidRDefault="006F0D38" w:rsidP="0097679C">
      <w:pPr>
        <w:pStyle w:val="210"/>
        <w:shd w:val="clear" w:color="auto" w:fill="auto"/>
        <w:spacing w:before="0" w:after="0" w:line="240" w:lineRule="auto"/>
        <w:ind w:firstLine="709"/>
        <w:jc w:val="both"/>
      </w:pPr>
      <w:r w:rsidRPr="000F1D44">
        <w:t>Про</w:t>
      </w:r>
      <w:r w:rsidR="00D824E1" w:rsidRPr="000F1D44">
        <w:t>є</w:t>
      </w:r>
      <w:r w:rsidRPr="000F1D44">
        <w:t>ктні рішення прийняті відповідно до чинного законодавства України та державних будівельних нормативів:</w:t>
      </w:r>
    </w:p>
    <w:p w:rsidR="000F1D44" w:rsidRPr="000F1D44" w:rsidRDefault="000F1D44" w:rsidP="000F1D44">
      <w:pPr>
        <w:pStyle w:val="210"/>
        <w:numPr>
          <w:ilvl w:val="0"/>
          <w:numId w:val="2"/>
        </w:numPr>
        <w:shd w:val="clear" w:color="auto" w:fill="auto"/>
        <w:spacing w:before="0" w:after="0" w:line="240" w:lineRule="auto"/>
        <w:ind w:left="0" w:firstLine="709"/>
        <w:jc w:val="both"/>
      </w:pPr>
      <w:r w:rsidRPr="000F1D44">
        <w:t>Земельний кодекс України;</w:t>
      </w:r>
    </w:p>
    <w:p w:rsidR="000F1D44" w:rsidRPr="000F1D44" w:rsidRDefault="000F1D44" w:rsidP="000F1D44">
      <w:pPr>
        <w:pStyle w:val="210"/>
        <w:numPr>
          <w:ilvl w:val="0"/>
          <w:numId w:val="2"/>
        </w:numPr>
        <w:shd w:val="clear" w:color="auto" w:fill="auto"/>
        <w:spacing w:before="0" w:after="0" w:line="240" w:lineRule="auto"/>
        <w:ind w:left="0" w:firstLine="709"/>
        <w:jc w:val="both"/>
      </w:pPr>
      <w:r w:rsidRPr="000F1D44">
        <w:t>Закон України «Про основи містобудування»;</w:t>
      </w:r>
    </w:p>
    <w:p w:rsidR="000F1D44" w:rsidRPr="000F1D44" w:rsidRDefault="000F1D44" w:rsidP="000F1D44">
      <w:pPr>
        <w:pStyle w:val="210"/>
        <w:numPr>
          <w:ilvl w:val="0"/>
          <w:numId w:val="2"/>
        </w:numPr>
        <w:shd w:val="clear" w:color="auto" w:fill="auto"/>
        <w:spacing w:before="0" w:after="0" w:line="240" w:lineRule="auto"/>
        <w:ind w:left="0" w:firstLine="709"/>
        <w:jc w:val="both"/>
      </w:pPr>
      <w:r w:rsidRPr="000F1D44">
        <w:t>Закон України «Про регулювання містобудівної діяльності»;</w:t>
      </w:r>
    </w:p>
    <w:p w:rsidR="000F1D44" w:rsidRPr="000F1D44" w:rsidRDefault="000F1D44" w:rsidP="000F1D44">
      <w:pPr>
        <w:pStyle w:val="210"/>
        <w:shd w:val="clear" w:color="auto" w:fill="auto"/>
        <w:spacing w:before="0" w:after="0" w:line="240" w:lineRule="auto"/>
        <w:ind w:firstLine="709"/>
        <w:jc w:val="both"/>
      </w:pPr>
      <w:r w:rsidRPr="000F1D44">
        <w:t>Під час проєктування враховано вимоги:</w:t>
      </w:r>
    </w:p>
    <w:p w:rsidR="000F1D44" w:rsidRPr="000F1D44" w:rsidRDefault="000F1D44" w:rsidP="000F1D44">
      <w:pPr>
        <w:pStyle w:val="210"/>
        <w:numPr>
          <w:ilvl w:val="0"/>
          <w:numId w:val="2"/>
        </w:numPr>
        <w:shd w:val="clear" w:color="auto" w:fill="auto"/>
        <w:spacing w:before="0" w:after="0" w:line="240" w:lineRule="auto"/>
        <w:ind w:left="0" w:firstLine="709"/>
        <w:jc w:val="both"/>
      </w:pPr>
      <w:r w:rsidRPr="000F1D44">
        <w:t>ДБН Б.2.2-12:2019 «Планування та забудова територій»;</w:t>
      </w:r>
    </w:p>
    <w:p w:rsidR="000F1D44" w:rsidRPr="000F1D44" w:rsidRDefault="000F1D44" w:rsidP="000F1D44">
      <w:pPr>
        <w:pStyle w:val="210"/>
        <w:numPr>
          <w:ilvl w:val="0"/>
          <w:numId w:val="2"/>
        </w:numPr>
        <w:shd w:val="clear" w:color="auto" w:fill="auto"/>
        <w:spacing w:before="0" w:after="0" w:line="240" w:lineRule="auto"/>
        <w:ind w:left="0" w:firstLine="709"/>
        <w:jc w:val="both"/>
      </w:pPr>
      <w:r w:rsidRPr="000F1D44">
        <w:t xml:space="preserve">ДБН В.2.3-4:2015 «Автомобільні дороги», </w:t>
      </w:r>
    </w:p>
    <w:p w:rsidR="000F1D44" w:rsidRPr="000F1D44" w:rsidRDefault="000F1D44" w:rsidP="000F1D44">
      <w:pPr>
        <w:pStyle w:val="210"/>
        <w:numPr>
          <w:ilvl w:val="0"/>
          <w:numId w:val="2"/>
        </w:numPr>
        <w:shd w:val="clear" w:color="auto" w:fill="auto"/>
        <w:spacing w:before="0" w:after="0" w:line="240" w:lineRule="auto"/>
        <w:ind w:left="0" w:firstLine="709"/>
        <w:jc w:val="both"/>
      </w:pPr>
      <w:r w:rsidRPr="000F1D44">
        <w:t>Державні санітарні правила планування та забудови населених пунктів;</w:t>
      </w:r>
    </w:p>
    <w:p w:rsidR="000F1D44" w:rsidRPr="000F1D44" w:rsidRDefault="000F1D44" w:rsidP="000F1D44">
      <w:pPr>
        <w:pStyle w:val="210"/>
        <w:numPr>
          <w:ilvl w:val="0"/>
          <w:numId w:val="2"/>
        </w:numPr>
        <w:shd w:val="clear" w:color="auto" w:fill="auto"/>
        <w:spacing w:before="0" w:after="0" w:line="240" w:lineRule="auto"/>
        <w:ind w:left="0" w:firstLine="709"/>
        <w:jc w:val="both"/>
      </w:pPr>
      <w:r w:rsidRPr="000F1D44">
        <w:t>ДБН Б.1.1-14:2021 «Склад та зміст містобудівної документації на місцевому рівні»;</w:t>
      </w:r>
    </w:p>
    <w:p w:rsidR="000F1D44" w:rsidRPr="00AD4C5C" w:rsidRDefault="000F1D44" w:rsidP="000F1D44">
      <w:pPr>
        <w:pStyle w:val="210"/>
        <w:numPr>
          <w:ilvl w:val="0"/>
          <w:numId w:val="2"/>
        </w:numPr>
        <w:shd w:val="clear" w:color="auto" w:fill="auto"/>
        <w:spacing w:before="0" w:after="0" w:line="240" w:lineRule="auto"/>
        <w:ind w:left="0" w:firstLine="709"/>
        <w:jc w:val="both"/>
      </w:pPr>
      <w:r w:rsidRPr="00AD4C5C">
        <w:t>Державні санітарні правила планування та забудови населених пунктів, зооветеринарні та протипожежні норми та норми технологічного проєктування;</w:t>
      </w:r>
    </w:p>
    <w:p w:rsidR="000F1D44" w:rsidRPr="00AD4C5C" w:rsidRDefault="000F1D44" w:rsidP="000F1D44">
      <w:pPr>
        <w:pStyle w:val="210"/>
        <w:shd w:val="clear" w:color="auto" w:fill="auto"/>
        <w:spacing w:before="0" w:after="0" w:line="322" w:lineRule="exact"/>
        <w:ind w:firstLine="740"/>
        <w:jc w:val="both"/>
      </w:pPr>
      <w:r w:rsidRPr="00AD4C5C">
        <w:rPr>
          <w:rStyle w:val="23"/>
          <w:color w:val="000000"/>
        </w:rPr>
        <w:t>Обсяг та склад проєкту відповідає ДБН Б. 1.1-14:2021, «Склад та зміст детального плану території».</w:t>
      </w:r>
    </w:p>
    <w:p w:rsidR="000F1D44" w:rsidRPr="00AD4C5C" w:rsidRDefault="000F1D44" w:rsidP="000F1D44">
      <w:pPr>
        <w:pStyle w:val="210"/>
        <w:shd w:val="clear" w:color="auto" w:fill="auto"/>
        <w:spacing w:before="0" w:after="0" w:line="322" w:lineRule="exact"/>
        <w:ind w:firstLine="740"/>
        <w:jc w:val="both"/>
      </w:pPr>
      <w:r w:rsidRPr="00AD4C5C">
        <w:rPr>
          <w:rStyle w:val="23"/>
        </w:rPr>
        <w:t>При розробці проєкту використані наступні вихідні дані:</w:t>
      </w:r>
    </w:p>
    <w:p w:rsidR="000F1D44" w:rsidRPr="00AD4C5C"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7"/>
          <w:i w:val="0"/>
          <w:iCs w:val="0"/>
        </w:rPr>
      </w:pPr>
      <w:r w:rsidRPr="00AD4C5C">
        <w:rPr>
          <w:rStyle w:val="23"/>
        </w:rPr>
        <w:t>дані топографічної зйомки масштабу 1:1000 в державній системі координат УСК-2000.</w:t>
      </w:r>
    </w:p>
    <w:p w:rsidR="000F1D44" w:rsidRPr="00AD4C5C" w:rsidRDefault="000F1D44" w:rsidP="000F1D44">
      <w:pPr>
        <w:pStyle w:val="210"/>
        <w:shd w:val="clear" w:color="auto" w:fill="auto"/>
        <w:spacing w:before="0" w:after="0" w:line="322" w:lineRule="exact"/>
        <w:ind w:firstLine="740"/>
        <w:jc w:val="both"/>
      </w:pPr>
      <w:r w:rsidRPr="00AD4C5C">
        <w:rPr>
          <w:rStyle w:val="27"/>
        </w:rPr>
        <w:t>Основна мета проєкту:</w:t>
      </w:r>
    </w:p>
    <w:p w:rsidR="000F1D44" w:rsidRPr="003310EE"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AD4C5C">
        <w:rPr>
          <w:rStyle w:val="23"/>
          <w:color w:val="000000"/>
        </w:rPr>
        <w:t>визначення планувальної</w:t>
      </w:r>
      <w:r w:rsidRPr="003310EE">
        <w:rPr>
          <w:rStyle w:val="23"/>
          <w:color w:val="000000"/>
        </w:rPr>
        <w:t xml:space="preserve"> структури об’єкту будівництва відповідно до чинних Державн</w:t>
      </w:r>
      <w:r>
        <w:rPr>
          <w:rStyle w:val="23"/>
          <w:color w:val="000000"/>
        </w:rPr>
        <w:t>их</w:t>
      </w:r>
      <w:r w:rsidRPr="003310EE">
        <w:rPr>
          <w:rStyle w:val="23"/>
          <w:color w:val="000000"/>
        </w:rPr>
        <w:t xml:space="preserve"> будівельних </w:t>
      </w:r>
      <w:r>
        <w:rPr>
          <w:rStyle w:val="23"/>
          <w:color w:val="000000"/>
        </w:rPr>
        <w:t>норм</w:t>
      </w:r>
      <w:r w:rsidRPr="003310EE">
        <w:rPr>
          <w:rStyle w:val="23"/>
          <w:color w:val="000000"/>
        </w:rPr>
        <w:t>;</w:t>
      </w:r>
    </w:p>
    <w:p w:rsidR="000F1D44" w:rsidRPr="003310EE"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3310EE">
        <w:rPr>
          <w:rStyle w:val="23"/>
          <w:color w:val="000000"/>
        </w:rPr>
        <w:t>визначення переважних, супутніх видів використання території земельної ділянки, містобудівних умов і обмежень;</w:t>
      </w:r>
    </w:p>
    <w:p w:rsidR="000F1D44" w:rsidRPr="003310EE"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3310EE">
        <w:rPr>
          <w:rStyle w:val="23"/>
          <w:color w:val="000000"/>
        </w:rPr>
        <w:t>залучення інвестицій та створення додаткових місць прикладання праці, що сприятиме наповненню місцевого бюджету та підвищенню рівня доходів населення.</w:t>
      </w:r>
    </w:p>
    <w:p w:rsidR="000F1D44" w:rsidRPr="003310EE" w:rsidRDefault="000F1D44" w:rsidP="000F1D44">
      <w:pPr>
        <w:pStyle w:val="210"/>
        <w:shd w:val="clear" w:color="auto" w:fill="auto"/>
        <w:spacing w:before="0" w:after="0" w:line="322" w:lineRule="exact"/>
        <w:ind w:firstLine="740"/>
        <w:jc w:val="both"/>
        <w:rPr>
          <w:rStyle w:val="23"/>
          <w:color w:val="000000"/>
        </w:rPr>
      </w:pPr>
      <w:r w:rsidRPr="003310EE">
        <w:rPr>
          <w:rStyle w:val="23"/>
          <w:color w:val="000000"/>
        </w:rPr>
        <w:t>Строк розрахункового етапу проєкту становить до 5 років.</w:t>
      </w:r>
    </w:p>
    <w:p w:rsidR="000F1D44" w:rsidRDefault="000F1D44" w:rsidP="000F1D44">
      <w:pPr>
        <w:ind w:firstLine="720"/>
        <w:rPr>
          <w:szCs w:val="28"/>
        </w:rPr>
      </w:pPr>
      <w:r w:rsidRPr="003310EE">
        <w:rPr>
          <w:szCs w:val="28"/>
        </w:rPr>
        <w:t>В проєкті проведено збір вихідних даних щодо розташування території проєктування, наявності природних, екологічних та інших містобудівних умов і обмежень її освоєння. Проведене ознайомлення з проєктними матеріалами подібних комплексів, наданих інвестором.</w:t>
      </w:r>
    </w:p>
    <w:p w:rsidR="000F1D44" w:rsidRPr="003310EE" w:rsidRDefault="000F1D44" w:rsidP="000F1D44">
      <w:pPr>
        <w:ind w:firstLine="720"/>
        <w:rPr>
          <w:szCs w:val="28"/>
        </w:rPr>
      </w:pPr>
      <w:r>
        <w:rPr>
          <w:szCs w:val="28"/>
        </w:rPr>
        <w:t xml:space="preserve">Проаналізована попередня містобудівна документація до якої необхідно внести зміни, враховані реалізовані об'єкти, внесені зміни в рішення які не відповідають чинним будівельним та санітарно-гігієнічним та протипожежним </w:t>
      </w:r>
      <w:r>
        <w:rPr>
          <w:szCs w:val="28"/>
        </w:rPr>
        <w:lastRenderedPageBreak/>
        <w:t>нормам та приведені до чинного законодавства.</w:t>
      </w:r>
    </w:p>
    <w:p w:rsidR="000F1D44" w:rsidRPr="003310EE" w:rsidRDefault="000F1D44" w:rsidP="000F1D44">
      <w:pPr>
        <w:ind w:firstLine="720"/>
        <w:rPr>
          <w:szCs w:val="28"/>
        </w:rPr>
      </w:pPr>
      <w:r w:rsidRPr="003310EE">
        <w:rPr>
          <w:szCs w:val="28"/>
        </w:rPr>
        <w:t>Надані пропозиції щодо містобудівного освоєння, організації функціонування території, роз</w:t>
      </w:r>
      <w:r>
        <w:rPr>
          <w:szCs w:val="28"/>
        </w:rPr>
        <w:t>міщення інженерних споруд, тощо</w:t>
      </w:r>
      <w:r w:rsidRPr="003310EE">
        <w:rPr>
          <w:szCs w:val="28"/>
        </w:rPr>
        <w:t>.</w:t>
      </w:r>
    </w:p>
    <w:p w:rsidR="006F0D38" w:rsidRPr="00385C2E" w:rsidRDefault="006F0D38" w:rsidP="0097679C">
      <w:pPr>
        <w:widowControl/>
        <w:ind w:firstLine="0"/>
        <w:jc w:val="left"/>
        <w:rPr>
          <w:b/>
          <w:szCs w:val="28"/>
          <w:highlight w:val="yellow"/>
        </w:rPr>
      </w:pPr>
      <w:r w:rsidRPr="00385C2E">
        <w:rPr>
          <w:b/>
          <w:szCs w:val="28"/>
          <w:highlight w:val="yellow"/>
        </w:rPr>
        <w:br w:type="page"/>
      </w:r>
    </w:p>
    <w:p w:rsidR="0012043C" w:rsidRPr="004476BB" w:rsidRDefault="00041A68" w:rsidP="0097679C">
      <w:pPr>
        <w:pStyle w:val="1"/>
      </w:pPr>
      <w:bookmarkStart w:id="3" w:name="_Toc142129825"/>
      <w:r w:rsidRPr="004476BB">
        <w:lastRenderedPageBreak/>
        <w:t>І. КОМПЛЕКСНА ОЦІНКА ТЕРИТОРІЇ</w:t>
      </w:r>
      <w:bookmarkEnd w:id="3"/>
    </w:p>
    <w:p w:rsidR="0012043C" w:rsidRPr="004476BB" w:rsidRDefault="00181187" w:rsidP="0097679C">
      <w:pPr>
        <w:pStyle w:val="2"/>
      </w:pPr>
      <w:bookmarkStart w:id="4" w:name="_Toc142129826"/>
      <w:r w:rsidRPr="004476BB">
        <w:t>1. ПРОСТОРОВО-ПЛАНУВАЛЬНА ОРГАНІЗАЦІЯ ТЕРИТОРІЇ</w:t>
      </w:r>
      <w:bookmarkEnd w:id="4"/>
    </w:p>
    <w:p w:rsidR="0012043C" w:rsidRPr="004476BB" w:rsidRDefault="00567408" w:rsidP="0097679C">
      <w:pPr>
        <w:pStyle w:val="aff3"/>
        <w:ind w:left="0" w:firstLine="0"/>
        <w:jc w:val="center"/>
        <w:outlineLvl w:val="2"/>
        <w:rPr>
          <w:b/>
          <w:sz w:val="28"/>
          <w:szCs w:val="28"/>
          <w:lang w:val="uk-UA"/>
        </w:rPr>
      </w:pPr>
      <w:bookmarkStart w:id="5" w:name="_Toc142129827"/>
      <w:r w:rsidRPr="004476BB">
        <w:rPr>
          <w:sz w:val="28"/>
          <w:szCs w:val="28"/>
          <w:lang w:val="uk-UA"/>
        </w:rPr>
        <w:t>1.1. СИТУАЦІЙНИЙ ПЛАН</w:t>
      </w:r>
      <w:bookmarkEnd w:id="5"/>
    </w:p>
    <w:p w:rsidR="004476BB" w:rsidRDefault="004476BB" w:rsidP="0097679C">
      <w:pPr>
        <w:pStyle w:val="210"/>
        <w:shd w:val="clear" w:color="auto" w:fill="auto"/>
        <w:spacing w:before="0" w:after="0" w:line="240" w:lineRule="auto"/>
        <w:ind w:firstLine="709"/>
        <w:jc w:val="both"/>
        <w:rPr>
          <w:color w:val="000000" w:themeColor="text1"/>
        </w:rPr>
      </w:pPr>
      <w:bookmarkStart w:id="6" w:name="_Hlk52441465"/>
      <w:r w:rsidRPr="004476BB">
        <w:rPr>
          <w:color w:val="000000" w:themeColor="text1"/>
        </w:rPr>
        <w:t>Калуш</w:t>
      </w:r>
      <w:r w:rsidR="005434B7" w:rsidRPr="004476BB">
        <w:rPr>
          <w:color w:val="000000" w:themeColor="text1"/>
        </w:rPr>
        <w:t xml:space="preserve"> – </w:t>
      </w:r>
      <w:hyperlink r:id="rId16" w:tooltip="Місто обласного значення" w:history="1">
        <w:r w:rsidR="005434B7" w:rsidRPr="004476BB">
          <w:t>місто обласного підпорядкування</w:t>
        </w:r>
      </w:hyperlink>
      <w:r w:rsidR="005434B7" w:rsidRPr="004476BB">
        <w:t xml:space="preserve"> в </w:t>
      </w:r>
      <w:r w:rsidRPr="004476BB">
        <w:t>Івано-Франківській</w:t>
      </w:r>
      <w:r w:rsidR="005434B7" w:rsidRPr="004476BB">
        <w:t xml:space="preserve"> області</w:t>
      </w:r>
      <w:r w:rsidR="005434B7" w:rsidRPr="004476BB">
        <w:rPr>
          <w:color w:val="000000" w:themeColor="text1"/>
        </w:rPr>
        <w:t xml:space="preserve"> в Україні, розташоване за </w:t>
      </w:r>
      <w:r w:rsidRPr="004476BB">
        <w:rPr>
          <w:color w:val="000000" w:themeColor="text1"/>
        </w:rPr>
        <w:t>30</w:t>
      </w:r>
      <w:r w:rsidR="0005474F">
        <w:rPr>
          <w:color w:val="000000" w:themeColor="text1"/>
        </w:rPr>
        <w:t xml:space="preserve"> </w:t>
      </w:r>
      <w:r w:rsidR="005434B7" w:rsidRPr="004476BB">
        <w:rPr>
          <w:color w:val="000000" w:themeColor="text1"/>
        </w:rPr>
        <w:t xml:space="preserve">км на </w:t>
      </w:r>
      <w:r w:rsidRPr="004476BB">
        <w:rPr>
          <w:color w:val="000000" w:themeColor="text1"/>
        </w:rPr>
        <w:t>північний захід</w:t>
      </w:r>
      <w:r w:rsidR="005434B7" w:rsidRPr="004476BB">
        <w:rPr>
          <w:color w:val="000000" w:themeColor="text1"/>
        </w:rPr>
        <w:t xml:space="preserve"> від міста </w:t>
      </w:r>
      <w:r w:rsidRPr="004476BB">
        <w:rPr>
          <w:color w:val="000000" w:themeColor="text1"/>
        </w:rPr>
        <w:t>Івано-Франківськ</w:t>
      </w:r>
      <w:r w:rsidR="005434B7" w:rsidRPr="004476BB">
        <w:rPr>
          <w:color w:val="000000" w:themeColor="text1"/>
        </w:rPr>
        <w:t xml:space="preserve">. </w:t>
      </w:r>
    </w:p>
    <w:p w:rsidR="004476BB" w:rsidRPr="004476BB" w:rsidRDefault="004476BB" w:rsidP="0097679C">
      <w:pPr>
        <w:pStyle w:val="210"/>
        <w:shd w:val="clear" w:color="auto" w:fill="auto"/>
        <w:spacing w:before="0" w:after="0" w:line="240" w:lineRule="auto"/>
        <w:ind w:firstLine="709"/>
        <w:jc w:val="both"/>
        <w:rPr>
          <w:color w:val="000000" w:themeColor="text1"/>
        </w:rPr>
      </w:pPr>
      <w:r w:rsidRPr="004476BB">
        <w:rPr>
          <w:color w:val="000000" w:themeColor="text1"/>
        </w:rPr>
        <w:t>К</w:t>
      </w:r>
      <w:r>
        <w:rPr>
          <w:color w:val="000000" w:themeColor="text1"/>
        </w:rPr>
        <w:t>а</w:t>
      </w:r>
      <w:r w:rsidRPr="004476BB">
        <w:rPr>
          <w:color w:val="000000" w:themeColor="text1"/>
        </w:rPr>
        <w:t>луський рай</w:t>
      </w:r>
      <w:r>
        <w:rPr>
          <w:color w:val="000000" w:themeColor="text1"/>
        </w:rPr>
        <w:t>о</w:t>
      </w:r>
      <w:r w:rsidRPr="004476BB">
        <w:rPr>
          <w:color w:val="000000" w:themeColor="text1"/>
        </w:rPr>
        <w:t>н</w:t>
      </w:r>
      <w:r>
        <w:rPr>
          <w:color w:val="000000" w:themeColor="text1"/>
        </w:rPr>
        <w:t xml:space="preserve"> - </w:t>
      </w:r>
      <w:hyperlink r:id="rId17" w:tooltip="Район" w:history="1">
        <w:r w:rsidRPr="004476BB">
          <w:rPr>
            <w:color w:val="000000" w:themeColor="text1"/>
          </w:rPr>
          <w:t>район</w:t>
        </w:r>
      </w:hyperlink>
      <w:r>
        <w:rPr>
          <w:color w:val="000000" w:themeColor="text1"/>
        </w:rPr>
        <w:t xml:space="preserve"> </w:t>
      </w:r>
      <w:hyperlink r:id="rId18" w:tooltip="Івано-Франківська область" w:history="1">
        <w:r w:rsidRPr="004476BB">
          <w:rPr>
            <w:color w:val="000000" w:themeColor="text1"/>
          </w:rPr>
          <w:t>Івано-Франківської області</w:t>
        </w:r>
      </w:hyperlink>
      <w:r>
        <w:rPr>
          <w:color w:val="000000" w:themeColor="text1"/>
        </w:rPr>
        <w:t xml:space="preserve"> </w:t>
      </w:r>
      <w:r w:rsidRPr="004476BB">
        <w:rPr>
          <w:color w:val="000000" w:themeColor="text1"/>
        </w:rPr>
        <w:t>в</w:t>
      </w:r>
      <w:r>
        <w:rPr>
          <w:color w:val="000000" w:themeColor="text1"/>
        </w:rPr>
        <w:t xml:space="preserve"> </w:t>
      </w:r>
      <w:hyperlink r:id="rId19" w:tooltip="Україна" w:history="1">
        <w:r w:rsidRPr="004476BB">
          <w:rPr>
            <w:color w:val="000000" w:themeColor="text1"/>
          </w:rPr>
          <w:t>Україні</w:t>
        </w:r>
      </w:hyperlink>
      <w:r w:rsidRPr="004476BB">
        <w:rPr>
          <w:color w:val="000000" w:themeColor="text1"/>
        </w:rPr>
        <w:t>, утворений</w:t>
      </w:r>
      <w:r>
        <w:rPr>
          <w:color w:val="000000" w:themeColor="text1"/>
        </w:rPr>
        <w:t xml:space="preserve"> </w:t>
      </w:r>
      <w:hyperlink r:id="rId20" w:tooltip="2020" w:history="1">
        <w:r w:rsidRPr="004476BB">
          <w:rPr>
            <w:color w:val="000000" w:themeColor="text1"/>
          </w:rPr>
          <w:t>2020 року</w:t>
        </w:r>
      </w:hyperlink>
      <w:r w:rsidRPr="004476BB">
        <w:rPr>
          <w:color w:val="000000" w:themeColor="text1"/>
        </w:rPr>
        <w:t>. Адміністративний центр</w:t>
      </w:r>
      <w:r>
        <w:rPr>
          <w:color w:val="000000" w:themeColor="text1"/>
        </w:rPr>
        <w:t xml:space="preserve"> – </w:t>
      </w:r>
      <w:r w:rsidRPr="004476BB">
        <w:rPr>
          <w:color w:val="000000" w:themeColor="text1"/>
        </w:rPr>
        <w:t>місто</w:t>
      </w:r>
      <w:r>
        <w:rPr>
          <w:color w:val="000000" w:themeColor="text1"/>
        </w:rPr>
        <w:t xml:space="preserve"> </w:t>
      </w:r>
      <w:hyperlink r:id="rId21" w:tooltip="Калуш" w:history="1">
        <w:r w:rsidRPr="004476BB">
          <w:rPr>
            <w:color w:val="000000" w:themeColor="text1"/>
          </w:rPr>
          <w:t>Калуш</w:t>
        </w:r>
      </w:hyperlink>
      <w:r w:rsidRPr="004476BB">
        <w:rPr>
          <w:color w:val="000000" w:themeColor="text1"/>
        </w:rPr>
        <w:t>.</w:t>
      </w:r>
    </w:p>
    <w:p w:rsidR="004476BB" w:rsidRDefault="004476BB" w:rsidP="0097679C">
      <w:pPr>
        <w:pStyle w:val="210"/>
        <w:shd w:val="clear" w:color="auto" w:fill="auto"/>
        <w:spacing w:before="0" w:after="0" w:line="240" w:lineRule="auto"/>
        <w:ind w:firstLine="709"/>
        <w:jc w:val="both"/>
        <w:rPr>
          <w:color w:val="000000" w:themeColor="text1"/>
        </w:rPr>
      </w:pPr>
      <w:r w:rsidRPr="004476BB">
        <w:rPr>
          <w:color w:val="000000" w:themeColor="text1"/>
        </w:rPr>
        <w:t>Район створено відповідно до постанови</w:t>
      </w:r>
      <w:r>
        <w:rPr>
          <w:color w:val="000000" w:themeColor="text1"/>
        </w:rPr>
        <w:t xml:space="preserve"> </w:t>
      </w:r>
      <w:hyperlink r:id="rId22" w:tooltip="Верховна Рада України" w:history="1">
        <w:r w:rsidRPr="004476BB">
          <w:rPr>
            <w:color w:val="000000" w:themeColor="text1"/>
          </w:rPr>
          <w:t>Верховної Ради України</w:t>
        </w:r>
      </w:hyperlink>
      <w:r>
        <w:rPr>
          <w:color w:val="000000" w:themeColor="text1"/>
        </w:rPr>
        <w:t xml:space="preserve"> </w:t>
      </w:r>
      <w:r w:rsidRPr="004476BB">
        <w:rPr>
          <w:color w:val="000000" w:themeColor="text1"/>
        </w:rPr>
        <w:t>№</w:t>
      </w:r>
      <w:r>
        <w:rPr>
          <w:color w:val="000000" w:themeColor="text1"/>
        </w:rPr>
        <w:t xml:space="preserve"> </w:t>
      </w:r>
      <w:r w:rsidRPr="004476BB">
        <w:rPr>
          <w:color w:val="000000" w:themeColor="text1"/>
        </w:rPr>
        <w:t>807-IX від 17 липня 2020 року. До його складу увійшли:</w:t>
      </w:r>
      <w:r>
        <w:rPr>
          <w:color w:val="000000" w:themeColor="text1"/>
        </w:rPr>
        <w:t xml:space="preserve"> </w:t>
      </w:r>
      <w:hyperlink r:id="rId23" w:tooltip="Болехівська міська громада" w:history="1">
        <w:r w:rsidRPr="004476BB">
          <w:rPr>
            <w:color w:val="000000" w:themeColor="text1"/>
          </w:rPr>
          <w:t>Болехівська</w:t>
        </w:r>
      </w:hyperlink>
      <w:r w:rsidRPr="004476BB">
        <w:rPr>
          <w:color w:val="000000" w:themeColor="text1"/>
        </w:rPr>
        <w:t>,</w:t>
      </w:r>
      <w:r>
        <w:rPr>
          <w:color w:val="000000" w:themeColor="text1"/>
        </w:rPr>
        <w:t xml:space="preserve"> </w:t>
      </w:r>
      <w:hyperlink r:id="rId24" w:tooltip="Калуська міська громада" w:history="1">
        <w:r w:rsidRPr="004476BB">
          <w:rPr>
            <w:color w:val="000000" w:themeColor="text1"/>
          </w:rPr>
          <w:t>Калуська</w:t>
        </w:r>
      </w:hyperlink>
      <w:r w:rsidRPr="004476BB">
        <w:rPr>
          <w:color w:val="000000" w:themeColor="text1"/>
        </w:rPr>
        <w:t>,</w:t>
      </w:r>
      <w:r>
        <w:rPr>
          <w:color w:val="000000" w:themeColor="text1"/>
        </w:rPr>
        <w:t xml:space="preserve"> </w:t>
      </w:r>
      <w:hyperlink r:id="rId25" w:tooltip="Долинська міська громада (Івано-Франківська область)" w:history="1">
        <w:r w:rsidRPr="004476BB">
          <w:rPr>
            <w:color w:val="000000" w:themeColor="text1"/>
          </w:rPr>
          <w:t>Долинська</w:t>
        </w:r>
      </w:hyperlink>
      <w:r>
        <w:rPr>
          <w:color w:val="000000" w:themeColor="text1"/>
        </w:rPr>
        <w:t xml:space="preserve"> </w:t>
      </w:r>
      <w:r w:rsidRPr="004476BB">
        <w:rPr>
          <w:color w:val="000000" w:themeColor="text1"/>
        </w:rPr>
        <w:t>міські,</w:t>
      </w:r>
      <w:r>
        <w:rPr>
          <w:color w:val="000000" w:themeColor="text1"/>
        </w:rPr>
        <w:t xml:space="preserve"> </w:t>
      </w:r>
      <w:hyperlink r:id="rId26" w:tooltip="Вигодська селищна громада" w:history="1">
        <w:r w:rsidRPr="004476BB">
          <w:rPr>
            <w:color w:val="000000" w:themeColor="text1"/>
          </w:rPr>
          <w:t>Вигодська</w:t>
        </w:r>
      </w:hyperlink>
      <w:r w:rsidRPr="004476BB">
        <w:rPr>
          <w:color w:val="000000" w:themeColor="text1"/>
        </w:rPr>
        <w:t>,</w:t>
      </w:r>
      <w:r>
        <w:rPr>
          <w:color w:val="000000" w:themeColor="text1"/>
        </w:rPr>
        <w:t xml:space="preserve"> </w:t>
      </w:r>
      <w:hyperlink r:id="rId27" w:tooltip="Войнилівська селищна громада" w:history="1">
        <w:r w:rsidRPr="004476BB">
          <w:rPr>
            <w:color w:val="000000" w:themeColor="text1"/>
          </w:rPr>
          <w:t>Войнилівська</w:t>
        </w:r>
      </w:hyperlink>
      <w:r w:rsidRPr="004476BB">
        <w:rPr>
          <w:color w:val="000000" w:themeColor="text1"/>
        </w:rPr>
        <w:t>,</w:t>
      </w:r>
      <w:r>
        <w:rPr>
          <w:color w:val="000000" w:themeColor="text1"/>
        </w:rPr>
        <w:t xml:space="preserve"> </w:t>
      </w:r>
      <w:hyperlink r:id="rId28" w:tooltip="Брошнів-Осадська селищна громада" w:history="1">
        <w:r w:rsidRPr="004476BB">
          <w:rPr>
            <w:color w:val="000000" w:themeColor="text1"/>
          </w:rPr>
          <w:t>Брошнів-Осадська</w:t>
        </w:r>
      </w:hyperlink>
      <w:r w:rsidRPr="004476BB">
        <w:rPr>
          <w:color w:val="000000" w:themeColor="text1"/>
        </w:rPr>
        <w:t>,</w:t>
      </w:r>
      <w:r>
        <w:rPr>
          <w:color w:val="000000" w:themeColor="text1"/>
        </w:rPr>
        <w:t xml:space="preserve"> </w:t>
      </w:r>
      <w:hyperlink r:id="rId29" w:tooltip="Перегінська селищна громада" w:history="1">
        <w:r w:rsidRPr="004476BB">
          <w:rPr>
            <w:color w:val="000000" w:themeColor="text1"/>
          </w:rPr>
          <w:t>Перегінська</w:t>
        </w:r>
      </w:hyperlink>
      <w:r w:rsidRPr="004476BB">
        <w:rPr>
          <w:color w:val="000000" w:themeColor="text1"/>
        </w:rPr>
        <w:t>,</w:t>
      </w:r>
      <w:r>
        <w:rPr>
          <w:color w:val="000000" w:themeColor="text1"/>
        </w:rPr>
        <w:t xml:space="preserve"> </w:t>
      </w:r>
      <w:hyperlink r:id="rId30" w:tooltip="Рожнятівська селищна громада" w:history="1">
        <w:r w:rsidRPr="004476BB">
          <w:rPr>
            <w:color w:val="000000" w:themeColor="text1"/>
          </w:rPr>
          <w:t>Рожнятівська</w:t>
        </w:r>
      </w:hyperlink>
      <w:r>
        <w:rPr>
          <w:color w:val="000000" w:themeColor="text1"/>
        </w:rPr>
        <w:t xml:space="preserve"> </w:t>
      </w:r>
      <w:r w:rsidRPr="004476BB">
        <w:rPr>
          <w:color w:val="000000" w:themeColor="text1"/>
        </w:rPr>
        <w:t>селищні,</w:t>
      </w:r>
      <w:r>
        <w:rPr>
          <w:color w:val="000000" w:themeColor="text1"/>
        </w:rPr>
        <w:t xml:space="preserve"> </w:t>
      </w:r>
      <w:hyperlink r:id="rId31" w:tooltip="Витвицька сільська громада" w:history="1">
        <w:r w:rsidRPr="004476BB">
          <w:rPr>
            <w:color w:val="000000" w:themeColor="text1"/>
          </w:rPr>
          <w:t>Витвицька</w:t>
        </w:r>
      </w:hyperlink>
      <w:r w:rsidRPr="004476BB">
        <w:rPr>
          <w:color w:val="000000" w:themeColor="text1"/>
        </w:rPr>
        <w:t>,</w:t>
      </w:r>
      <w:r>
        <w:rPr>
          <w:color w:val="000000" w:themeColor="text1"/>
        </w:rPr>
        <w:t xml:space="preserve"> </w:t>
      </w:r>
      <w:hyperlink r:id="rId32" w:tooltip="Верхнянська сільська громада" w:history="1">
        <w:r w:rsidRPr="004476BB">
          <w:rPr>
            <w:color w:val="000000" w:themeColor="text1"/>
          </w:rPr>
          <w:t>Верхнянська</w:t>
        </w:r>
      </w:hyperlink>
      <w:r w:rsidRPr="004476BB">
        <w:rPr>
          <w:color w:val="000000" w:themeColor="text1"/>
        </w:rPr>
        <w:t>,</w:t>
      </w:r>
      <w:r>
        <w:rPr>
          <w:color w:val="000000" w:themeColor="text1"/>
        </w:rPr>
        <w:t xml:space="preserve"> </w:t>
      </w:r>
      <w:hyperlink r:id="rId33" w:tooltip="Новицька сільська громада" w:history="1">
        <w:r w:rsidRPr="004476BB">
          <w:rPr>
            <w:color w:val="000000" w:themeColor="text1"/>
          </w:rPr>
          <w:t>Новицька</w:t>
        </w:r>
      </w:hyperlink>
      <w:r w:rsidRPr="004476BB">
        <w:rPr>
          <w:color w:val="000000" w:themeColor="text1"/>
        </w:rPr>
        <w:t>,</w:t>
      </w:r>
      <w:r>
        <w:rPr>
          <w:color w:val="000000" w:themeColor="text1"/>
        </w:rPr>
        <w:t xml:space="preserve"> </w:t>
      </w:r>
      <w:hyperlink r:id="rId34" w:tooltip="Дубівська сільська громада (Івано-Франківська область)" w:history="1">
        <w:r w:rsidRPr="004476BB">
          <w:rPr>
            <w:color w:val="000000" w:themeColor="text1"/>
          </w:rPr>
          <w:t>Дубівська</w:t>
        </w:r>
      </w:hyperlink>
      <w:r w:rsidRPr="004476BB">
        <w:rPr>
          <w:color w:val="000000" w:themeColor="text1"/>
        </w:rPr>
        <w:t>,</w:t>
      </w:r>
      <w:r>
        <w:rPr>
          <w:color w:val="000000" w:themeColor="text1"/>
        </w:rPr>
        <w:t xml:space="preserve"> </w:t>
      </w:r>
      <w:hyperlink r:id="rId35" w:tooltip="Спаська сільська громада" w:history="1">
        <w:r w:rsidRPr="004476BB">
          <w:rPr>
            <w:color w:val="000000" w:themeColor="text1"/>
          </w:rPr>
          <w:t>Спаська</w:t>
        </w:r>
      </w:hyperlink>
      <w:r>
        <w:rPr>
          <w:color w:val="000000" w:themeColor="text1"/>
        </w:rPr>
        <w:t xml:space="preserve"> </w:t>
      </w:r>
      <w:r w:rsidRPr="004476BB">
        <w:rPr>
          <w:color w:val="000000" w:themeColor="text1"/>
        </w:rPr>
        <w:t>сільські</w:t>
      </w:r>
      <w:r>
        <w:rPr>
          <w:color w:val="000000" w:themeColor="text1"/>
        </w:rPr>
        <w:t xml:space="preserve"> </w:t>
      </w:r>
      <w:hyperlink r:id="rId36" w:tooltip="Територіальна громада України" w:history="1">
        <w:r w:rsidRPr="004476BB">
          <w:rPr>
            <w:color w:val="000000" w:themeColor="text1"/>
          </w:rPr>
          <w:t>територіальні громади</w:t>
        </w:r>
      </w:hyperlink>
      <w:r w:rsidRPr="004476BB">
        <w:rPr>
          <w:color w:val="000000" w:themeColor="text1"/>
        </w:rPr>
        <w:t>.</w:t>
      </w:r>
    </w:p>
    <w:p w:rsidR="003F0809" w:rsidRPr="003F0809" w:rsidRDefault="005434B7" w:rsidP="003F0809">
      <w:pPr>
        <w:pStyle w:val="210"/>
        <w:shd w:val="clear" w:color="auto" w:fill="auto"/>
        <w:spacing w:before="0" w:after="0" w:line="240" w:lineRule="auto"/>
        <w:ind w:firstLine="709"/>
        <w:jc w:val="both"/>
        <w:rPr>
          <w:color w:val="000000" w:themeColor="text1"/>
        </w:rPr>
      </w:pPr>
      <w:r w:rsidRPr="003F0809">
        <w:rPr>
          <w:color w:val="000000" w:themeColor="text1"/>
        </w:rPr>
        <w:t xml:space="preserve">Місто </w:t>
      </w:r>
      <w:r w:rsidR="003F0809" w:rsidRPr="003F0809">
        <w:rPr>
          <w:color w:val="000000" w:themeColor="text1"/>
        </w:rPr>
        <w:t>Калуш</w:t>
      </w:r>
      <w:r w:rsidRPr="003F0809">
        <w:rPr>
          <w:color w:val="000000" w:themeColor="text1"/>
        </w:rPr>
        <w:t xml:space="preserve"> центр </w:t>
      </w:r>
      <w:r w:rsidR="003F0809" w:rsidRPr="003F0809">
        <w:rPr>
          <w:color w:val="000000" w:themeColor="text1"/>
        </w:rPr>
        <w:t>Калуської</w:t>
      </w:r>
      <w:r w:rsidRPr="003F0809">
        <w:rPr>
          <w:color w:val="000000" w:themeColor="text1"/>
        </w:rPr>
        <w:t xml:space="preserve"> </w:t>
      </w:r>
      <w:r w:rsidR="003F0809" w:rsidRPr="003F0809">
        <w:rPr>
          <w:color w:val="000000" w:themeColor="text1"/>
        </w:rPr>
        <w:t xml:space="preserve">міської </w:t>
      </w:r>
      <w:r w:rsidRPr="003F0809">
        <w:rPr>
          <w:color w:val="000000" w:themeColor="text1"/>
        </w:rPr>
        <w:t xml:space="preserve">територіальної громади. </w:t>
      </w:r>
      <w:r w:rsidR="003F0809" w:rsidRPr="003F0809">
        <w:rPr>
          <w:color w:val="000000" w:themeColor="text1"/>
        </w:rPr>
        <w:t xml:space="preserve">Одна з головних переваг міста - його вигідне географічне розташування та промисловий потенціал. Добре розвинута транспортна мережа поєднує місто з Центральною Європою та Заходом через залізницю та автомобільні дороги. Мережа автомобільних доріг сполучає Калуш з іншими містами, такими як </w:t>
      </w:r>
      <w:hyperlink r:id="rId37" w:tooltip="Львів" w:history="1">
        <w:r w:rsidR="003F0809" w:rsidRPr="003F0809">
          <w:rPr>
            <w:color w:val="000000" w:themeColor="text1"/>
          </w:rPr>
          <w:t>Львів</w:t>
        </w:r>
      </w:hyperlink>
      <w:r w:rsidR="003F0809" w:rsidRPr="003F0809">
        <w:rPr>
          <w:color w:val="000000" w:themeColor="text1"/>
        </w:rPr>
        <w:t xml:space="preserve"> (100 км), </w:t>
      </w:r>
      <w:hyperlink r:id="rId38" w:tooltip="Ужгород" w:history="1">
        <w:r w:rsidR="003F0809" w:rsidRPr="003F0809">
          <w:rPr>
            <w:color w:val="000000" w:themeColor="text1"/>
          </w:rPr>
          <w:t>Ужгород</w:t>
        </w:r>
      </w:hyperlink>
      <w:r w:rsidR="003F0809" w:rsidRPr="003F0809">
        <w:rPr>
          <w:color w:val="000000" w:themeColor="text1"/>
        </w:rPr>
        <w:t xml:space="preserve"> (280 км), </w:t>
      </w:r>
      <w:hyperlink r:id="rId39" w:tooltip="Київ" w:history="1">
        <w:r w:rsidR="003F0809" w:rsidRPr="003F0809">
          <w:rPr>
            <w:color w:val="000000" w:themeColor="text1"/>
          </w:rPr>
          <w:t>Київ</w:t>
        </w:r>
      </w:hyperlink>
      <w:r w:rsidR="003F0809" w:rsidRPr="003F0809">
        <w:rPr>
          <w:color w:val="000000" w:themeColor="text1"/>
        </w:rPr>
        <w:t xml:space="preserve"> (560 км). Ці та інші міста сполучені з Калушем також залізницею.</w:t>
      </w:r>
    </w:p>
    <w:p w:rsidR="003F0809" w:rsidRPr="003F0809" w:rsidRDefault="003F0809" w:rsidP="003F0809">
      <w:pPr>
        <w:pStyle w:val="210"/>
        <w:shd w:val="clear" w:color="auto" w:fill="auto"/>
        <w:spacing w:before="0" w:after="0" w:line="240" w:lineRule="auto"/>
        <w:ind w:firstLine="709"/>
        <w:jc w:val="both"/>
        <w:rPr>
          <w:color w:val="000000" w:themeColor="text1"/>
        </w:rPr>
      </w:pPr>
      <w:r w:rsidRPr="003F0809">
        <w:rPr>
          <w:color w:val="000000" w:themeColor="text1"/>
        </w:rPr>
        <w:t xml:space="preserve">В радіусі 300 км від міста пролягають кордони з </w:t>
      </w:r>
      <w:hyperlink r:id="rId40" w:tooltip="Польща" w:history="1">
        <w:r w:rsidRPr="003F0809">
          <w:rPr>
            <w:color w:val="000000" w:themeColor="text1"/>
          </w:rPr>
          <w:t>Польщею</w:t>
        </w:r>
      </w:hyperlink>
      <w:r w:rsidRPr="003F0809">
        <w:rPr>
          <w:color w:val="000000" w:themeColor="text1"/>
        </w:rPr>
        <w:t xml:space="preserve"> (150 км), </w:t>
      </w:r>
      <w:hyperlink r:id="rId41" w:tooltip="Угорщина" w:history="1">
        <w:r w:rsidRPr="003F0809">
          <w:rPr>
            <w:color w:val="000000" w:themeColor="text1"/>
          </w:rPr>
          <w:t>Угорщиною</w:t>
        </w:r>
      </w:hyperlink>
      <w:r w:rsidRPr="003F0809">
        <w:rPr>
          <w:color w:val="000000" w:themeColor="text1"/>
        </w:rPr>
        <w:t xml:space="preserve"> (300 км), </w:t>
      </w:r>
      <w:hyperlink r:id="rId42" w:tooltip="Словаччина" w:history="1">
        <w:r w:rsidRPr="003F0809">
          <w:rPr>
            <w:color w:val="000000" w:themeColor="text1"/>
          </w:rPr>
          <w:t>Словаччиною</w:t>
        </w:r>
      </w:hyperlink>
      <w:r w:rsidRPr="003F0809">
        <w:rPr>
          <w:color w:val="000000" w:themeColor="text1"/>
        </w:rPr>
        <w:t xml:space="preserve"> (300 км), </w:t>
      </w:r>
      <w:hyperlink r:id="rId43" w:tooltip="Румунія" w:history="1">
        <w:r w:rsidRPr="003F0809">
          <w:rPr>
            <w:color w:val="000000" w:themeColor="text1"/>
          </w:rPr>
          <w:t>Румунією</w:t>
        </w:r>
      </w:hyperlink>
      <w:r w:rsidRPr="003F0809">
        <w:rPr>
          <w:color w:val="000000" w:themeColor="text1"/>
        </w:rPr>
        <w:t xml:space="preserve"> (240 км), що дає легкий доступ до країн Центральної та Східної Європи.</w:t>
      </w:r>
    </w:p>
    <w:p w:rsidR="003F0809" w:rsidRPr="003F0809" w:rsidRDefault="003F0809" w:rsidP="003F0809">
      <w:pPr>
        <w:pStyle w:val="210"/>
        <w:shd w:val="clear" w:color="auto" w:fill="auto"/>
        <w:spacing w:before="0" w:after="0" w:line="240" w:lineRule="auto"/>
        <w:ind w:firstLine="709"/>
        <w:jc w:val="both"/>
        <w:rPr>
          <w:color w:val="000000" w:themeColor="text1"/>
        </w:rPr>
      </w:pPr>
      <w:r w:rsidRPr="003F0809">
        <w:rPr>
          <w:color w:val="000000" w:themeColor="text1"/>
        </w:rPr>
        <w:t xml:space="preserve">На виїзді на </w:t>
      </w:r>
      <w:hyperlink r:id="rId44" w:tooltip="Копанки (Калуський район)" w:history="1">
        <w:r w:rsidRPr="003F0809">
          <w:rPr>
            <w:color w:val="000000" w:themeColor="text1"/>
          </w:rPr>
          <w:t>Копанки</w:t>
        </w:r>
      </w:hyperlink>
      <w:r w:rsidRPr="003F0809">
        <w:rPr>
          <w:color w:val="000000" w:themeColor="text1"/>
        </w:rPr>
        <w:t xml:space="preserve"> зліва за обвідним каналом річки </w:t>
      </w:r>
      <w:hyperlink r:id="rId45" w:tooltip="Сівка (притока Дністра)" w:history="1">
        <w:r w:rsidRPr="003F0809">
          <w:rPr>
            <w:color w:val="000000" w:themeColor="text1"/>
          </w:rPr>
          <w:t>Сівка</w:t>
        </w:r>
      </w:hyperlink>
      <w:r w:rsidRPr="003F0809">
        <w:rPr>
          <w:color w:val="000000" w:themeColor="text1"/>
        </w:rPr>
        <w:t xml:space="preserve"> знаходиться бетонована смуга колишнього аеродрому, яка зараз використовується для перегонів і виставок. За 30 км від Калуша, у м. </w:t>
      </w:r>
      <w:hyperlink r:id="rId46" w:tooltip="Івано-Франківськ" w:history="1">
        <w:r w:rsidRPr="003F0809">
          <w:rPr>
            <w:color w:val="000000" w:themeColor="text1"/>
          </w:rPr>
          <w:t>Івано-Франківську</w:t>
        </w:r>
      </w:hyperlink>
      <w:r w:rsidRPr="003F0809">
        <w:rPr>
          <w:color w:val="000000" w:themeColor="text1"/>
        </w:rPr>
        <w:t>, розташоване летовище, спроможне регулярно приймати важкі транспортні літаки.</w:t>
      </w:r>
    </w:p>
    <w:p w:rsidR="00F35915" w:rsidRPr="004476BB" w:rsidRDefault="00F35915" w:rsidP="0097679C">
      <w:pPr>
        <w:pStyle w:val="210"/>
        <w:shd w:val="clear" w:color="auto" w:fill="auto"/>
        <w:spacing w:before="0" w:after="0" w:line="240" w:lineRule="auto"/>
        <w:ind w:firstLine="709"/>
        <w:jc w:val="both"/>
      </w:pPr>
      <w:r w:rsidRPr="004476BB">
        <w:t>Територія про</w:t>
      </w:r>
      <w:r w:rsidR="00D824E1" w:rsidRPr="004476BB">
        <w:t>є</w:t>
      </w:r>
      <w:r w:rsidRPr="004476BB">
        <w:t xml:space="preserve">ктування, загальною площею </w:t>
      </w:r>
      <w:r w:rsidR="00167E95" w:rsidRPr="004476BB">
        <w:t>3</w:t>
      </w:r>
      <w:r w:rsidRPr="004476BB">
        <w:t>,</w:t>
      </w:r>
      <w:r w:rsidR="00167E95" w:rsidRPr="004476BB">
        <w:t>0921</w:t>
      </w:r>
      <w:r w:rsidRPr="004476BB">
        <w:t xml:space="preserve"> га, розташована в існуючих межах </w:t>
      </w:r>
      <w:r w:rsidR="00167E95" w:rsidRPr="004476BB">
        <w:t>центральної</w:t>
      </w:r>
      <w:r w:rsidRPr="004476BB">
        <w:t xml:space="preserve"> частини території м. </w:t>
      </w:r>
      <w:r w:rsidR="00167E95" w:rsidRPr="004476BB">
        <w:t>Калуш</w:t>
      </w:r>
      <w:r w:rsidR="004476BB" w:rsidRPr="004476BB">
        <w:t xml:space="preserve"> на землях громадської забудови</w:t>
      </w:r>
      <w:r w:rsidRPr="004476BB">
        <w:t>.</w:t>
      </w:r>
    </w:p>
    <w:p w:rsidR="00F35915" w:rsidRPr="00385C2E" w:rsidRDefault="00F35915" w:rsidP="0097679C">
      <w:pPr>
        <w:rPr>
          <w:rFonts w:cs="Times New Roman"/>
          <w:highlight w:val="yellow"/>
        </w:rPr>
      </w:pPr>
      <w:r w:rsidRPr="004476BB">
        <w:rPr>
          <w:rFonts w:cs="Times New Roman"/>
        </w:rPr>
        <w:t>Територія</w:t>
      </w:r>
      <w:r w:rsidRPr="00167E95">
        <w:rPr>
          <w:rFonts w:cs="Times New Roman"/>
        </w:rPr>
        <w:t xml:space="preserve">, щодо якої здійснюється розроблення детального плану території, </w:t>
      </w:r>
      <w:r w:rsidRPr="0005474F">
        <w:rPr>
          <w:rFonts w:cs="Times New Roman"/>
        </w:rPr>
        <w:t xml:space="preserve">знаходиться у </w:t>
      </w:r>
      <w:r w:rsidR="00167E95" w:rsidRPr="0005474F">
        <w:rPr>
          <w:rFonts w:cs="Times New Roman"/>
        </w:rPr>
        <w:t>центральній</w:t>
      </w:r>
      <w:r w:rsidRPr="0005474F">
        <w:rPr>
          <w:rFonts w:cs="Times New Roman"/>
        </w:rPr>
        <w:t xml:space="preserve"> частині міста </w:t>
      </w:r>
      <w:r w:rsidRPr="0005474F">
        <w:rPr>
          <w:color w:val="000000" w:themeColor="text1"/>
        </w:rPr>
        <w:t>–</w:t>
      </w:r>
      <w:r w:rsidR="00167E95" w:rsidRPr="0005474F">
        <w:rPr>
          <w:rFonts w:cs="Times New Roman"/>
        </w:rPr>
        <w:t xml:space="preserve">з </w:t>
      </w:r>
      <w:r w:rsidRPr="0005474F">
        <w:rPr>
          <w:rFonts w:cs="Times New Roman"/>
        </w:rPr>
        <w:t xml:space="preserve">громадською забудовою. Територія проєктування згідно рішень Генерального плану міста </w:t>
      </w:r>
      <w:r w:rsidR="0005474F" w:rsidRPr="0005474F">
        <w:rPr>
          <w:rFonts w:cs="Times New Roman"/>
        </w:rPr>
        <w:t>Калуш</w:t>
      </w:r>
      <w:r w:rsidRPr="0005474F">
        <w:rPr>
          <w:rFonts w:cs="Times New Roman"/>
        </w:rPr>
        <w:t xml:space="preserve"> відноситься до зон</w:t>
      </w:r>
      <w:r w:rsidR="0005474F" w:rsidRPr="0005474F">
        <w:rPr>
          <w:rFonts w:cs="Times New Roman"/>
        </w:rPr>
        <w:t>и</w:t>
      </w:r>
      <w:r w:rsidRPr="0005474F">
        <w:rPr>
          <w:rFonts w:cs="Times New Roman"/>
        </w:rPr>
        <w:t xml:space="preserve"> громадської забудови.</w:t>
      </w:r>
    </w:p>
    <w:p w:rsidR="005434B7" w:rsidRDefault="005434B7" w:rsidP="0097679C">
      <w:pPr>
        <w:rPr>
          <w:rFonts w:cs="Times New Roman"/>
          <w:lang w:bidi="ar-SA"/>
        </w:rPr>
      </w:pPr>
      <w:r w:rsidRPr="004476BB">
        <w:rPr>
          <w:rFonts w:cs="Times New Roman"/>
          <w:lang w:bidi="ar-SA"/>
        </w:rPr>
        <w:t xml:space="preserve">Межа території розроблення детального плану, встановлено згідно з межами </w:t>
      </w:r>
      <w:r w:rsidR="00167E95" w:rsidRPr="004476BB">
        <w:rPr>
          <w:rFonts w:cs="Times New Roman"/>
          <w:lang w:bidi="ar-SA"/>
        </w:rPr>
        <w:t>земельної ділянки</w:t>
      </w:r>
      <w:r w:rsidRPr="004476BB">
        <w:rPr>
          <w:rFonts w:cs="Times New Roman"/>
          <w:lang w:bidi="ar-SA"/>
        </w:rPr>
        <w:t>.</w:t>
      </w:r>
    </w:p>
    <w:bookmarkEnd w:id="6"/>
    <w:p w:rsidR="00F35915" w:rsidRPr="0005474F" w:rsidRDefault="00F35915" w:rsidP="0097679C">
      <w:pPr>
        <w:pStyle w:val="210"/>
        <w:shd w:val="clear" w:color="auto" w:fill="auto"/>
        <w:spacing w:before="0" w:after="0" w:line="240" w:lineRule="auto"/>
        <w:ind w:firstLine="709"/>
        <w:jc w:val="both"/>
      </w:pPr>
      <w:r w:rsidRPr="0005474F">
        <w:t xml:space="preserve">Територія проєктування частково оточена кварталами </w:t>
      </w:r>
      <w:r w:rsidR="0005474F" w:rsidRPr="0005474F">
        <w:t>багатоквартирної</w:t>
      </w:r>
      <w:r w:rsidRPr="0005474F">
        <w:t xml:space="preserve"> житлової забудови з цільовим призначенням «02.0</w:t>
      </w:r>
      <w:r w:rsidR="0005474F" w:rsidRPr="0005474F">
        <w:t>3</w:t>
      </w:r>
      <w:r w:rsidRPr="0005474F">
        <w:t xml:space="preserve"> Для будівництва і обслуговування </w:t>
      </w:r>
      <w:r w:rsidR="0005474F" w:rsidRPr="0005474F">
        <w:t xml:space="preserve">багатоквартирного </w:t>
      </w:r>
      <w:r w:rsidRPr="0005474F">
        <w:t>житлового бу</w:t>
      </w:r>
      <w:r w:rsidR="0005474F" w:rsidRPr="0005474F">
        <w:t>динку</w:t>
      </w:r>
      <w:r w:rsidRPr="0005474F">
        <w:t xml:space="preserve">», і представлена </w:t>
      </w:r>
      <w:r w:rsidR="0005474F" w:rsidRPr="0005474F">
        <w:t>п’яти</w:t>
      </w:r>
      <w:r w:rsidRPr="0005474F">
        <w:t xml:space="preserve">- та </w:t>
      </w:r>
      <w:r w:rsidR="0005474F" w:rsidRPr="0005474F">
        <w:t>дев’яти</w:t>
      </w:r>
      <w:r w:rsidRPr="0005474F">
        <w:t xml:space="preserve">поверховими </w:t>
      </w:r>
      <w:r w:rsidR="0005474F" w:rsidRPr="0005474F">
        <w:t>багатоквартирними</w:t>
      </w:r>
      <w:r w:rsidRPr="0005474F">
        <w:t xml:space="preserve"> житловими будівлями та територіями </w:t>
      </w:r>
      <w:r w:rsidR="0005474F" w:rsidRPr="0005474F">
        <w:t>громадської забудови</w:t>
      </w:r>
      <w:r w:rsidRPr="0005474F">
        <w:t>.</w:t>
      </w:r>
    </w:p>
    <w:p w:rsidR="00F35915" w:rsidRPr="00E50D87" w:rsidRDefault="00F35915" w:rsidP="0097679C">
      <w:pPr>
        <w:pStyle w:val="af0"/>
        <w:shd w:val="clear" w:color="auto" w:fill="FFFFFF"/>
        <w:spacing w:before="0" w:beforeAutospacing="0" w:after="0" w:afterAutospacing="0"/>
        <w:rPr>
          <w:lang w:val="uk-UA"/>
        </w:rPr>
      </w:pPr>
      <w:r w:rsidRPr="00E50D87">
        <w:rPr>
          <w:lang w:val="uk-UA"/>
        </w:rPr>
        <w:t xml:space="preserve">На </w:t>
      </w:r>
      <w:r w:rsidR="00E50D87" w:rsidRPr="00E50D87">
        <w:rPr>
          <w:lang w:val="uk-UA"/>
        </w:rPr>
        <w:t>півночі</w:t>
      </w:r>
      <w:r w:rsidRPr="00E50D87">
        <w:rPr>
          <w:lang w:val="uk-UA"/>
        </w:rPr>
        <w:t xml:space="preserve"> від території проєктування </w:t>
      </w:r>
      <w:r w:rsidR="00E50D87" w:rsidRPr="00E50D87">
        <w:rPr>
          <w:lang w:val="uk-UA"/>
        </w:rPr>
        <w:t>розміщені багатоквартирні житлові будинки та територія громадської забудови – інженерний корпус</w:t>
      </w:r>
      <w:r w:rsidRPr="00E50D87">
        <w:rPr>
          <w:lang w:val="uk-UA"/>
        </w:rPr>
        <w:t>.</w:t>
      </w:r>
    </w:p>
    <w:p w:rsidR="00F35915" w:rsidRPr="00E50D87" w:rsidRDefault="00F35915" w:rsidP="0097679C">
      <w:pPr>
        <w:pStyle w:val="af0"/>
        <w:shd w:val="clear" w:color="auto" w:fill="FFFFFF"/>
        <w:spacing w:before="0" w:beforeAutospacing="0" w:after="0" w:afterAutospacing="0"/>
        <w:rPr>
          <w:color w:val="000000" w:themeColor="text1"/>
          <w:szCs w:val="28"/>
          <w:lang w:val="uk-UA"/>
        </w:rPr>
      </w:pPr>
      <w:r w:rsidRPr="00E50D87">
        <w:rPr>
          <w:lang w:val="uk-UA"/>
        </w:rPr>
        <w:t>На сході від території про</w:t>
      </w:r>
      <w:r w:rsidR="00D824E1" w:rsidRPr="00E50D87">
        <w:rPr>
          <w:lang w:val="uk-UA"/>
        </w:rPr>
        <w:t>є</w:t>
      </w:r>
      <w:r w:rsidRPr="00E50D87">
        <w:rPr>
          <w:lang w:val="uk-UA"/>
        </w:rPr>
        <w:t xml:space="preserve">ктування проходить магістральна вулиця населеного пункту - вулиця </w:t>
      </w:r>
      <w:r w:rsidR="00E50D87" w:rsidRPr="00E50D87">
        <w:rPr>
          <w:lang w:val="uk-UA"/>
        </w:rPr>
        <w:t>Євшана</w:t>
      </w:r>
      <w:r w:rsidRPr="00E50D87">
        <w:rPr>
          <w:color w:val="000000" w:themeColor="text1"/>
          <w:szCs w:val="28"/>
          <w:lang w:val="uk-UA"/>
        </w:rPr>
        <w:t>. Вздовж вулиці розміщені території садибної та багатоквартирної житвої забудови.</w:t>
      </w:r>
    </w:p>
    <w:p w:rsidR="00F35915" w:rsidRPr="00E50D87" w:rsidRDefault="00F35915" w:rsidP="0097679C">
      <w:pPr>
        <w:pStyle w:val="af0"/>
        <w:shd w:val="clear" w:color="auto" w:fill="FFFFFF"/>
        <w:spacing w:before="0" w:beforeAutospacing="0" w:after="0" w:afterAutospacing="0"/>
        <w:rPr>
          <w:color w:val="000000" w:themeColor="text1"/>
          <w:szCs w:val="28"/>
          <w:lang w:val="uk-UA"/>
        </w:rPr>
      </w:pPr>
      <w:r w:rsidRPr="00E50D87">
        <w:rPr>
          <w:color w:val="000000" w:themeColor="text1"/>
          <w:szCs w:val="28"/>
          <w:lang w:val="uk-UA"/>
        </w:rPr>
        <w:t xml:space="preserve">На півдні розміщені </w:t>
      </w:r>
      <w:r w:rsidR="00E50D87" w:rsidRPr="00E50D87">
        <w:rPr>
          <w:lang w:val="uk-UA"/>
        </w:rPr>
        <w:t>багатоквартирні житлові будинки</w:t>
      </w:r>
      <w:r w:rsidRPr="00E50D87">
        <w:rPr>
          <w:color w:val="000000" w:themeColor="text1"/>
          <w:szCs w:val="28"/>
          <w:lang w:val="uk-UA"/>
        </w:rPr>
        <w:t>.</w:t>
      </w:r>
    </w:p>
    <w:p w:rsidR="00E50D87" w:rsidRPr="00E50D87" w:rsidRDefault="00F35915" w:rsidP="00E50D87">
      <w:pPr>
        <w:pStyle w:val="af0"/>
        <w:shd w:val="clear" w:color="auto" w:fill="FFFFFF"/>
        <w:spacing w:before="0" w:beforeAutospacing="0" w:after="0" w:afterAutospacing="0"/>
        <w:rPr>
          <w:lang w:val="uk-UA"/>
        </w:rPr>
      </w:pPr>
      <w:r w:rsidRPr="00E50D87">
        <w:rPr>
          <w:color w:val="000000" w:themeColor="text1"/>
          <w:szCs w:val="28"/>
          <w:lang w:val="uk-UA"/>
        </w:rPr>
        <w:lastRenderedPageBreak/>
        <w:t xml:space="preserve">На заході від території проєктування </w:t>
      </w:r>
      <w:r w:rsidR="00E50D87" w:rsidRPr="00E50D87">
        <w:rPr>
          <w:lang w:val="uk-UA"/>
        </w:rPr>
        <w:t>розміщені багатоквартирні житлові будинки та територія громадської забудови – ЗДО «Росинка».</w:t>
      </w:r>
    </w:p>
    <w:p w:rsidR="00596041" w:rsidRPr="00385C2E" w:rsidRDefault="00596041" w:rsidP="0097679C">
      <w:pPr>
        <w:widowControl/>
        <w:rPr>
          <w:b/>
          <w:szCs w:val="28"/>
          <w:highlight w:val="yellow"/>
        </w:rPr>
      </w:pPr>
    </w:p>
    <w:p w:rsidR="00233E6E" w:rsidRPr="00AD4C5C" w:rsidRDefault="00567408" w:rsidP="0097679C">
      <w:pPr>
        <w:pStyle w:val="aff3"/>
        <w:ind w:left="0" w:firstLine="0"/>
        <w:jc w:val="center"/>
        <w:outlineLvl w:val="2"/>
        <w:rPr>
          <w:sz w:val="28"/>
          <w:szCs w:val="28"/>
          <w:lang w:val="uk-UA"/>
        </w:rPr>
      </w:pPr>
      <w:bookmarkStart w:id="7" w:name="_Toc142129828"/>
      <w:r w:rsidRPr="00AD4C5C">
        <w:rPr>
          <w:sz w:val="28"/>
          <w:szCs w:val="28"/>
          <w:lang w:val="uk-UA"/>
        </w:rPr>
        <w:t>1.2. ПЛАНУВАЛЬНИЙ КАРКАС ТА СИСТЕМА РОЗСЕЛЕННЯ</w:t>
      </w:r>
      <w:bookmarkEnd w:id="7"/>
    </w:p>
    <w:p w:rsidR="00D82803" w:rsidRPr="00EE2DCB" w:rsidRDefault="00D82803" w:rsidP="0097679C">
      <w:pPr>
        <w:pStyle w:val="210"/>
        <w:shd w:val="clear" w:color="auto" w:fill="auto"/>
        <w:spacing w:before="0" w:after="0" w:line="240" w:lineRule="auto"/>
        <w:ind w:firstLine="709"/>
        <w:jc w:val="both"/>
        <w:rPr>
          <w:bCs/>
        </w:rPr>
      </w:pPr>
      <w:r w:rsidRPr="00AD4C5C">
        <w:rPr>
          <w:bCs/>
        </w:rPr>
        <w:t>Територія про</w:t>
      </w:r>
      <w:r w:rsidR="00D824E1" w:rsidRPr="00AD4C5C">
        <w:rPr>
          <w:bCs/>
        </w:rPr>
        <w:t>є</w:t>
      </w:r>
      <w:r w:rsidRPr="00AD4C5C">
        <w:rPr>
          <w:bCs/>
        </w:rPr>
        <w:t xml:space="preserve">ктування має рівнинний рельєф з загальним ухилом на </w:t>
      </w:r>
      <w:r w:rsidR="00AD4C5C" w:rsidRPr="00EE2DCB">
        <w:rPr>
          <w:bCs/>
        </w:rPr>
        <w:t>північний</w:t>
      </w:r>
      <w:r w:rsidRPr="00EE2DCB">
        <w:rPr>
          <w:bCs/>
        </w:rPr>
        <w:t>-схід. Перепад висот в межах території про</w:t>
      </w:r>
      <w:r w:rsidR="00D824E1" w:rsidRPr="00EE2DCB">
        <w:rPr>
          <w:bCs/>
        </w:rPr>
        <w:t>є</w:t>
      </w:r>
      <w:r w:rsidRPr="00EE2DCB">
        <w:rPr>
          <w:bCs/>
        </w:rPr>
        <w:t xml:space="preserve">ктування складає </w:t>
      </w:r>
      <w:r w:rsidR="00AD4C5C" w:rsidRPr="00EE2DCB">
        <w:rPr>
          <w:bCs/>
        </w:rPr>
        <w:t>1</w:t>
      </w:r>
      <w:r w:rsidRPr="00EE2DCB">
        <w:rPr>
          <w:bCs/>
        </w:rPr>
        <w:t>,</w:t>
      </w:r>
      <w:r w:rsidR="00AD4C5C" w:rsidRPr="00EE2DCB">
        <w:rPr>
          <w:bCs/>
        </w:rPr>
        <w:t>2 м від 290,6 м до 291</w:t>
      </w:r>
      <w:r w:rsidRPr="00EE2DCB">
        <w:rPr>
          <w:bCs/>
        </w:rPr>
        <w:t>,</w:t>
      </w:r>
      <w:r w:rsidR="00AD4C5C" w:rsidRPr="00EE2DCB">
        <w:rPr>
          <w:bCs/>
        </w:rPr>
        <w:t>8</w:t>
      </w:r>
      <w:r w:rsidRPr="00EE2DCB">
        <w:rPr>
          <w:bCs/>
        </w:rPr>
        <w:t> м у Балтійській системі висот.</w:t>
      </w:r>
    </w:p>
    <w:p w:rsidR="00D82803" w:rsidRPr="00EE2DCB" w:rsidRDefault="00FF4BAE" w:rsidP="0097679C">
      <w:pPr>
        <w:pStyle w:val="210"/>
        <w:shd w:val="clear" w:color="auto" w:fill="auto"/>
        <w:spacing w:before="0" w:after="0" w:line="240" w:lineRule="auto"/>
        <w:ind w:firstLine="709"/>
        <w:jc w:val="both"/>
        <w:rPr>
          <w:szCs w:val="24"/>
        </w:rPr>
      </w:pPr>
      <w:r w:rsidRPr="00EE2DCB">
        <w:rPr>
          <w:szCs w:val="24"/>
        </w:rPr>
        <w:t>На території розробки детального плану розміщені об’єкти громадської забудови, які представлені: будівлею Калуського ліцею №10</w:t>
      </w:r>
      <w:r w:rsidR="00836BC2" w:rsidRPr="00EE2DCB">
        <w:rPr>
          <w:szCs w:val="24"/>
        </w:rPr>
        <w:t xml:space="preserve"> площею забудови – 2774,33 м</w:t>
      </w:r>
      <w:r w:rsidR="00836BC2" w:rsidRPr="00EE2DCB">
        <w:rPr>
          <w:szCs w:val="24"/>
          <w:vertAlign w:val="superscript"/>
        </w:rPr>
        <w:t>2</w:t>
      </w:r>
      <w:r w:rsidRPr="00EE2DCB">
        <w:rPr>
          <w:szCs w:val="24"/>
        </w:rPr>
        <w:t xml:space="preserve">, стадіоном </w:t>
      </w:r>
      <w:r w:rsidR="00836BC2" w:rsidRPr="00EE2DCB">
        <w:rPr>
          <w:szCs w:val="24"/>
        </w:rPr>
        <w:t>площею - 1440 м</w:t>
      </w:r>
      <w:r w:rsidR="00836BC2" w:rsidRPr="00EE2DCB">
        <w:rPr>
          <w:szCs w:val="24"/>
          <w:vertAlign w:val="superscript"/>
        </w:rPr>
        <w:t xml:space="preserve">2 </w:t>
      </w:r>
      <w:r w:rsidRPr="00EE2DCB">
        <w:rPr>
          <w:szCs w:val="24"/>
        </w:rPr>
        <w:t>та двома спортивними майданчиками</w:t>
      </w:r>
      <w:r w:rsidR="00836BC2" w:rsidRPr="00EE2DCB">
        <w:rPr>
          <w:szCs w:val="24"/>
        </w:rPr>
        <w:t xml:space="preserve"> площею – 1175,2 м</w:t>
      </w:r>
      <w:r w:rsidR="00836BC2" w:rsidRPr="00EE2DCB">
        <w:rPr>
          <w:szCs w:val="24"/>
          <w:vertAlign w:val="superscript"/>
        </w:rPr>
        <w:t>2</w:t>
      </w:r>
      <w:r w:rsidR="00D82803" w:rsidRPr="00EE2DCB">
        <w:rPr>
          <w:szCs w:val="24"/>
        </w:rPr>
        <w:t xml:space="preserve">. </w:t>
      </w:r>
    </w:p>
    <w:p w:rsidR="00D82803" w:rsidRPr="00EE2DCB" w:rsidRDefault="00D82803" w:rsidP="0097679C">
      <w:pPr>
        <w:pStyle w:val="210"/>
        <w:shd w:val="clear" w:color="auto" w:fill="auto"/>
        <w:spacing w:before="0" w:after="0" w:line="240" w:lineRule="auto"/>
        <w:ind w:firstLine="709"/>
        <w:jc w:val="both"/>
        <w:rPr>
          <w:szCs w:val="24"/>
        </w:rPr>
      </w:pPr>
      <w:r w:rsidRPr="00EE2DCB">
        <w:rPr>
          <w:szCs w:val="24"/>
        </w:rPr>
        <w:t>Загальна площа, яку займа</w:t>
      </w:r>
      <w:r w:rsidR="00EE2DCB" w:rsidRPr="00EE2DCB">
        <w:rPr>
          <w:szCs w:val="24"/>
        </w:rPr>
        <w:t>є</w:t>
      </w:r>
      <w:r w:rsidRPr="00EE2DCB">
        <w:rPr>
          <w:szCs w:val="24"/>
        </w:rPr>
        <w:t xml:space="preserve"> громадськ</w:t>
      </w:r>
      <w:r w:rsidR="00FF4BAE" w:rsidRPr="00EE2DCB">
        <w:rPr>
          <w:szCs w:val="24"/>
        </w:rPr>
        <w:t>а</w:t>
      </w:r>
      <w:r w:rsidRPr="00EE2DCB">
        <w:rPr>
          <w:szCs w:val="24"/>
        </w:rPr>
        <w:t xml:space="preserve"> територі</w:t>
      </w:r>
      <w:r w:rsidR="00FF4BAE" w:rsidRPr="00EE2DCB">
        <w:rPr>
          <w:szCs w:val="24"/>
        </w:rPr>
        <w:t>я</w:t>
      </w:r>
      <w:r w:rsidRPr="00EE2DCB">
        <w:rPr>
          <w:szCs w:val="24"/>
        </w:rPr>
        <w:t xml:space="preserve"> складає </w:t>
      </w:r>
      <w:r w:rsidR="00310E04" w:rsidRPr="00EE2DCB">
        <w:rPr>
          <w:szCs w:val="24"/>
        </w:rPr>
        <w:t>–</w:t>
      </w:r>
      <w:r w:rsidRPr="00EE2DCB">
        <w:rPr>
          <w:szCs w:val="24"/>
        </w:rPr>
        <w:t xml:space="preserve"> </w:t>
      </w:r>
      <w:r w:rsidR="00EE2DCB" w:rsidRPr="00EE2DCB">
        <w:rPr>
          <w:szCs w:val="24"/>
        </w:rPr>
        <w:t>3</w:t>
      </w:r>
      <w:r w:rsidR="00310E04" w:rsidRPr="00EE2DCB">
        <w:rPr>
          <w:szCs w:val="24"/>
        </w:rPr>
        <w:t>,</w:t>
      </w:r>
      <w:r w:rsidR="00EE2DCB" w:rsidRPr="00EE2DCB">
        <w:rPr>
          <w:szCs w:val="24"/>
        </w:rPr>
        <w:t>0921</w:t>
      </w:r>
      <w:r w:rsidR="00310E04" w:rsidRPr="00EE2DCB">
        <w:rPr>
          <w:szCs w:val="24"/>
        </w:rPr>
        <w:t> га.</w:t>
      </w:r>
    </w:p>
    <w:p w:rsidR="0007583C" w:rsidRPr="00E50D87" w:rsidRDefault="00310E04" w:rsidP="0097679C">
      <w:pPr>
        <w:pStyle w:val="210"/>
        <w:shd w:val="clear" w:color="auto" w:fill="auto"/>
        <w:spacing w:before="0" w:after="0" w:line="240" w:lineRule="auto"/>
        <w:ind w:firstLine="709"/>
        <w:jc w:val="both"/>
        <w:rPr>
          <w:color w:val="000000" w:themeColor="text1"/>
        </w:rPr>
      </w:pPr>
      <w:r w:rsidRPr="00EE2DCB">
        <w:rPr>
          <w:szCs w:val="24"/>
        </w:rPr>
        <w:t xml:space="preserve">Загалом територія детального плану сформована як територія </w:t>
      </w:r>
      <w:r w:rsidR="00E50D87" w:rsidRPr="00EE2DCB">
        <w:rPr>
          <w:szCs w:val="24"/>
        </w:rPr>
        <w:t>громадської забудови</w:t>
      </w:r>
      <w:r w:rsidR="00C169BB" w:rsidRPr="00EE2DCB">
        <w:rPr>
          <w:szCs w:val="24"/>
        </w:rPr>
        <w:t>.</w:t>
      </w:r>
    </w:p>
    <w:p w:rsidR="005434B7" w:rsidRPr="00385C2E" w:rsidRDefault="005434B7" w:rsidP="0097679C">
      <w:pPr>
        <w:pStyle w:val="af0"/>
        <w:shd w:val="clear" w:color="auto" w:fill="FFFFFF"/>
        <w:spacing w:before="0" w:beforeAutospacing="0" w:after="0" w:afterAutospacing="0"/>
        <w:rPr>
          <w:color w:val="000000" w:themeColor="text1"/>
          <w:szCs w:val="28"/>
          <w:highlight w:val="yellow"/>
          <w:lang w:val="uk-UA"/>
        </w:rPr>
      </w:pPr>
      <w:r w:rsidRPr="00385C2E">
        <w:rPr>
          <w:color w:val="000000" w:themeColor="text1"/>
          <w:szCs w:val="28"/>
          <w:highlight w:val="yellow"/>
          <w:lang w:val="uk-UA"/>
        </w:rPr>
        <w:br w:type="page"/>
      </w:r>
    </w:p>
    <w:p w:rsidR="00233E6E" w:rsidRDefault="00181187" w:rsidP="0097679C">
      <w:pPr>
        <w:pStyle w:val="2"/>
      </w:pPr>
      <w:bookmarkStart w:id="8" w:name="_Toc142129829"/>
      <w:r w:rsidRPr="00167E95">
        <w:lastRenderedPageBreak/>
        <w:t>2. ЗЕМЛЕУСТРІЙ ТА ЗЕМЛЕКОРИСТУВАННЯ</w:t>
      </w:r>
      <w:bookmarkEnd w:id="8"/>
    </w:p>
    <w:p w:rsidR="002B53A4" w:rsidRDefault="002B53A4" w:rsidP="002B53A4">
      <w:pPr>
        <w:spacing w:line="360" w:lineRule="auto"/>
      </w:pPr>
      <w:r>
        <w:t xml:space="preserve">Розділ «Землеустрій та землекористування» в </w:t>
      </w:r>
      <w:r w:rsidRPr="006230DF">
        <w:t xml:space="preserve">Детальний план території для будівництва модульної газової котельні на </w:t>
      </w:r>
      <w:r w:rsidRPr="00AD4C5C">
        <w:t>території Калуського ліцею №10 на вул. Євшана, 17 в м. Калуші</w:t>
      </w:r>
      <w:r>
        <w:t xml:space="preserve"> визначено відповідно до постанови Кабінету Міністрів України від 1 вересня 2021 р. № 926 «Про затвердження Порядку розроблення, оновлення, внесення змін та затвердження містобудівної документації», Земельного кодексу України та Закону України «Про землеустрій», ДБН Б.1.1-14:2021 – Склад та зміст містобудівної документації на місцевому рівні.</w:t>
      </w:r>
    </w:p>
    <w:p w:rsidR="002B53A4" w:rsidRDefault="002B53A4" w:rsidP="002B53A4">
      <w:pPr>
        <w:spacing w:line="360" w:lineRule="auto"/>
      </w:pPr>
      <w:r>
        <w:t xml:space="preserve">Обсяг землевпорядних робіт в складі розроблення </w:t>
      </w:r>
      <w:r w:rsidR="00073A84">
        <w:t>детального</w:t>
      </w:r>
      <w:r>
        <w:t xml:space="preserve"> плану включає в себе аналіз та узагальнення вихідних даних, в тому числі картографічної основи для </w:t>
      </w:r>
      <w:r w:rsidR="00073A84">
        <w:t>детального</w:t>
      </w:r>
      <w:bookmarkStart w:id="9" w:name="_GoBack"/>
      <w:bookmarkEnd w:id="9"/>
      <w:r>
        <w:t xml:space="preserve"> плану. Вибірка та аналіз даних бази Державного земельного кадастру для розроблення плану сучасного використання земель за формою власності із зазначенням категорій та виду цільового призначення, з урахуванням наявних обмежень та обтяжень. </w:t>
      </w:r>
    </w:p>
    <w:p w:rsidR="002B53A4" w:rsidRDefault="002B53A4" w:rsidP="002B53A4">
      <w:pPr>
        <w:spacing w:line="360" w:lineRule="auto"/>
      </w:pPr>
      <w:r>
        <w:t>Законодавчою та нормативно-правовою базою для виконання робіт є:</w:t>
      </w:r>
    </w:p>
    <w:p w:rsidR="002B53A4" w:rsidRDefault="002B53A4" w:rsidP="002B53A4">
      <w:pPr>
        <w:spacing w:line="360" w:lineRule="auto"/>
      </w:pPr>
      <w:r>
        <w:t>1. Земельний кодекс України, м. Київ, 25 жовтня 2001 р., №2768-ІІІ.</w:t>
      </w:r>
    </w:p>
    <w:p w:rsidR="002B53A4" w:rsidRDefault="002B53A4" w:rsidP="002B53A4">
      <w:pPr>
        <w:spacing w:line="360" w:lineRule="auto"/>
      </w:pPr>
      <w:r>
        <w:t>2. Закон України “Про землеустрій”, м. Київ, 22 травня 2003 р., №858-ІV.</w:t>
      </w:r>
    </w:p>
    <w:p w:rsidR="002B53A4" w:rsidRDefault="002B53A4" w:rsidP="002B53A4">
      <w:pPr>
        <w:spacing w:line="360" w:lineRule="auto"/>
      </w:pPr>
      <w:r>
        <w:t>3. Закон України “Про внесення змін до деяких законодавчих актів України щодо дерегуляції господарської діяльності з проведення робіт із землеустрою та землеоціночних робіт”, м. Київ, 02.10.2012 р., №5394- VІ.</w:t>
      </w:r>
    </w:p>
    <w:p w:rsidR="002B53A4" w:rsidRDefault="002B53A4" w:rsidP="002B53A4">
      <w:pPr>
        <w:spacing w:line="360" w:lineRule="auto"/>
      </w:pPr>
      <w:r>
        <w:t>4. Закон України «Про оренду землі», м. Київ, 6 жовтня 1998 р., №161-XIV.</w:t>
      </w:r>
    </w:p>
    <w:p w:rsidR="002B53A4" w:rsidRDefault="002B53A4" w:rsidP="002B53A4">
      <w:pPr>
        <w:spacing w:line="360" w:lineRule="auto"/>
      </w:pPr>
      <w:r>
        <w:t>5. Інструкція з топографічного знімання у масштабах 1:5000, 1:2000;</w:t>
      </w:r>
    </w:p>
    <w:p w:rsidR="002B53A4" w:rsidRDefault="002B53A4" w:rsidP="002B53A4">
      <w:pPr>
        <w:spacing w:line="360" w:lineRule="auto"/>
      </w:pPr>
      <w:r>
        <w:t>1:1000,1:500 (ГКНТА-2.04-02-98), м. Київ, 1999 р.</w:t>
      </w:r>
    </w:p>
    <w:p w:rsidR="002B53A4" w:rsidRDefault="002B53A4" w:rsidP="002B53A4">
      <w:pPr>
        <w:spacing w:line="360" w:lineRule="auto"/>
      </w:pPr>
      <w:r>
        <w:t>6. Закон України “Про державний земельний кадастр”, м. Київ від 07.07.2011 р.,№3613-VI.</w:t>
      </w:r>
    </w:p>
    <w:p w:rsidR="002B53A4" w:rsidRDefault="002B53A4" w:rsidP="002B53A4">
      <w:pPr>
        <w:spacing w:line="360" w:lineRule="auto"/>
      </w:pPr>
      <w:r>
        <w:t>7. “Порядок ведення Державного земельного кадастру” затверджений Постановою Кабінету Міністрів України від 17.10.2012 р., № 1051.</w:t>
      </w:r>
    </w:p>
    <w:p w:rsidR="002B53A4" w:rsidRDefault="002B53A4" w:rsidP="002B53A4">
      <w:pPr>
        <w:spacing w:line="360" w:lineRule="auto"/>
      </w:pPr>
      <w:r>
        <w:t>8. Закон України Про внесення змін до деяких законодавчих актів України щодо визначення складу, змісту та порядку погодження документації із землеустрою від 2 червня 2015 року, №497-VIII.</w:t>
      </w:r>
    </w:p>
    <w:p w:rsidR="002B53A4" w:rsidRDefault="002B53A4" w:rsidP="002B53A4">
      <w:pPr>
        <w:spacing w:line="360" w:lineRule="auto"/>
      </w:pPr>
      <w:r>
        <w:t xml:space="preserve">9. Закон України «Про внесення змін до деяких законодавчих актів України </w:t>
      </w:r>
      <w:r>
        <w:lastRenderedPageBreak/>
        <w:t>щодо вдосконалення системи управління та дерегуляції у сфері земельних відносин», м. Київ, від 28.04.2021, №1423-IX.</w:t>
      </w:r>
    </w:p>
    <w:p w:rsidR="002B53A4" w:rsidRPr="00D86560" w:rsidRDefault="002B53A4" w:rsidP="002B53A4">
      <w:pPr>
        <w:spacing w:line="360" w:lineRule="auto"/>
      </w:pPr>
      <w:r>
        <w:t>10. Закон України «Про внесення змін до деяких законодавчих актів України щодо особливостей регулювання земельних відносин в умовах воєнного стану»</w:t>
      </w:r>
    </w:p>
    <w:p w:rsidR="002B53A4" w:rsidRPr="002B53A4" w:rsidRDefault="002B53A4" w:rsidP="002B53A4"/>
    <w:p w:rsidR="00233E6E" w:rsidRDefault="00567408" w:rsidP="0097679C">
      <w:pPr>
        <w:pStyle w:val="aff3"/>
        <w:ind w:left="0" w:firstLine="0"/>
        <w:jc w:val="center"/>
        <w:outlineLvl w:val="2"/>
        <w:rPr>
          <w:sz w:val="28"/>
          <w:szCs w:val="28"/>
          <w:lang w:val="uk-UA"/>
        </w:rPr>
      </w:pPr>
      <w:bookmarkStart w:id="10" w:name="_Toc142129830"/>
      <w:r w:rsidRPr="00167E95">
        <w:rPr>
          <w:sz w:val="28"/>
          <w:szCs w:val="28"/>
          <w:lang w:val="uk-UA"/>
        </w:rPr>
        <w:t>2.1. СУЧАСНЕ ВИКОРИСТАННЯ ЗЕМЕЛЬ</w:t>
      </w:r>
      <w:bookmarkEnd w:id="10"/>
    </w:p>
    <w:p w:rsidR="002B53A4" w:rsidRDefault="002B53A4" w:rsidP="0097679C">
      <w:pPr>
        <w:pStyle w:val="aff3"/>
        <w:ind w:left="0" w:firstLine="0"/>
        <w:jc w:val="center"/>
        <w:outlineLvl w:val="2"/>
        <w:rPr>
          <w:sz w:val="28"/>
          <w:szCs w:val="28"/>
          <w:lang w:val="uk-UA"/>
        </w:rPr>
      </w:pPr>
    </w:p>
    <w:p w:rsidR="002B53A4" w:rsidRPr="002B53A4" w:rsidRDefault="002B53A4" w:rsidP="002B53A4">
      <w:pPr>
        <w:pStyle w:val="aff3"/>
        <w:spacing w:line="360" w:lineRule="auto"/>
        <w:ind w:left="0"/>
        <w:jc w:val="both"/>
        <w:outlineLvl w:val="2"/>
        <w:rPr>
          <w:rFonts w:eastAsia="Arial Unicode MS" w:cs="Arial Unicode MS"/>
          <w:bCs/>
          <w:color w:val="000000"/>
          <w:sz w:val="28"/>
          <w:szCs w:val="28"/>
          <w:lang w:val="uk-UA" w:eastAsia="uk-UA" w:bidi="uk-UA"/>
        </w:rPr>
      </w:pPr>
      <w:r w:rsidRPr="002B53A4">
        <w:rPr>
          <w:rFonts w:eastAsia="Arial Unicode MS" w:cs="Arial Unicode MS"/>
          <w:bCs/>
          <w:color w:val="000000"/>
          <w:sz w:val="28"/>
          <w:szCs w:val="28"/>
          <w:lang w:val="uk-UA" w:eastAsia="uk-UA" w:bidi="uk-UA"/>
        </w:rPr>
        <w:t>Сучасне використання земель м</w:t>
      </w:r>
      <w:r>
        <w:rPr>
          <w:rFonts w:eastAsia="Arial Unicode MS" w:cs="Arial Unicode MS"/>
          <w:bCs/>
          <w:color w:val="000000"/>
          <w:sz w:val="28"/>
          <w:szCs w:val="28"/>
          <w:lang w:val="uk-UA" w:eastAsia="uk-UA" w:bidi="uk-UA"/>
        </w:rPr>
        <w:t xml:space="preserve">істить інформацію щодо </w:t>
      </w:r>
      <w:r w:rsidRPr="002B53A4">
        <w:rPr>
          <w:rFonts w:eastAsia="Arial Unicode MS" w:cs="Arial Unicode MS"/>
          <w:bCs/>
          <w:color w:val="000000"/>
          <w:sz w:val="28"/>
          <w:szCs w:val="28"/>
          <w:lang w:val="uk-UA" w:eastAsia="uk-UA" w:bidi="uk-UA"/>
        </w:rPr>
        <w:t>фактичного використання земель в межах території детального планування та характеризується за формами власності в розрізі угідь і земельних ділянок, в тому числі наданих у власність чи користування (із зазначенням категорії та виду цільового призначення)</w:t>
      </w:r>
      <w:r>
        <w:rPr>
          <w:rFonts w:eastAsia="Arial Unicode MS" w:cs="Arial Unicode MS"/>
          <w:bCs/>
          <w:color w:val="000000"/>
          <w:sz w:val="28"/>
          <w:szCs w:val="28"/>
          <w:lang w:val="uk-UA" w:eastAsia="uk-UA" w:bidi="uk-UA"/>
        </w:rPr>
        <w:t xml:space="preserve"> та </w:t>
      </w:r>
      <w:r w:rsidRPr="002B53A4">
        <w:rPr>
          <w:rFonts w:eastAsia="Arial Unicode MS" w:cs="Arial Unicode MS"/>
          <w:bCs/>
          <w:color w:val="000000"/>
          <w:sz w:val="28"/>
          <w:szCs w:val="28"/>
          <w:lang w:val="uk-UA" w:eastAsia="uk-UA" w:bidi="uk-UA"/>
        </w:rPr>
        <w:t>не наданих у власність чи користування з відображенням земельних ділянок, що використовуються без зареєст</w:t>
      </w:r>
      <w:r>
        <w:rPr>
          <w:rFonts w:eastAsia="Arial Unicode MS" w:cs="Arial Unicode MS"/>
          <w:bCs/>
          <w:color w:val="000000"/>
          <w:sz w:val="28"/>
          <w:szCs w:val="28"/>
          <w:lang w:val="uk-UA" w:eastAsia="uk-UA" w:bidi="uk-UA"/>
        </w:rPr>
        <w:t xml:space="preserve">рованого речового права на них також </w:t>
      </w:r>
      <w:r w:rsidRPr="002B53A4">
        <w:rPr>
          <w:rFonts w:eastAsia="Arial Unicode MS" w:cs="Arial Unicode MS"/>
          <w:bCs/>
          <w:color w:val="000000"/>
          <w:sz w:val="28"/>
          <w:szCs w:val="28"/>
          <w:lang w:val="uk-UA" w:eastAsia="uk-UA" w:bidi="uk-UA"/>
        </w:rPr>
        <w:t>земель запасу, резерву та загального користування, не сформованих в земельні ділянки.</w:t>
      </w:r>
    </w:p>
    <w:p w:rsidR="00865CCC" w:rsidRDefault="00865CCC" w:rsidP="002B53A4">
      <w:pPr>
        <w:tabs>
          <w:tab w:val="left" w:pos="142"/>
          <w:tab w:val="left" w:pos="284"/>
        </w:tabs>
        <w:spacing w:line="360" w:lineRule="auto"/>
        <w:rPr>
          <w:bCs/>
          <w:szCs w:val="28"/>
        </w:rPr>
      </w:pPr>
      <w:r w:rsidRPr="00167E95">
        <w:rPr>
          <w:bCs/>
          <w:szCs w:val="28"/>
        </w:rPr>
        <w:t>В ході виконання землевпорядних робіт (обстежувальних; топографо-геодезичних; проектно-вишукувальних) було проведено збір, вивчення та аналіз наявних землевпорядних матеріалів, відомостей з Державного земельного кадастру в паперовій та електронній формі.</w:t>
      </w:r>
    </w:p>
    <w:p w:rsidR="00596DDE" w:rsidRDefault="002B53A4" w:rsidP="002B53A4">
      <w:pPr>
        <w:tabs>
          <w:tab w:val="left" w:pos="142"/>
          <w:tab w:val="left" w:pos="284"/>
        </w:tabs>
        <w:spacing w:line="360" w:lineRule="auto"/>
        <w:rPr>
          <w:rFonts w:cs="Times New Roman"/>
        </w:rPr>
      </w:pPr>
      <w:r w:rsidRPr="006230DF">
        <w:t xml:space="preserve">Детальний план території для будівництва модульної газової котельні на </w:t>
      </w:r>
      <w:r w:rsidRPr="00AD4C5C">
        <w:t>території Калуського ліцею №10 на вул. Євшана, 17 в м. Калуші</w:t>
      </w:r>
      <w:r w:rsidR="00596DDE">
        <w:t xml:space="preserve"> розробляється в межах земельної ділянки з кадастровим номером </w:t>
      </w:r>
      <w:r w:rsidR="00596DDE" w:rsidRPr="00167E95">
        <w:rPr>
          <w:rFonts w:cs="Times New Roman"/>
          <w:i/>
          <w:sz w:val="24"/>
        </w:rPr>
        <w:t>2610400000:10:001:0012</w:t>
      </w:r>
      <w:r w:rsidR="00596DDE">
        <w:rPr>
          <w:rFonts w:cs="Times New Roman"/>
          <w:i/>
          <w:sz w:val="24"/>
        </w:rPr>
        <w:t>.</w:t>
      </w:r>
      <w:r w:rsidR="00596DDE">
        <w:rPr>
          <w:rFonts w:cs="Times New Roman"/>
          <w:sz w:val="24"/>
        </w:rPr>
        <w:t xml:space="preserve"> </w:t>
      </w:r>
      <w:r w:rsidR="00596DDE">
        <w:rPr>
          <w:rFonts w:cs="Times New Roman"/>
        </w:rPr>
        <w:t xml:space="preserve">Земельна ділянка перебуває в комунальній власності в </w:t>
      </w:r>
      <w:r w:rsidR="00596DDE" w:rsidRPr="00596DDE">
        <w:rPr>
          <w:rFonts w:cs="Times New Roman"/>
        </w:rPr>
        <w:t>Управлінн</w:t>
      </w:r>
      <w:r w:rsidR="00596DDE">
        <w:rPr>
          <w:rFonts w:cs="Times New Roman"/>
        </w:rPr>
        <w:t>і</w:t>
      </w:r>
      <w:r w:rsidR="00596DDE" w:rsidRPr="00596DDE">
        <w:rPr>
          <w:rFonts w:cs="Times New Roman"/>
        </w:rPr>
        <w:t xml:space="preserve"> освіти Виконавчого комітету Калуської міської ради</w:t>
      </w:r>
      <w:r w:rsidR="00596DDE">
        <w:rPr>
          <w:rFonts w:cs="Times New Roman"/>
        </w:rPr>
        <w:t xml:space="preserve"> на праві постійного користування земельною ділянкою, що підтверджено Державним актом на право постійного користування земельною ділянкою від 21 серпня 2006 року зареєстрованим за №030629600001.</w:t>
      </w:r>
    </w:p>
    <w:p w:rsidR="00865CCC" w:rsidRPr="00167E95" w:rsidRDefault="00B472FE" w:rsidP="002B53A4">
      <w:pPr>
        <w:tabs>
          <w:tab w:val="left" w:pos="142"/>
          <w:tab w:val="left" w:pos="284"/>
        </w:tabs>
        <w:spacing w:line="360" w:lineRule="auto"/>
        <w:rPr>
          <w:bCs/>
          <w:szCs w:val="28"/>
        </w:rPr>
      </w:pPr>
      <w:r>
        <w:rPr>
          <w:bCs/>
          <w:szCs w:val="28"/>
        </w:rPr>
        <w:t>За даними</w:t>
      </w:r>
      <w:r w:rsidR="00865CCC" w:rsidRPr="00167E95">
        <w:rPr>
          <w:bCs/>
          <w:szCs w:val="28"/>
        </w:rPr>
        <w:t xml:space="preserve"> зібраної інформації було складено «План сучасного використання земель з урахуванням наявних обмежень (обтяжень)».</w:t>
      </w:r>
      <w:r>
        <w:rPr>
          <w:bCs/>
          <w:szCs w:val="28"/>
        </w:rPr>
        <w:t xml:space="preserve"> Обмежень та обтяжень на земельну ділянку не зареєстровано.</w:t>
      </w:r>
      <w:r w:rsidR="00865CCC" w:rsidRPr="00167E95">
        <w:rPr>
          <w:bCs/>
          <w:szCs w:val="28"/>
        </w:rPr>
        <w:t xml:space="preserve"> Нумерація земельних ділянок на плані  відповідає нумерації земельних ділянок таблиці 1.</w:t>
      </w:r>
    </w:p>
    <w:p w:rsidR="00865CCC" w:rsidRPr="00167E95" w:rsidRDefault="00865CCC" w:rsidP="00167E95">
      <w:pPr>
        <w:tabs>
          <w:tab w:val="left" w:pos="142"/>
          <w:tab w:val="left" w:pos="284"/>
        </w:tabs>
        <w:jc w:val="right"/>
        <w:rPr>
          <w:rFonts w:cs="Times New Roman"/>
          <w:b/>
          <w:i/>
          <w:szCs w:val="28"/>
        </w:rPr>
      </w:pPr>
      <w:r w:rsidRPr="00167E95">
        <w:rPr>
          <w:bCs/>
          <w:szCs w:val="28"/>
        </w:rPr>
        <w:t>Таблиця 1</w:t>
      </w:r>
      <w:r w:rsidR="00EF48D1" w:rsidRPr="00167E95">
        <w:rPr>
          <w:bCs/>
          <w:szCs w:val="28"/>
        </w:rPr>
        <w:t>.</w:t>
      </w:r>
    </w:p>
    <w:p w:rsidR="00865CCC" w:rsidRPr="00167E95" w:rsidRDefault="00865CCC" w:rsidP="00865CCC">
      <w:pPr>
        <w:pStyle w:val="afff4"/>
        <w:jc w:val="center"/>
        <w:rPr>
          <w:rFonts w:ascii="Times New Roman" w:hAnsi="Times New Roman" w:cs="Times New Roman"/>
          <w:b/>
          <w:i/>
          <w:sz w:val="28"/>
          <w:szCs w:val="28"/>
        </w:rPr>
      </w:pPr>
      <w:r w:rsidRPr="00167E95">
        <w:rPr>
          <w:rFonts w:ascii="Times New Roman" w:hAnsi="Times New Roman" w:cs="Times New Roman"/>
          <w:b/>
          <w:i/>
          <w:sz w:val="28"/>
          <w:szCs w:val="28"/>
        </w:rPr>
        <w:t xml:space="preserve">Земельні ділянки, які надані у власність чи користування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11"/>
        <w:gridCol w:w="1662"/>
        <w:gridCol w:w="992"/>
        <w:gridCol w:w="1417"/>
        <w:gridCol w:w="1276"/>
        <w:gridCol w:w="1031"/>
        <w:gridCol w:w="1276"/>
      </w:tblGrid>
      <w:tr w:rsidR="00865CCC" w:rsidRPr="00167E95" w:rsidTr="00EF48D1">
        <w:trPr>
          <w:trHeight w:val="404"/>
        </w:trPr>
        <w:tc>
          <w:tcPr>
            <w:tcW w:w="567" w:type="dxa"/>
          </w:tcPr>
          <w:p w:rsidR="00865CCC" w:rsidRPr="00167E95" w:rsidRDefault="00865CCC" w:rsidP="00385C2E">
            <w:pPr>
              <w:pStyle w:val="afff4"/>
              <w:rPr>
                <w:rFonts w:ascii="Times New Roman" w:hAnsi="Times New Roman" w:cs="Times New Roman"/>
                <w:b/>
                <w:i/>
                <w:sz w:val="24"/>
                <w:szCs w:val="24"/>
              </w:rPr>
            </w:pPr>
            <w:bookmarkStart w:id="11" w:name="_Hlk129184280"/>
          </w:p>
          <w:p w:rsidR="00865CCC" w:rsidRPr="00167E95" w:rsidRDefault="00865CCC" w:rsidP="00385C2E">
            <w:pPr>
              <w:pStyle w:val="afff4"/>
              <w:rPr>
                <w:rFonts w:ascii="Times New Roman" w:hAnsi="Times New Roman" w:cs="Times New Roman"/>
                <w:b/>
                <w:i/>
                <w:sz w:val="24"/>
                <w:szCs w:val="24"/>
              </w:rPr>
            </w:pPr>
            <w:r w:rsidRPr="00167E95">
              <w:rPr>
                <w:rFonts w:ascii="Times New Roman" w:hAnsi="Times New Roman" w:cs="Times New Roman"/>
                <w:b/>
                <w:i/>
                <w:sz w:val="24"/>
                <w:szCs w:val="24"/>
              </w:rPr>
              <w:lastRenderedPageBreak/>
              <w:t>№</w:t>
            </w:r>
          </w:p>
          <w:p w:rsidR="00865CCC" w:rsidRPr="00167E95" w:rsidRDefault="00865CCC" w:rsidP="00385C2E">
            <w:pPr>
              <w:pStyle w:val="afff4"/>
              <w:rPr>
                <w:rFonts w:ascii="Times New Roman" w:hAnsi="Times New Roman" w:cs="Times New Roman"/>
                <w:b/>
                <w:i/>
                <w:sz w:val="24"/>
                <w:szCs w:val="24"/>
              </w:rPr>
            </w:pPr>
            <w:r w:rsidRPr="00167E95">
              <w:rPr>
                <w:rFonts w:ascii="Times New Roman" w:hAnsi="Times New Roman" w:cs="Times New Roman"/>
                <w:b/>
                <w:i/>
                <w:sz w:val="24"/>
                <w:szCs w:val="24"/>
              </w:rPr>
              <w:t>п/п</w:t>
            </w:r>
          </w:p>
        </w:tc>
        <w:tc>
          <w:tcPr>
            <w:tcW w:w="2411" w:type="dxa"/>
          </w:tcPr>
          <w:p w:rsidR="00865CCC" w:rsidRPr="00167E95" w:rsidRDefault="00865CCC" w:rsidP="00385C2E">
            <w:pPr>
              <w:pStyle w:val="afff4"/>
              <w:rPr>
                <w:rFonts w:ascii="Times New Roman" w:hAnsi="Times New Roman" w:cs="Times New Roman"/>
                <w:b/>
                <w:i/>
                <w:sz w:val="24"/>
                <w:szCs w:val="24"/>
              </w:rPr>
            </w:pPr>
            <w:r w:rsidRPr="00167E95">
              <w:rPr>
                <w:rFonts w:ascii="Times New Roman" w:hAnsi="Times New Roman" w:cs="Times New Roman"/>
                <w:b/>
                <w:i/>
                <w:sz w:val="24"/>
                <w:szCs w:val="24"/>
              </w:rPr>
              <w:lastRenderedPageBreak/>
              <w:t>Кадастровий номер</w:t>
            </w:r>
          </w:p>
          <w:p w:rsidR="00865CCC" w:rsidRPr="00167E95" w:rsidRDefault="00865CCC" w:rsidP="00385C2E">
            <w:pPr>
              <w:pStyle w:val="afff4"/>
              <w:rPr>
                <w:rFonts w:ascii="Times New Roman" w:hAnsi="Times New Roman" w:cs="Times New Roman"/>
                <w:b/>
                <w:i/>
                <w:sz w:val="24"/>
                <w:szCs w:val="24"/>
              </w:rPr>
            </w:pPr>
            <w:r w:rsidRPr="00167E95">
              <w:rPr>
                <w:rFonts w:ascii="Times New Roman" w:hAnsi="Times New Roman" w:cs="Times New Roman"/>
                <w:b/>
                <w:i/>
                <w:sz w:val="24"/>
                <w:szCs w:val="24"/>
              </w:rPr>
              <w:lastRenderedPageBreak/>
              <w:t>земельної ділянки</w:t>
            </w:r>
          </w:p>
          <w:p w:rsidR="00865CCC" w:rsidRPr="00167E95" w:rsidRDefault="00865CCC" w:rsidP="00385C2E">
            <w:pPr>
              <w:pStyle w:val="afff4"/>
              <w:rPr>
                <w:rFonts w:ascii="Times New Roman" w:hAnsi="Times New Roman" w:cs="Times New Roman"/>
                <w:b/>
                <w:i/>
                <w:sz w:val="24"/>
                <w:szCs w:val="24"/>
              </w:rPr>
            </w:pPr>
          </w:p>
        </w:tc>
        <w:tc>
          <w:tcPr>
            <w:tcW w:w="1662" w:type="dxa"/>
          </w:tcPr>
          <w:p w:rsidR="00865CCC" w:rsidRPr="00167E95" w:rsidRDefault="00865CCC" w:rsidP="00385C2E">
            <w:pPr>
              <w:pStyle w:val="afff4"/>
              <w:rPr>
                <w:rFonts w:ascii="Times New Roman" w:hAnsi="Times New Roman" w:cs="Times New Roman"/>
                <w:b/>
                <w:i/>
                <w:sz w:val="24"/>
                <w:szCs w:val="24"/>
                <w:lang w:val="uk-UA"/>
              </w:rPr>
            </w:pPr>
            <w:r w:rsidRPr="00167E95">
              <w:rPr>
                <w:rFonts w:ascii="Times New Roman" w:hAnsi="Times New Roman" w:cs="Times New Roman"/>
                <w:b/>
                <w:i/>
                <w:sz w:val="24"/>
                <w:szCs w:val="24"/>
                <w:lang w:val="uk-UA"/>
              </w:rPr>
              <w:lastRenderedPageBreak/>
              <w:t>Землевласни</w:t>
            </w:r>
            <w:r w:rsidRPr="00167E95">
              <w:rPr>
                <w:rFonts w:ascii="Times New Roman" w:hAnsi="Times New Roman" w:cs="Times New Roman"/>
                <w:b/>
                <w:i/>
                <w:sz w:val="24"/>
                <w:szCs w:val="24"/>
                <w:lang w:val="uk-UA"/>
              </w:rPr>
              <w:lastRenderedPageBreak/>
              <w:t>ки,</w:t>
            </w:r>
          </w:p>
          <w:p w:rsidR="00865CCC" w:rsidRPr="00167E95" w:rsidRDefault="00865CCC" w:rsidP="00385C2E">
            <w:pPr>
              <w:pStyle w:val="afff4"/>
              <w:rPr>
                <w:rFonts w:ascii="Times New Roman" w:hAnsi="Times New Roman" w:cs="Times New Roman"/>
                <w:b/>
                <w:i/>
                <w:sz w:val="24"/>
                <w:szCs w:val="24"/>
                <w:lang w:val="uk-UA"/>
              </w:rPr>
            </w:pPr>
            <w:r w:rsidRPr="00167E95">
              <w:rPr>
                <w:rFonts w:ascii="Times New Roman" w:hAnsi="Times New Roman" w:cs="Times New Roman"/>
                <w:b/>
                <w:i/>
                <w:sz w:val="24"/>
                <w:szCs w:val="24"/>
                <w:lang w:val="uk-UA"/>
              </w:rPr>
              <w:t>Землекористу-вачі</w:t>
            </w:r>
          </w:p>
          <w:p w:rsidR="00865CCC" w:rsidRPr="00167E95" w:rsidRDefault="00865CCC" w:rsidP="00385C2E">
            <w:pPr>
              <w:pStyle w:val="afff4"/>
              <w:rPr>
                <w:rFonts w:ascii="Times New Roman" w:hAnsi="Times New Roman" w:cs="Times New Roman"/>
                <w:b/>
                <w:i/>
                <w:sz w:val="24"/>
                <w:szCs w:val="24"/>
              </w:rPr>
            </w:pPr>
          </w:p>
        </w:tc>
        <w:tc>
          <w:tcPr>
            <w:tcW w:w="992" w:type="dxa"/>
          </w:tcPr>
          <w:p w:rsidR="00865CCC" w:rsidRPr="00167E95" w:rsidRDefault="00865CCC" w:rsidP="00385C2E">
            <w:pPr>
              <w:pStyle w:val="afff4"/>
              <w:rPr>
                <w:rFonts w:ascii="Times New Roman" w:hAnsi="Times New Roman" w:cs="Times New Roman"/>
                <w:b/>
                <w:i/>
                <w:sz w:val="24"/>
                <w:szCs w:val="24"/>
                <w:lang w:val="uk-UA"/>
              </w:rPr>
            </w:pPr>
            <w:r w:rsidRPr="00167E95">
              <w:rPr>
                <w:rFonts w:ascii="Times New Roman" w:hAnsi="Times New Roman" w:cs="Times New Roman"/>
                <w:b/>
                <w:i/>
                <w:sz w:val="24"/>
                <w:szCs w:val="24"/>
              </w:rPr>
              <w:lastRenderedPageBreak/>
              <w:t>Площа</w:t>
            </w:r>
            <w:r w:rsidRPr="00167E95">
              <w:rPr>
                <w:rFonts w:ascii="Times New Roman" w:hAnsi="Times New Roman" w:cs="Times New Roman"/>
                <w:b/>
                <w:i/>
                <w:sz w:val="24"/>
                <w:szCs w:val="24"/>
              </w:rPr>
              <w:lastRenderedPageBreak/>
              <w:t>, га</w:t>
            </w:r>
          </w:p>
        </w:tc>
        <w:tc>
          <w:tcPr>
            <w:tcW w:w="1417" w:type="dxa"/>
          </w:tcPr>
          <w:p w:rsidR="00865CCC" w:rsidRPr="00167E95" w:rsidRDefault="00865CCC" w:rsidP="00385C2E">
            <w:pPr>
              <w:pStyle w:val="afff4"/>
              <w:rPr>
                <w:rFonts w:ascii="Times New Roman" w:hAnsi="Times New Roman" w:cs="Times New Roman"/>
                <w:b/>
                <w:i/>
                <w:sz w:val="24"/>
                <w:szCs w:val="24"/>
              </w:rPr>
            </w:pPr>
            <w:r w:rsidRPr="00167E95">
              <w:rPr>
                <w:rFonts w:ascii="Times New Roman" w:hAnsi="Times New Roman" w:cs="Times New Roman"/>
                <w:b/>
                <w:i/>
                <w:sz w:val="24"/>
                <w:szCs w:val="24"/>
              </w:rPr>
              <w:lastRenderedPageBreak/>
              <w:t xml:space="preserve">Категорія </w:t>
            </w:r>
            <w:r w:rsidRPr="00167E95">
              <w:rPr>
                <w:rFonts w:ascii="Times New Roman" w:hAnsi="Times New Roman" w:cs="Times New Roman"/>
                <w:b/>
                <w:i/>
                <w:sz w:val="24"/>
                <w:szCs w:val="24"/>
              </w:rPr>
              <w:lastRenderedPageBreak/>
              <w:t>земель та</w:t>
            </w:r>
          </w:p>
          <w:p w:rsidR="00865CCC" w:rsidRPr="00167E95" w:rsidRDefault="00865CCC" w:rsidP="00385C2E">
            <w:pPr>
              <w:pStyle w:val="afff4"/>
              <w:rPr>
                <w:rFonts w:ascii="Times New Roman" w:hAnsi="Times New Roman" w:cs="Times New Roman"/>
                <w:b/>
                <w:i/>
                <w:sz w:val="24"/>
                <w:szCs w:val="24"/>
              </w:rPr>
            </w:pPr>
            <w:r w:rsidRPr="00167E95">
              <w:rPr>
                <w:rFonts w:ascii="Times New Roman" w:hAnsi="Times New Roman" w:cs="Times New Roman"/>
                <w:b/>
                <w:i/>
                <w:sz w:val="24"/>
                <w:szCs w:val="24"/>
              </w:rPr>
              <w:t>склад угідь</w:t>
            </w:r>
          </w:p>
        </w:tc>
        <w:tc>
          <w:tcPr>
            <w:tcW w:w="1276" w:type="dxa"/>
          </w:tcPr>
          <w:p w:rsidR="00865CCC" w:rsidRPr="00167E95" w:rsidRDefault="00865CCC" w:rsidP="00385C2E">
            <w:pPr>
              <w:pStyle w:val="afff4"/>
              <w:rPr>
                <w:rFonts w:ascii="Times New Roman" w:hAnsi="Times New Roman" w:cs="Times New Roman"/>
                <w:b/>
                <w:i/>
                <w:sz w:val="24"/>
                <w:szCs w:val="24"/>
                <w:lang w:val="uk-UA"/>
              </w:rPr>
            </w:pPr>
            <w:r w:rsidRPr="00167E95">
              <w:rPr>
                <w:rFonts w:ascii="Times New Roman" w:hAnsi="Times New Roman" w:cs="Times New Roman"/>
                <w:b/>
                <w:i/>
                <w:sz w:val="24"/>
                <w:szCs w:val="24"/>
              </w:rPr>
              <w:lastRenderedPageBreak/>
              <w:t xml:space="preserve">Вид </w:t>
            </w:r>
            <w:r w:rsidRPr="00167E95">
              <w:rPr>
                <w:rFonts w:ascii="Times New Roman" w:hAnsi="Times New Roman" w:cs="Times New Roman"/>
                <w:b/>
                <w:i/>
                <w:sz w:val="24"/>
                <w:szCs w:val="24"/>
              </w:rPr>
              <w:lastRenderedPageBreak/>
              <w:t>цільового призначен</w:t>
            </w:r>
          </w:p>
          <w:p w:rsidR="00865CCC" w:rsidRPr="00167E95" w:rsidRDefault="00865CCC" w:rsidP="00385C2E">
            <w:pPr>
              <w:pStyle w:val="afff4"/>
              <w:rPr>
                <w:rFonts w:ascii="Times New Roman" w:hAnsi="Times New Roman" w:cs="Times New Roman"/>
                <w:b/>
                <w:i/>
                <w:sz w:val="24"/>
                <w:szCs w:val="24"/>
              </w:rPr>
            </w:pPr>
            <w:r w:rsidRPr="00167E95">
              <w:rPr>
                <w:rFonts w:ascii="Times New Roman" w:hAnsi="Times New Roman" w:cs="Times New Roman"/>
                <w:b/>
                <w:i/>
                <w:sz w:val="24"/>
                <w:szCs w:val="24"/>
              </w:rPr>
              <w:t>ня</w:t>
            </w:r>
          </w:p>
          <w:p w:rsidR="00865CCC" w:rsidRPr="00167E95" w:rsidRDefault="00865CCC" w:rsidP="00385C2E">
            <w:pPr>
              <w:pStyle w:val="afff4"/>
              <w:rPr>
                <w:rFonts w:ascii="Times New Roman" w:hAnsi="Times New Roman" w:cs="Times New Roman"/>
                <w:b/>
                <w:i/>
                <w:sz w:val="24"/>
                <w:szCs w:val="24"/>
              </w:rPr>
            </w:pPr>
            <w:r w:rsidRPr="00167E95">
              <w:rPr>
                <w:rFonts w:ascii="Times New Roman" w:hAnsi="Times New Roman" w:cs="Times New Roman"/>
                <w:b/>
                <w:i/>
                <w:sz w:val="24"/>
                <w:szCs w:val="24"/>
              </w:rPr>
              <w:t>земель</w:t>
            </w:r>
          </w:p>
        </w:tc>
        <w:tc>
          <w:tcPr>
            <w:tcW w:w="1031" w:type="dxa"/>
          </w:tcPr>
          <w:p w:rsidR="00865CCC" w:rsidRPr="00167E95" w:rsidRDefault="00865CCC" w:rsidP="00385C2E">
            <w:pPr>
              <w:pStyle w:val="afff4"/>
              <w:rPr>
                <w:rFonts w:ascii="Times New Roman" w:hAnsi="Times New Roman" w:cs="Times New Roman"/>
                <w:b/>
                <w:i/>
                <w:sz w:val="24"/>
                <w:szCs w:val="24"/>
              </w:rPr>
            </w:pPr>
            <w:r w:rsidRPr="00167E95">
              <w:rPr>
                <w:rFonts w:ascii="Times New Roman" w:hAnsi="Times New Roman" w:cs="Times New Roman"/>
                <w:b/>
                <w:i/>
                <w:sz w:val="24"/>
                <w:szCs w:val="24"/>
              </w:rPr>
              <w:lastRenderedPageBreak/>
              <w:t>Форма</w:t>
            </w:r>
          </w:p>
          <w:p w:rsidR="00865CCC" w:rsidRPr="00167E95" w:rsidRDefault="00865CCC" w:rsidP="00385C2E">
            <w:pPr>
              <w:pStyle w:val="afff4"/>
              <w:rPr>
                <w:rFonts w:ascii="Times New Roman" w:hAnsi="Times New Roman" w:cs="Times New Roman"/>
                <w:b/>
                <w:i/>
                <w:sz w:val="24"/>
                <w:szCs w:val="24"/>
              </w:rPr>
            </w:pPr>
            <w:r w:rsidRPr="00167E95">
              <w:rPr>
                <w:rFonts w:ascii="Times New Roman" w:hAnsi="Times New Roman" w:cs="Times New Roman"/>
                <w:b/>
                <w:i/>
                <w:sz w:val="24"/>
                <w:szCs w:val="24"/>
                <w:lang w:val="uk-UA"/>
              </w:rPr>
              <w:lastRenderedPageBreak/>
              <w:t>в</w:t>
            </w:r>
            <w:r w:rsidRPr="00167E95">
              <w:rPr>
                <w:rFonts w:ascii="Times New Roman" w:hAnsi="Times New Roman" w:cs="Times New Roman"/>
                <w:b/>
                <w:i/>
                <w:sz w:val="24"/>
                <w:szCs w:val="24"/>
              </w:rPr>
              <w:t>ласнос</w:t>
            </w:r>
            <w:r w:rsidRPr="00167E95">
              <w:rPr>
                <w:rFonts w:ascii="Times New Roman" w:hAnsi="Times New Roman" w:cs="Times New Roman"/>
                <w:b/>
                <w:i/>
                <w:sz w:val="24"/>
                <w:szCs w:val="24"/>
                <w:lang w:val="uk-UA"/>
              </w:rPr>
              <w:t>-</w:t>
            </w:r>
            <w:r w:rsidRPr="00167E95">
              <w:rPr>
                <w:rFonts w:ascii="Times New Roman" w:hAnsi="Times New Roman" w:cs="Times New Roman"/>
                <w:b/>
                <w:i/>
                <w:sz w:val="24"/>
                <w:szCs w:val="24"/>
              </w:rPr>
              <w:t>ті</w:t>
            </w:r>
          </w:p>
          <w:p w:rsidR="00865CCC" w:rsidRPr="00167E95" w:rsidRDefault="00865CCC" w:rsidP="00385C2E">
            <w:pPr>
              <w:pStyle w:val="afff4"/>
              <w:rPr>
                <w:rFonts w:ascii="Times New Roman" w:hAnsi="Times New Roman" w:cs="Times New Roman"/>
                <w:b/>
                <w:i/>
                <w:sz w:val="24"/>
                <w:szCs w:val="24"/>
              </w:rPr>
            </w:pPr>
          </w:p>
        </w:tc>
        <w:tc>
          <w:tcPr>
            <w:tcW w:w="1276" w:type="dxa"/>
          </w:tcPr>
          <w:p w:rsidR="00865CCC" w:rsidRPr="00167E95" w:rsidRDefault="00865CCC" w:rsidP="00385C2E">
            <w:pPr>
              <w:pStyle w:val="afff4"/>
              <w:rPr>
                <w:rFonts w:ascii="Times New Roman" w:hAnsi="Times New Roman" w:cs="Times New Roman"/>
                <w:b/>
                <w:i/>
                <w:sz w:val="24"/>
                <w:szCs w:val="24"/>
                <w:lang w:val="uk-UA"/>
              </w:rPr>
            </w:pPr>
            <w:r w:rsidRPr="00167E95">
              <w:rPr>
                <w:rFonts w:ascii="Times New Roman" w:hAnsi="Times New Roman" w:cs="Times New Roman"/>
                <w:b/>
                <w:i/>
                <w:sz w:val="24"/>
                <w:szCs w:val="24"/>
                <w:lang w:val="uk-UA"/>
              </w:rPr>
              <w:lastRenderedPageBreak/>
              <w:t xml:space="preserve">Наявні </w:t>
            </w:r>
            <w:r w:rsidRPr="00167E95">
              <w:rPr>
                <w:rFonts w:ascii="Times New Roman" w:hAnsi="Times New Roman" w:cs="Times New Roman"/>
                <w:b/>
                <w:i/>
                <w:sz w:val="24"/>
                <w:szCs w:val="24"/>
                <w:lang w:val="uk-UA"/>
              </w:rPr>
              <w:lastRenderedPageBreak/>
              <w:t>обме-ження та обтя-ження</w:t>
            </w:r>
          </w:p>
        </w:tc>
      </w:tr>
      <w:tr w:rsidR="00865CCC" w:rsidRPr="00167E95" w:rsidTr="00EF48D1">
        <w:trPr>
          <w:trHeight w:val="1639"/>
        </w:trPr>
        <w:tc>
          <w:tcPr>
            <w:tcW w:w="567" w:type="dxa"/>
          </w:tcPr>
          <w:p w:rsidR="00865CCC" w:rsidRPr="00167E95" w:rsidRDefault="00865CCC" w:rsidP="00385C2E">
            <w:pPr>
              <w:pStyle w:val="afff4"/>
              <w:rPr>
                <w:rFonts w:ascii="Times New Roman" w:hAnsi="Times New Roman" w:cs="Times New Roman"/>
                <w:i/>
                <w:sz w:val="24"/>
                <w:szCs w:val="24"/>
                <w:lang w:val="uk-UA"/>
              </w:rPr>
            </w:pPr>
            <w:r w:rsidRPr="00167E95">
              <w:rPr>
                <w:rFonts w:ascii="Times New Roman" w:hAnsi="Times New Roman" w:cs="Times New Roman"/>
                <w:i/>
                <w:sz w:val="24"/>
                <w:szCs w:val="24"/>
                <w:lang w:val="uk-UA"/>
              </w:rPr>
              <w:lastRenderedPageBreak/>
              <w:t>1</w:t>
            </w:r>
          </w:p>
        </w:tc>
        <w:tc>
          <w:tcPr>
            <w:tcW w:w="2411" w:type="dxa"/>
          </w:tcPr>
          <w:p w:rsidR="00865CCC" w:rsidRPr="00167E95" w:rsidRDefault="00167E95" w:rsidP="00385C2E">
            <w:pPr>
              <w:pStyle w:val="afff4"/>
              <w:rPr>
                <w:rFonts w:ascii="Times New Roman" w:hAnsi="Times New Roman" w:cs="Times New Roman"/>
                <w:i/>
                <w:color w:val="333333"/>
                <w:sz w:val="24"/>
                <w:szCs w:val="24"/>
                <w:shd w:val="clear" w:color="auto" w:fill="FFFFFF"/>
              </w:rPr>
            </w:pPr>
            <w:r w:rsidRPr="00167E95">
              <w:rPr>
                <w:rFonts w:ascii="Times New Roman" w:hAnsi="Times New Roman" w:cs="Times New Roman"/>
                <w:i/>
                <w:sz w:val="24"/>
                <w:szCs w:val="24"/>
                <w:lang w:val="uk-UA"/>
              </w:rPr>
              <w:t>2610400000:10:001:0012</w:t>
            </w:r>
          </w:p>
        </w:tc>
        <w:tc>
          <w:tcPr>
            <w:tcW w:w="1662" w:type="dxa"/>
          </w:tcPr>
          <w:p w:rsidR="00865CCC" w:rsidRPr="00167E95" w:rsidRDefault="00596DDE" w:rsidP="00385C2E">
            <w:pPr>
              <w:pStyle w:val="afff4"/>
              <w:rPr>
                <w:rFonts w:ascii="Times New Roman" w:hAnsi="Times New Roman" w:cs="Times New Roman"/>
                <w:i/>
                <w:sz w:val="24"/>
                <w:szCs w:val="24"/>
              </w:rPr>
            </w:pPr>
            <w:r w:rsidRPr="00596DDE">
              <w:rPr>
                <w:rFonts w:ascii="Times New Roman" w:hAnsi="Times New Roman" w:cs="Times New Roman"/>
                <w:i/>
                <w:sz w:val="24"/>
                <w:szCs w:val="24"/>
                <w:lang w:val="uk-UA"/>
              </w:rPr>
              <w:t>Управлінні освіти Виконавчого комітету Калуської міської ради</w:t>
            </w:r>
          </w:p>
        </w:tc>
        <w:tc>
          <w:tcPr>
            <w:tcW w:w="992" w:type="dxa"/>
          </w:tcPr>
          <w:p w:rsidR="00865CCC" w:rsidRPr="00167E95" w:rsidRDefault="00167E95" w:rsidP="00167E95">
            <w:pPr>
              <w:pStyle w:val="afff4"/>
              <w:rPr>
                <w:rFonts w:ascii="Times New Roman" w:hAnsi="Times New Roman" w:cs="Times New Roman"/>
                <w:i/>
                <w:sz w:val="24"/>
                <w:szCs w:val="24"/>
                <w:lang w:val="uk-UA"/>
              </w:rPr>
            </w:pPr>
            <w:r w:rsidRPr="00167E95">
              <w:rPr>
                <w:rFonts w:ascii="Times New Roman" w:hAnsi="Times New Roman" w:cs="Times New Roman"/>
                <w:i/>
                <w:sz w:val="24"/>
                <w:szCs w:val="24"/>
                <w:lang w:val="uk-UA"/>
              </w:rPr>
              <w:t>3</w:t>
            </w:r>
            <w:r w:rsidR="00865CCC" w:rsidRPr="00167E95">
              <w:rPr>
                <w:rFonts w:ascii="Times New Roman" w:hAnsi="Times New Roman" w:cs="Times New Roman"/>
                <w:i/>
                <w:sz w:val="24"/>
                <w:szCs w:val="24"/>
              </w:rPr>
              <w:t>.</w:t>
            </w:r>
            <w:r w:rsidRPr="00167E95">
              <w:rPr>
                <w:rFonts w:ascii="Times New Roman" w:hAnsi="Times New Roman" w:cs="Times New Roman"/>
                <w:i/>
                <w:sz w:val="24"/>
                <w:szCs w:val="24"/>
                <w:lang w:val="uk-UA"/>
              </w:rPr>
              <w:t>0921</w:t>
            </w:r>
          </w:p>
        </w:tc>
        <w:tc>
          <w:tcPr>
            <w:tcW w:w="1417" w:type="dxa"/>
          </w:tcPr>
          <w:p w:rsidR="00865CCC" w:rsidRPr="00167E95" w:rsidRDefault="00865CCC" w:rsidP="00385C2E">
            <w:pPr>
              <w:pStyle w:val="afff4"/>
              <w:rPr>
                <w:rFonts w:ascii="Times New Roman" w:hAnsi="Times New Roman" w:cs="Times New Roman"/>
                <w:i/>
                <w:sz w:val="24"/>
                <w:szCs w:val="24"/>
              </w:rPr>
            </w:pPr>
            <w:r w:rsidRPr="00167E95">
              <w:rPr>
                <w:rFonts w:ascii="Times New Roman" w:hAnsi="Times New Roman" w:cs="Times New Roman"/>
                <w:i/>
                <w:sz w:val="24"/>
                <w:szCs w:val="24"/>
              </w:rPr>
              <w:t>200 землі житлової та</w:t>
            </w:r>
          </w:p>
          <w:p w:rsidR="00865CCC" w:rsidRPr="00167E95" w:rsidRDefault="00865CCC" w:rsidP="00167E95">
            <w:pPr>
              <w:pStyle w:val="afff4"/>
              <w:rPr>
                <w:rFonts w:ascii="Times New Roman" w:hAnsi="Times New Roman" w:cs="Times New Roman"/>
                <w:i/>
                <w:sz w:val="24"/>
                <w:szCs w:val="24"/>
                <w:lang w:val="uk-UA"/>
              </w:rPr>
            </w:pPr>
            <w:r w:rsidRPr="00167E95">
              <w:rPr>
                <w:rFonts w:ascii="Times New Roman" w:hAnsi="Times New Roman" w:cs="Times New Roman"/>
                <w:i/>
                <w:sz w:val="24"/>
                <w:szCs w:val="24"/>
              </w:rPr>
              <w:t>громадської забудови</w:t>
            </w:r>
            <w:r w:rsidRPr="00167E95">
              <w:rPr>
                <w:rFonts w:ascii="Times New Roman" w:hAnsi="Times New Roman" w:cs="Times New Roman"/>
                <w:i/>
                <w:sz w:val="24"/>
                <w:szCs w:val="24"/>
                <w:lang w:val="uk-UA"/>
              </w:rPr>
              <w:t xml:space="preserve">, для будівництва та обслуговува-ння будівель </w:t>
            </w:r>
            <w:r w:rsidR="00167E95" w:rsidRPr="00167E95">
              <w:rPr>
                <w:rFonts w:ascii="Times New Roman" w:hAnsi="Times New Roman" w:cs="Times New Roman"/>
                <w:i/>
                <w:sz w:val="24"/>
                <w:szCs w:val="24"/>
                <w:lang w:val="uk-UA"/>
              </w:rPr>
              <w:t>закладів освіти</w:t>
            </w:r>
          </w:p>
        </w:tc>
        <w:tc>
          <w:tcPr>
            <w:tcW w:w="1276" w:type="dxa"/>
          </w:tcPr>
          <w:p w:rsidR="00865CCC" w:rsidRPr="00167E95" w:rsidRDefault="00865CCC" w:rsidP="00167E95">
            <w:pPr>
              <w:pStyle w:val="afff4"/>
              <w:rPr>
                <w:rFonts w:ascii="Times New Roman" w:hAnsi="Times New Roman" w:cs="Times New Roman"/>
                <w:i/>
                <w:sz w:val="24"/>
                <w:szCs w:val="24"/>
                <w:lang w:val="uk-UA"/>
              </w:rPr>
            </w:pPr>
            <w:r w:rsidRPr="00167E95">
              <w:rPr>
                <w:rFonts w:ascii="Times New Roman" w:hAnsi="Times New Roman" w:cs="Times New Roman"/>
                <w:i/>
                <w:sz w:val="24"/>
                <w:szCs w:val="24"/>
                <w:lang w:val="uk-UA"/>
              </w:rPr>
              <w:t>03.0</w:t>
            </w:r>
            <w:r w:rsidR="00167E95" w:rsidRPr="00167E95">
              <w:rPr>
                <w:rFonts w:ascii="Times New Roman" w:hAnsi="Times New Roman" w:cs="Times New Roman"/>
                <w:i/>
                <w:sz w:val="24"/>
                <w:szCs w:val="24"/>
                <w:lang w:val="uk-UA"/>
              </w:rPr>
              <w:t>2</w:t>
            </w:r>
            <w:r w:rsidRPr="00167E95">
              <w:rPr>
                <w:rFonts w:ascii="Times New Roman" w:hAnsi="Times New Roman" w:cs="Times New Roman"/>
                <w:i/>
                <w:sz w:val="24"/>
                <w:szCs w:val="24"/>
                <w:lang w:val="uk-UA"/>
              </w:rPr>
              <w:t xml:space="preserve"> Для будівництва та обслуговування будівель </w:t>
            </w:r>
            <w:r w:rsidR="00167E95" w:rsidRPr="00167E95">
              <w:rPr>
                <w:rFonts w:ascii="Times New Roman" w:hAnsi="Times New Roman" w:cs="Times New Roman"/>
                <w:i/>
                <w:sz w:val="24"/>
                <w:szCs w:val="24"/>
                <w:lang w:val="uk-UA"/>
              </w:rPr>
              <w:t>закладів освіти</w:t>
            </w:r>
          </w:p>
        </w:tc>
        <w:tc>
          <w:tcPr>
            <w:tcW w:w="1031" w:type="dxa"/>
          </w:tcPr>
          <w:p w:rsidR="00865CCC" w:rsidRPr="00167E95" w:rsidRDefault="00865CCC" w:rsidP="00385C2E">
            <w:pPr>
              <w:pStyle w:val="afff4"/>
              <w:rPr>
                <w:rFonts w:ascii="Times New Roman" w:hAnsi="Times New Roman" w:cs="Times New Roman"/>
                <w:i/>
                <w:sz w:val="24"/>
                <w:szCs w:val="24"/>
              </w:rPr>
            </w:pPr>
            <w:r w:rsidRPr="00167E95">
              <w:rPr>
                <w:rFonts w:ascii="Times New Roman" w:hAnsi="Times New Roman" w:cs="Times New Roman"/>
                <w:i/>
                <w:sz w:val="24"/>
                <w:szCs w:val="24"/>
              </w:rPr>
              <w:t>Комуна</w:t>
            </w:r>
            <w:r w:rsidRPr="00167E95">
              <w:rPr>
                <w:rFonts w:ascii="Times New Roman" w:hAnsi="Times New Roman" w:cs="Times New Roman"/>
                <w:i/>
                <w:sz w:val="24"/>
                <w:szCs w:val="24"/>
                <w:lang w:val="uk-UA"/>
              </w:rPr>
              <w:t>-</w:t>
            </w:r>
            <w:r w:rsidRPr="00167E95">
              <w:rPr>
                <w:rFonts w:ascii="Times New Roman" w:hAnsi="Times New Roman" w:cs="Times New Roman"/>
                <w:i/>
                <w:sz w:val="24"/>
                <w:szCs w:val="24"/>
              </w:rPr>
              <w:t>льна</w:t>
            </w:r>
          </w:p>
        </w:tc>
        <w:tc>
          <w:tcPr>
            <w:tcW w:w="1276" w:type="dxa"/>
          </w:tcPr>
          <w:p w:rsidR="00865CCC" w:rsidRPr="00167E95" w:rsidRDefault="00FF4BAE" w:rsidP="00385C2E">
            <w:pPr>
              <w:pStyle w:val="afff4"/>
              <w:rPr>
                <w:rFonts w:ascii="Times New Roman" w:hAnsi="Times New Roman" w:cs="Times New Roman"/>
                <w:i/>
                <w:sz w:val="24"/>
                <w:szCs w:val="24"/>
                <w:lang w:val="uk-UA"/>
              </w:rPr>
            </w:pPr>
            <w:r>
              <w:rPr>
                <w:rFonts w:ascii="Times New Roman" w:hAnsi="Times New Roman" w:cs="Times New Roman"/>
                <w:i/>
                <w:sz w:val="24"/>
                <w:szCs w:val="24"/>
                <w:lang w:val="uk-UA"/>
              </w:rPr>
              <w:t>Незареєстровані</w:t>
            </w:r>
            <w:r w:rsidR="00BD02AA">
              <w:rPr>
                <w:rFonts w:ascii="Times New Roman" w:hAnsi="Times New Roman" w:cs="Times New Roman"/>
                <w:i/>
                <w:sz w:val="24"/>
                <w:szCs w:val="24"/>
                <w:lang w:val="uk-UA"/>
              </w:rPr>
              <w:t>.</w:t>
            </w:r>
          </w:p>
        </w:tc>
      </w:tr>
    </w:tbl>
    <w:bookmarkEnd w:id="11"/>
    <w:p w:rsidR="00865CCC" w:rsidRPr="00167E95" w:rsidRDefault="00865CCC" w:rsidP="00865CCC">
      <w:pPr>
        <w:pStyle w:val="afff4"/>
        <w:rPr>
          <w:rFonts w:ascii="Times New Roman" w:hAnsi="Times New Roman" w:cs="Times New Roman"/>
          <w:b/>
          <w:i/>
          <w:sz w:val="28"/>
          <w:szCs w:val="28"/>
          <w:lang w:val="uk-UA"/>
        </w:rPr>
      </w:pPr>
      <w:r w:rsidRPr="00167E95">
        <w:rPr>
          <w:rFonts w:ascii="Times New Roman" w:hAnsi="Times New Roman" w:cs="Times New Roman"/>
          <w:b/>
          <w:i/>
          <w:sz w:val="28"/>
          <w:szCs w:val="28"/>
          <w:lang w:val="uk-UA"/>
        </w:rPr>
        <w:t>*дані отриманні з бази даних Державного земельного кадастру;</w:t>
      </w:r>
    </w:p>
    <w:p w:rsidR="00C169BB" w:rsidRPr="00167E95" w:rsidRDefault="00C169BB" w:rsidP="0097679C">
      <w:pPr>
        <w:pStyle w:val="210"/>
        <w:shd w:val="clear" w:color="auto" w:fill="auto"/>
        <w:spacing w:before="0" w:after="0" w:line="240" w:lineRule="auto"/>
        <w:ind w:firstLine="709"/>
        <w:jc w:val="both"/>
      </w:pPr>
    </w:p>
    <w:p w:rsidR="00233E6E" w:rsidRPr="006230DF" w:rsidRDefault="00181187" w:rsidP="0097679C">
      <w:pPr>
        <w:pStyle w:val="2"/>
      </w:pPr>
      <w:bookmarkStart w:id="12" w:name="_Toc142129831"/>
      <w:r w:rsidRPr="006230DF">
        <w:t>3. ПРИРОДООХОРОННІ ТА ЛАНДШАФТНО-РЕКРЕАЦІЙНІ ТЕРИТОРІЇ</w:t>
      </w:r>
      <w:bookmarkEnd w:id="12"/>
    </w:p>
    <w:p w:rsidR="00041A68" w:rsidRPr="006230DF" w:rsidRDefault="00085624" w:rsidP="0097679C">
      <w:pPr>
        <w:tabs>
          <w:tab w:val="left" w:pos="142"/>
          <w:tab w:val="left" w:pos="284"/>
        </w:tabs>
        <w:rPr>
          <w:bCs/>
          <w:szCs w:val="28"/>
        </w:rPr>
      </w:pPr>
      <w:r w:rsidRPr="006230DF">
        <w:rPr>
          <w:bCs/>
          <w:szCs w:val="28"/>
        </w:rPr>
        <w:t>На даний час озеленені території в межах проєктування детального плану території представлені озелененими територіями без функціонального призначення.</w:t>
      </w:r>
    </w:p>
    <w:p w:rsidR="00085624" w:rsidRPr="006230DF" w:rsidRDefault="00085624" w:rsidP="0097679C">
      <w:pPr>
        <w:tabs>
          <w:tab w:val="left" w:pos="142"/>
          <w:tab w:val="left" w:pos="284"/>
        </w:tabs>
        <w:rPr>
          <w:bCs/>
          <w:szCs w:val="28"/>
        </w:rPr>
      </w:pPr>
      <w:r w:rsidRPr="006230DF">
        <w:rPr>
          <w:bCs/>
          <w:szCs w:val="28"/>
        </w:rPr>
        <w:t>Існуючі та перспективні до заповідання об'єкти природо-заповідного фонду в межах розробки детального плану території відсутні.</w:t>
      </w:r>
    </w:p>
    <w:p w:rsidR="005434B7" w:rsidRPr="006230DF" w:rsidRDefault="005434B7" w:rsidP="0097679C">
      <w:pPr>
        <w:widowControl/>
        <w:ind w:firstLine="0"/>
        <w:jc w:val="left"/>
        <w:rPr>
          <w:b/>
          <w:szCs w:val="28"/>
        </w:rPr>
      </w:pPr>
      <w:r w:rsidRPr="006230DF">
        <w:rPr>
          <w:b/>
          <w:szCs w:val="28"/>
        </w:rPr>
        <w:br w:type="page"/>
      </w:r>
    </w:p>
    <w:p w:rsidR="00233E6E" w:rsidRPr="00BD02AA" w:rsidRDefault="00181187" w:rsidP="0097679C">
      <w:pPr>
        <w:pStyle w:val="2"/>
      </w:pPr>
      <w:bookmarkStart w:id="13" w:name="_Toc142129832"/>
      <w:r w:rsidRPr="00BD02AA">
        <w:lastRenderedPageBreak/>
        <w:t>4. ОБМЕЖЕННЯ У ВИКОРИСТАННІ ЗЕМЕЛЬНИХ ДІЛЯНОК</w:t>
      </w:r>
      <w:bookmarkEnd w:id="13"/>
    </w:p>
    <w:p w:rsidR="001B2A5B" w:rsidRPr="00BD02AA" w:rsidRDefault="001B2A5B" w:rsidP="0097679C">
      <w:pPr>
        <w:rPr>
          <w:rFonts w:eastAsia="Symbol"/>
          <w:szCs w:val="28"/>
          <w:lang w:eastAsia="ru-RU"/>
        </w:rPr>
      </w:pPr>
      <w:r w:rsidRPr="00BD02AA">
        <w:rPr>
          <w:rFonts w:eastAsia="Symbol"/>
          <w:szCs w:val="28"/>
          <w:lang w:eastAsia="ru-RU"/>
        </w:rPr>
        <w:t>В проєкті враховані всі існуючі та прогнозовані джерела екологічного впливу. Територіально-планувальна організація території проєктування запропонована з урахуванням всіх планувальних обмежень (згідно ДБН Б.2.2-12-2019, ДСНіП 173-96).</w:t>
      </w:r>
    </w:p>
    <w:p w:rsidR="001B2A5B" w:rsidRPr="00BD02AA" w:rsidRDefault="001B2A5B" w:rsidP="0097679C">
      <w:pPr>
        <w:rPr>
          <w:rFonts w:eastAsia="Symbol"/>
          <w:szCs w:val="28"/>
          <w:lang w:eastAsia="ru-RU"/>
        </w:rPr>
      </w:pPr>
      <w:r w:rsidRPr="00BD02AA">
        <w:rPr>
          <w:rFonts w:eastAsia="Symbol"/>
          <w:szCs w:val="28"/>
          <w:lang w:eastAsia="ru-RU"/>
        </w:rPr>
        <w:t>У межах проєктування існуючі планувальні обмеження представлені:</w:t>
      </w:r>
    </w:p>
    <w:p w:rsidR="001B2A5B" w:rsidRPr="00BD02AA" w:rsidRDefault="00E90F78" w:rsidP="0097679C">
      <w:pPr>
        <w:pStyle w:val="aff3"/>
        <w:numPr>
          <w:ilvl w:val="0"/>
          <w:numId w:val="10"/>
        </w:numPr>
        <w:ind w:left="0" w:firstLine="709"/>
        <w:jc w:val="both"/>
        <w:rPr>
          <w:rFonts w:eastAsia="Symbol"/>
          <w:sz w:val="28"/>
          <w:szCs w:val="28"/>
          <w:lang w:val="uk-UA" w:eastAsia="ru-RU"/>
        </w:rPr>
      </w:pPr>
      <w:r w:rsidRPr="00BD02AA">
        <w:rPr>
          <w:rFonts w:eastAsia="Symbol"/>
          <w:sz w:val="28"/>
          <w:szCs w:val="28"/>
          <w:lang w:val="uk-UA" w:eastAsia="ru-RU"/>
        </w:rPr>
        <w:t xml:space="preserve">охоронними зонами – інженерних мереж та споруд (кабельних ліній електропередачі, </w:t>
      </w:r>
      <w:r w:rsidR="00A21AF7" w:rsidRPr="00BD02AA">
        <w:rPr>
          <w:rFonts w:eastAsia="Symbol"/>
          <w:sz w:val="28"/>
          <w:szCs w:val="28"/>
          <w:lang w:val="uk-UA" w:eastAsia="ru-RU"/>
        </w:rPr>
        <w:t xml:space="preserve">газопроводів середнього і низького тисків, </w:t>
      </w:r>
      <w:r w:rsidRPr="00BD02AA">
        <w:rPr>
          <w:rFonts w:eastAsia="Symbol"/>
          <w:sz w:val="28"/>
          <w:szCs w:val="28"/>
          <w:lang w:val="uk-UA" w:eastAsia="ru-RU"/>
        </w:rPr>
        <w:t>мережі самопли</w:t>
      </w:r>
      <w:r w:rsidR="00A21AF7" w:rsidRPr="00BD02AA">
        <w:rPr>
          <w:rFonts w:eastAsia="Symbol"/>
          <w:sz w:val="28"/>
          <w:szCs w:val="28"/>
          <w:lang w:val="uk-UA" w:eastAsia="ru-RU"/>
        </w:rPr>
        <w:t>в</w:t>
      </w:r>
      <w:r w:rsidRPr="00BD02AA">
        <w:rPr>
          <w:rFonts w:eastAsia="Symbol"/>
          <w:sz w:val="28"/>
          <w:szCs w:val="28"/>
          <w:lang w:val="uk-UA" w:eastAsia="ru-RU"/>
        </w:rPr>
        <w:t>ної каналізацій, господарсько-п</w:t>
      </w:r>
      <w:r w:rsidR="00A21AF7" w:rsidRPr="00BD02AA">
        <w:rPr>
          <w:rFonts w:eastAsia="Symbol"/>
          <w:sz w:val="28"/>
          <w:szCs w:val="28"/>
          <w:lang w:val="uk-UA" w:eastAsia="ru-RU"/>
        </w:rPr>
        <w:t>итного</w:t>
      </w:r>
      <w:r w:rsidRPr="00BD02AA">
        <w:rPr>
          <w:rFonts w:eastAsia="Symbol"/>
          <w:sz w:val="28"/>
          <w:szCs w:val="28"/>
          <w:lang w:val="uk-UA" w:eastAsia="ru-RU"/>
        </w:rPr>
        <w:t xml:space="preserve"> водопроводу).</w:t>
      </w:r>
    </w:p>
    <w:p w:rsidR="001B2A5B" w:rsidRPr="00BD02AA" w:rsidRDefault="001B2A5B" w:rsidP="0097679C">
      <w:pPr>
        <w:rPr>
          <w:rFonts w:eastAsia="Symbol"/>
          <w:szCs w:val="28"/>
          <w:lang w:eastAsia="ru-RU"/>
        </w:rPr>
      </w:pPr>
    </w:p>
    <w:p w:rsidR="00233E6E" w:rsidRPr="00BD02AA" w:rsidRDefault="00567408" w:rsidP="0097679C">
      <w:pPr>
        <w:pStyle w:val="aff3"/>
        <w:ind w:left="0" w:firstLine="0"/>
        <w:jc w:val="center"/>
        <w:outlineLvl w:val="2"/>
        <w:rPr>
          <w:sz w:val="28"/>
          <w:szCs w:val="28"/>
          <w:lang w:val="uk-UA"/>
        </w:rPr>
      </w:pPr>
      <w:bookmarkStart w:id="14" w:name="_Toc142129833"/>
      <w:r w:rsidRPr="00BD02AA">
        <w:rPr>
          <w:sz w:val="28"/>
          <w:szCs w:val="28"/>
          <w:lang w:val="uk-UA"/>
        </w:rPr>
        <w:t>4.1. ІСНУЮЧІ ОБМЕЖЕННЯ У ВИКОРИСТАННІ ЗЕМЕЛЬНИХ ДІЛЯНОК</w:t>
      </w:r>
      <w:bookmarkEnd w:id="14"/>
    </w:p>
    <w:p w:rsidR="00855E3D" w:rsidRPr="00BD02AA" w:rsidRDefault="00855E3D" w:rsidP="0097679C">
      <w:pPr>
        <w:rPr>
          <w:rFonts w:eastAsia="Symbol"/>
          <w:szCs w:val="28"/>
          <w:lang w:eastAsia="ru-RU"/>
        </w:rPr>
      </w:pPr>
      <w:r w:rsidRPr="00BD02AA">
        <w:rPr>
          <w:rFonts w:eastAsia="Symbol"/>
          <w:szCs w:val="28"/>
          <w:lang w:eastAsia="ru-RU"/>
        </w:rPr>
        <w:t>Відомості про існуючі обмеження у використанні земельних ділянок та режимоутворюючі об’єкти, що обумовлюють наявність відповідних обмежень наявні на території розроблення детального плану, відповідно до додатку 6 Порядку ведення Державного земельного кадастру (в редакції Постанови Кабінету Міністрів України від 28.07.2021 №</w:t>
      </w:r>
      <w:r w:rsidR="00176082" w:rsidRPr="00BD02AA">
        <w:rPr>
          <w:rFonts w:eastAsia="Symbol"/>
          <w:szCs w:val="28"/>
          <w:lang w:eastAsia="ru-RU"/>
        </w:rPr>
        <w:t> </w:t>
      </w:r>
      <w:r w:rsidRPr="00BD02AA">
        <w:rPr>
          <w:rFonts w:eastAsia="Symbol"/>
          <w:szCs w:val="28"/>
          <w:lang w:eastAsia="ru-RU"/>
        </w:rPr>
        <w:t>821) наведені у таблиці 4.1.</w:t>
      </w:r>
    </w:p>
    <w:p w:rsidR="005434B7" w:rsidRPr="00EE2DCB" w:rsidRDefault="00855E3D" w:rsidP="0097679C">
      <w:pPr>
        <w:shd w:val="clear" w:color="auto" w:fill="FFFFFF"/>
        <w:tabs>
          <w:tab w:val="left" w:pos="3540"/>
        </w:tabs>
        <w:jc w:val="right"/>
        <w:rPr>
          <w:rFonts w:eastAsia="Symbol"/>
          <w:i/>
          <w:iCs/>
          <w:szCs w:val="28"/>
          <w:lang w:eastAsia="ru-RU"/>
        </w:rPr>
      </w:pPr>
      <w:r w:rsidRPr="00EE2DCB">
        <w:rPr>
          <w:rFonts w:eastAsia="Symbol"/>
          <w:i/>
          <w:iCs/>
          <w:szCs w:val="28"/>
          <w:lang w:eastAsia="ru-RU"/>
        </w:rPr>
        <w:t>Таблиця 4</w:t>
      </w:r>
      <w:r w:rsidR="005434B7" w:rsidRPr="00EE2DCB">
        <w:rPr>
          <w:rFonts w:eastAsia="Symbol"/>
          <w:i/>
          <w:iCs/>
          <w:szCs w:val="28"/>
          <w:lang w:eastAsia="ru-RU"/>
        </w:rPr>
        <w:t>.1</w:t>
      </w:r>
      <w:r w:rsidRPr="00EE2DCB">
        <w:rPr>
          <w:rFonts w:eastAsia="Symbol"/>
          <w:i/>
          <w:iCs/>
          <w:szCs w:val="28"/>
          <w:lang w:eastAsia="ru-RU"/>
        </w:rPr>
        <w:t>.</w:t>
      </w:r>
    </w:p>
    <w:p w:rsidR="005434B7" w:rsidRPr="00EE2DCB" w:rsidRDefault="005434B7" w:rsidP="0097679C">
      <w:pPr>
        <w:jc w:val="center"/>
        <w:rPr>
          <w:rFonts w:eastAsia="Symbol"/>
          <w:b/>
          <w:szCs w:val="28"/>
          <w:lang w:eastAsia="ru-RU"/>
        </w:rPr>
      </w:pPr>
      <w:r w:rsidRPr="00EE2DCB">
        <w:rPr>
          <w:rFonts w:eastAsia="Symbol"/>
          <w:b/>
          <w:szCs w:val="28"/>
          <w:lang w:eastAsia="ru-RU"/>
        </w:rPr>
        <w:t>Планувальні обмеження (існуючі)</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07"/>
        <w:gridCol w:w="1561"/>
        <w:gridCol w:w="2790"/>
      </w:tblGrid>
      <w:tr w:rsidR="00130CB8" w:rsidRPr="00385C2E" w:rsidTr="0097679C">
        <w:trPr>
          <w:trHeight w:val="985"/>
          <w:tblHeader/>
        </w:trPr>
        <w:tc>
          <w:tcPr>
            <w:tcW w:w="728" w:type="pct"/>
            <w:tcBorders>
              <w:top w:val="single" w:sz="4" w:space="0" w:color="auto"/>
              <w:left w:val="single" w:sz="4" w:space="0" w:color="auto"/>
              <w:bottom w:val="single" w:sz="4" w:space="0" w:color="auto"/>
              <w:right w:val="single" w:sz="4" w:space="0" w:color="auto"/>
            </w:tcBorders>
            <w:vAlign w:val="center"/>
          </w:tcPr>
          <w:p w:rsidR="00855E3D" w:rsidRPr="00EE2DCB" w:rsidRDefault="00855E3D" w:rsidP="00855E3D">
            <w:pPr>
              <w:ind w:firstLine="0"/>
              <w:jc w:val="center"/>
              <w:rPr>
                <w:rFonts w:eastAsia="Symbol"/>
                <w:b/>
                <w:sz w:val="24"/>
                <w:szCs w:val="20"/>
                <w:lang w:eastAsia="ru-RU"/>
              </w:rPr>
            </w:pPr>
            <w:r w:rsidRPr="00EE2DCB">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855E3D" w:rsidRPr="00EE2DCB" w:rsidRDefault="00855E3D" w:rsidP="00855E3D">
            <w:pPr>
              <w:ind w:firstLine="0"/>
              <w:jc w:val="center"/>
              <w:rPr>
                <w:rFonts w:eastAsia="Symbol"/>
                <w:b/>
                <w:sz w:val="24"/>
                <w:szCs w:val="20"/>
                <w:lang w:eastAsia="ru-RU"/>
              </w:rPr>
            </w:pPr>
            <w:r w:rsidRPr="00EE2DCB">
              <w:rPr>
                <w:rFonts w:eastAsia="Symbol"/>
                <w:b/>
                <w:sz w:val="24"/>
                <w:szCs w:val="20"/>
                <w:lang w:eastAsia="ru-RU"/>
              </w:rPr>
              <w:t>Назва обмеження</w:t>
            </w:r>
          </w:p>
        </w:tc>
        <w:tc>
          <w:tcPr>
            <w:tcW w:w="1301" w:type="pct"/>
            <w:tcBorders>
              <w:top w:val="single" w:sz="4" w:space="0" w:color="auto"/>
              <w:left w:val="single" w:sz="4" w:space="0" w:color="auto"/>
              <w:bottom w:val="single" w:sz="4" w:space="0" w:color="auto"/>
              <w:right w:val="single" w:sz="4" w:space="0" w:color="auto"/>
            </w:tcBorders>
            <w:vAlign w:val="center"/>
          </w:tcPr>
          <w:p w:rsidR="00855E3D" w:rsidRPr="00EE2DCB" w:rsidRDefault="00855E3D" w:rsidP="00855E3D">
            <w:pPr>
              <w:ind w:firstLine="0"/>
              <w:jc w:val="center"/>
              <w:rPr>
                <w:rFonts w:eastAsia="Symbol"/>
                <w:b/>
                <w:sz w:val="24"/>
                <w:szCs w:val="20"/>
                <w:lang w:eastAsia="ru-RU"/>
              </w:rPr>
            </w:pPr>
            <w:r w:rsidRPr="00EE2DCB">
              <w:rPr>
                <w:rFonts w:eastAsia="Symbol"/>
                <w:b/>
                <w:sz w:val="24"/>
                <w:szCs w:val="20"/>
                <w:lang w:eastAsia="ru-RU"/>
              </w:rPr>
              <w:t>Об’єкт, територія</w:t>
            </w:r>
          </w:p>
        </w:tc>
        <w:tc>
          <w:tcPr>
            <w:tcW w:w="779" w:type="pct"/>
            <w:tcBorders>
              <w:top w:val="single" w:sz="4" w:space="0" w:color="auto"/>
              <w:left w:val="single" w:sz="4" w:space="0" w:color="auto"/>
              <w:bottom w:val="single" w:sz="4" w:space="0" w:color="auto"/>
              <w:right w:val="single" w:sz="4" w:space="0" w:color="auto"/>
            </w:tcBorders>
            <w:vAlign w:val="center"/>
            <w:hideMark/>
          </w:tcPr>
          <w:p w:rsidR="00855E3D" w:rsidRPr="00EE2DCB" w:rsidRDefault="00855E3D" w:rsidP="00130CB8">
            <w:pPr>
              <w:ind w:firstLine="0"/>
              <w:jc w:val="center"/>
              <w:rPr>
                <w:rFonts w:eastAsia="Symbol"/>
                <w:b/>
                <w:sz w:val="24"/>
                <w:szCs w:val="20"/>
                <w:lang w:eastAsia="ru-RU"/>
              </w:rPr>
            </w:pPr>
            <w:r w:rsidRPr="00EE2DCB">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855E3D" w:rsidRPr="00EE2DCB" w:rsidRDefault="00855E3D" w:rsidP="00855E3D">
            <w:pPr>
              <w:ind w:firstLine="0"/>
              <w:jc w:val="center"/>
              <w:rPr>
                <w:rFonts w:eastAsia="Symbol"/>
                <w:b/>
                <w:sz w:val="24"/>
                <w:szCs w:val="20"/>
                <w:lang w:eastAsia="ru-RU"/>
              </w:rPr>
            </w:pPr>
            <w:r w:rsidRPr="00EE2DCB">
              <w:rPr>
                <w:rFonts w:eastAsia="Symbol"/>
                <w:b/>
                <w:sz w:val="24"/>
                <w:szCs w:val="20"/>
                <w:lang w:eastAsia="ru-RU"/>
              </w:rPr>
              <w:t>Нормативно-правовий документ</w:t>
            </w:r>
          </w:p>
        </w:tc>
      </w:tr>
      <w:tr w:rsidR="00EE2DCB" w:rsidRPr="00385C2E" w:rsidTr="004E7935">
        <w:trPr>
          <w:trHeight w:val="1656"/>
        </w:trPr>
        <w:tc>
          <w:tcPr>
            <w:tcW w:w="728" w:type="pct"/>
            <w:tcBorders>
              <w:top w:val="single" w:sz="4" w:space="0" w:color="auto"/>
              <w:left w:val="single" w:sz="4" w:space="0" w:color="auto"/>
              <w:right w:val="single" w:sz="4" w:space="0" w:color="auto"/>
            </w:tcBorders>
            <w:vAlign w:val="center"/>
          </w:tcPr>
          <w:p w:rsidR="00EE2DCB" w:rsidRPr="00EE2DCB" w:rsidRDefault="00EE2DCB" w:rsidP="00130CB8">
            <w:pPr>
              <w:ind w:firstLine="0"/>
              <w:jc w:val="center"/>
            </w:pPr>
            <w:r w:rsidRPr="00EE2DCB">
              <w:rPr>
                <w:sz w:val="24"/>
                <w:lang w:eastAsia="ru-RU"/>
              </w:rPr>
              <w:t>01.05</w:t>
            </w:r>
          </w:p>
        </w:tc>
        <w:tc>
          <w:tcPr>
            <w:tcW w:w="800" w:type="pct"/>
            <w:tcBorders>
              <w:top w:val="single" w:sz="4" w:space="0" w:color="auto"/>
              <w:left w:val="single" w:sz="4" w:space="0" w:color="auto"/>
              <w:right w:val="single" w:sz="4" w:space="0" w:color="auto"/>
            </w:tcBorders>
            <w:vAlign w:val="center"/>
          </w:tcPr>
          <w:p w:rsidR="00EE2DCB" w:rsidRPr="00EE2DCB" w:rsidRDefault="00EE2DCB" w:rsidP="00130CB8">
            <w:pPr>
              <w:ind w:firstLine="0"/>
              <w:jc w:val="left"/>
            </w:pPr>
            <w:r w:rsidRPr="00EE2DCB">
              <w:rPr>
                <w:sz w:val="24"/>
                <w:lang w:eastAsia="ru-RU"/>
              </w:rPr>
              <w:t>Охоронна зона навколо (уздовж) об’єкта енергетичної системи</w:t>
            </w:r>
          </w:p>
        </w:tc>
        <w:tc>
          <w:tcPr>
            <w:tcW w:w="1301" w:type="pct"/>
            <w:tcBorders>
              <w:top w:val="single" w:sz="4" w:space="0" w:color="auto"/>
              <w:left w:val="single" w:sz="4" w:space="0" w:color="auto"/>
              <w:right w:val="single" w:sz="4" w:space="0" w:color="auto"/>
            </w:tcBorders>
            <w:vAlign w:val="center"/>
          </w:tcPr>
          <w:p w:rsidR="00EE2DCB" w:rsidRPr="00EE2DCB" w:rsidRDefault="00EE2DCB" w:rsidP="00130CB8">
            <w:pPr>
              <w:pStyle w:val="214"/>
              <w:ind w:left="0"/>
            </w:pPr>
            <w:r w:rsidRPr="00EE2DCB">
              <w:t>КЛЕ - 0.4 кВ</w:t>
            </w:r>
          </w:p>
        </w:tc>
        <w:tc>
          <w:tcPr>
            <w:tcW w:w="779" w:type="pct"/>
            <w:tcBorders>
              <w:top w:val="single" w:sz="4" w:space="0" w:color="auto"/>
              <w:left w:val="single" w:sz="4" w:space="0" w:color="auto"/>
              <w:right w:val="single" w:sz="4" w:space="0" w:color="auto"/>
            </w:tcBorders>
            <w:vAlign w:val="center"/>
          </w:tcPr>
          <w:p w:rsidR="00EE2DCB" w:rsidRPr="00EE2DCB" w:rsidRDefault="00EE2DCB" w:rsidP="00EE2DCB">
            <w:pPr>
              <w:ind w:firstLine="0"/>
              <w:jc w:val="center"/>
              <w:rPr>
                <w:sz w:val="24"/>
                <w:lang w:eastAsia="ru-RU"/>
              </w:rPr>
            </w:pPr>
            <w:r w:rsidRPr="00EE2DCB">
              <w:rPr>
                <w:sz w:val="24"/>
                <w:lang w:eastAsia="ru-RU"/>
              </w:rPr>
              <w:t>1</w:t>
            </w:r>
          </w:p>
        </w:tc>
        <w:tc>
          <w:tcPr>
            <w:tcW w:w="1392" w:type="pct"/>
            <w:tcBorders>
              <w:top w:val="single" w:sz="4" w:space="0" w:color="auto"/>
              <w:left w:val="single" w:sz="4" w:space="0" w:color="auto"/>
              <w:right w:val="single" w:sz="4" w:space="0" w:color="auto"/>
            </w:tcBorders>
            <w:vAlign w:val="center"/>
            <w:hideMark/>
          </w:tcPr>
          <w:p w:rsidR="00EE2DCB" w:rsidRPr="00EE2DCB" w:rsidRDefault="00EE2DCB" w:rsidP="00130CB8">
            <w:pPr>
              <w:ind w:firstLine="0"/>
              <w:jc w:val="left"/>
              <w:rPr>
                <w:rFonts w:eastAsia="Symbol"/>
                <w:sz w:val="24"/>
                <w:lang w:eastAsia="ru-RU"/>
              </w:rPr>
            </w:pPr>
            <w:r w:rsidRPr="00EE2DCB">
              <w:rPr>
                <w:sz w:val="24"/>
                <w:lang w:eastAsia="ru-RU"/>
              </w:rPr>
              <w:t>Постанова Кабінету Міністрів України «Про затвердження Правил охорони електричних мереж» № 1 455 від 27.12.22 р.</w:t>
            </w:r>
          </w:p>
        </w:tc>
      </w:tr>
      <w:tr w:rsidR="00EE2DCB" w:rsidRPr="00385C2E" w:rsidTr="00EE2DCB">
        <w:trPr>
          <w:trHeight w:val="876"/>
        </w:trPr>
        <w:tc>
          <w:tcPr>
            <w:tcW w:w="728" w:type="pct"/>
            <w:vMerge w:val="restart"/>
            <w:tcBorders>
              <w:top w:val="single" w:sz="4" w:space="0" w:color="auto"/>
              <w:left w:val="single" w:sz="4" w:space="0" w:color="auto"/>
              <w:bottom w:val="single" w:sz="4" w:space="0" w:color="auto"/>
              <w:right w:val="single" w:sz="4" w:space="0" w:color="auto"/>
            </w:tcBorders>
            <w:vAlign w:val="center"/>
          </w:tcPr>
          <w:p w:rsidR="00EE2DCB" w:rsidRPr="00EE2DCB" w:rsidRDefault="00EE2DCB" w:rsidP="00130CB8">
            <w:pPr>
              <w:ind w:firstLine="0"/>
              <w:jc w:val="center"/>
              <w:rPr>
                <w:sz w:val="24"/>
                <w:lang w:eastAsia="ru-RU"/>
              </w:rPr>
            </w:pPr>
            <w:r w:rsidRPr="00EE2DCB">
              <w:rPr>
                <w:sz w:val="24"/>
                <w:lang w:eastAsia="ru-RU"/>
              </w:rPr>
              <w:t>1.08</w:t>
            </w:r>
          </w:p>
        </w:tc>
        <w:tc>
          <w:tcPr>
            <w:tcW w:w="800" w:type="pct"/>
            <w:vMerge w:val="restart"/>
            <w:tcBorders>
              <w:top w:val="single" w:sz="4" w:space="0" w:color="auto"/>
              <w:left w:val="single" w:sz="4" w:space="0" w:color="auto"/>
              <w:bottom w:val="single" w:sz="4" w:space="0" w:color="auto"/>
              <w:right w:val="single" w:sz="4" w:space="0" w:color="auto"/>
            </w:tcBorders>
            <w:vAlign w:val="center"/>
          </w:tcPr>
          <w:p w:rsidR="00EE2DCB" w:rsidRPr="00EE2DCB" w:rsidRDefault="00EE2DCB" w:rsidP="00130CB8">
            <w:pPr>
              <w:ind w:firstLine="0"/>
              <w:jc w:val="left"/>
              <w:rPr>
                <w:sz w:val="24"/>
                <w:lang w:eastAsia="ru-RU"/>
              </w:rPr>
            </w:pPr>
            <w:r w:rsidRPr="00EE2DCB">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EE2DCB" w:rsidRPr="00EE2DCB" w:rsidRDefault="00EE2DCB" w:rsidP="00EE2DCB">
            <w:pPr>
              <w:pStyle w:val="214"/>
              <w:spacing w:after="0" w:line="240" w:lineRule="auto"/>
              <w:ind w:left="0"/>
            </w:pPr>
            <w:r w:rsidRPr="00EE2DCB">
              <w:t>Газопровід середнього тиску</w:t>
            </w:r>
          </w:p>
        </w:tc>
        <w:tc>
          <w:tcPr>
            <w:tcW w:w="779" w:type="pct"/>
            <w:tcBorders>
              <w:top w:val="single" w:sz="4" w:space="0" w:color="auto"/>
              <w:left w:val="single" w:sz="4" w:space="0" w:color="auto"/>
              <w:bottom w:val="single" w:sz="4" w:space="0" w:color="auto"/>
              <w:right w:val="single" w:sz="4" w:space="0" w:color="auto"/>
            </w:tcBorders>
            <w:vAlign w:val="center"/>
          </w:tcPr>
          <w:p w:rsidR="00EE2DCB" w:rsidRPr="00EE2DCB" w:rsidRDefault="00EE2DCB" w:rsidP="00EE2DCB">
            <w:pPr>
              <w:ind w:firstLine="0"/>
              <w:jc w:val="center"/>
              <w:rPr>
                <w:sz w:val="24"/>
                <w:lang w:eastAsia="ru-RU"/>
              </w:rPr>
            </w:pPr>
            <w:r w:rsidRPr="00EE2DCB">
              <w:rPr>
                <w:sz w:val="24"/>
                <w:lang w:eastAsia="ru-RU"/>
              </w:rPr>
              <w:t>4</w:t>
            </w:r>
          </w:p>
        </w:tc>
        <w:tc>
          <w:tcPr>
            <w:tcW w:w="1392" w:type="pct"/>
            <w:vMerge w:val="restart"/>
            <w:tcBorders>
              <w:left w:val="single" w:sz="4" w:space="0" w:color="auto"/>
              <w:bottom w:val="single" w:sz="4" w:space="0" w:color="auto"/>
              <w:right w:val="single" w:sz="4" w:space="0" w:color="auto"/>
            </w:tcBorders>
            <w:vAlign w:val="center"/>
          </w:tcPr>
          <w:p w:rsidR="00EE2DCB" w:rsidRPr="00EE2DCB" w:rsidRDefault="00EE2DCB" w:rsidP="00130CB8">
            <w:pPr>
              <w:jc w:val="left"/>
              <w:rPr>
                <w:rFonts w:eastAsia="Calibri"/>
                <w:sz w:val="21"/>
                <w:szCs w:val="21"/>
                <w:lang w:eastAsia="en-US"/>
              </w:rPr>
            </w:pPr>
            <w:r w:rsidRPr="00EE2DCB">
              <w:rPr>
                <w:rFonts w:eastAsia="Symbol"/>
                <w:sz w:val="24"/>
                <w:lang w:eastAsia="ru-RU"/>
              </w:rPr>
              <w:t>ДБН Б.2.2-12:2019, додаток И.1</w:t>
            </w:r>
          </w:p>
        </w:tc>
      </w:tr>
      <w:tr w:rsidR="00EE2DCB" w:rsidRPr="00385C2E" w:rsidTr="0097679C">
        <w:trPr>
          <w:trHeight w:val="20"/>
        </w:trPr>
        <w:tc>
          <w:tcPr>
            <w:tcW w:w="728" w:type="pct"/>
            <w:vMerge/>
            <w:tcBorders>
              <w:left w:val="single" w:sz="4" w:space="0" w:color="auto"/>
              <w:bottom w:val="single" w:sz="4" w:space="0" w:color="auto"/>
              <w:right w:val="single" w:sz="4" w:space="0" w:color="auto"/>
            </w:tcBorders>
            <w:vAlign w:val="center"/>
          </w:tcPr>
          <w:p w:rsidR="00EE2DCB" w:rsidRPr="00385C2E" w:rsidRDefault="00EE2DCB" w:rsidP="00130CB8">
            <w:pPr>
              <w:ind w:firstLine="0"/>
              <w:jc w:val="center"/>
              <w:rPr>
                <w:sz w:val="24"/>
                <w:highlight w:val="yellow"/>
                <w:lang w:eastAsia="ru-RU"/>
              </w:rPr>
            </w:pPr>
          </w:p>
        </w:tc>
        <w:tc>
          <w:tcPr>
            <w:tcW w:w="800" w:type="pct"/>
            <w:vMerge/>
            <w:tcBorders>
              <w:left w:val="single" w:sz="4" w:space="0" w:color="auto"/>
              <w:bottom w:val="single" w:sz="4" w:space="0" w:color="auto"/>
              <w:right w:val="single" w:sz="4" w:space="0" w:color="auto"/>
            </w:tcBorders>
            <w:vAlign w:val="center"/>
          </w:tcPr>
          <w:p w:rsidR="00EE2DCB" w:rsidRPr="00385C2E" w:rsidRDefault="00EE2DCB" w:rsidP="00130CB8">
            <w:pPr>
              <w:ind w:firstLine="0"/>
              <w:jc w:val="left"/>
              <w:rPr>
                <w:sz w:val="24"/>
                <w:highlight w:val="yellow"/>
                <w:lang w:eastAsia="ru-RU"/>
              </w:rPr>
            </w:pPr>
          </w:p>
        </w:tc>
        <w:tc>
          <w:tcPr>
            <w:tcW w:w="1301" w:type="pct"/>
            <w:tcBorders>
              <w:top w:val="single" w:sz="4" w:space="0" w:color="auto"/>
              <w:left w:val="single" w:sz="4" w:space="0" w:color="auto"/>
              <w:bottom w:val="single" w:sz="4" w:space="0" w:color="auto"/>
              <w:right w:val="single" w:sz="4" w:space="0" w:color="auto"/>
            </w:tcBorders>
            <w:vAlign w:val="center"/>
          </w:tcPr>
          <w:p w:rsidR="00EE2DCB" w:rsidRPr="00EE2DCB" w:rsidRDefault="00EE2DCB" w:rsidP="00130CB8">
            <w:pPr>
              <w:pStyle w:val="214"/>
              <w:spacing w:after="0" w:line="240" w:lineRule="auto"/>
              <w:ind w:left="0"/>
            </w:pPr>
            <w:r w:rsidRPr="00EE2DCB">
              <w:t>Газопровід низького тиску</w:t>
            </w:r>
          </w:p>
        </w:tc>
        <w:tc>
          <w:tcPr>
            <w:tcW w:w="779" w:type="pct"/>
            <w:tcBorders>
              <w:top w:val="single" w:sz="4" w:space="0" w:color="auto"/>
              <w:left w:val="single" w:sz="4" w:space="0" w:color="auto"/>
              <w:bottom w:val="single" w:sz="4" w:space="0" w:color="auto"/>
              <w:right w:val="single" w:sz="4" w:space="0" w:color="auto"/>
            </w:tcBorders>
            <w:vAlign w:val="center"/>
          </w:tcPr>
          <w:p w:rsidR="00EE2DCB" w:rsidRPr="00EE2DCB" w:rsidRDefault="00EE2DCB" w:rsidP="00130CB8">
            <w:pPr>
              <w:ind w:firstLine="0"/>
              <w:jc w:val="center"/>
              <w:rPr>
                <w:sz w:val="24"/>
                <w:lang w:eastAsia="ru-RU"/>
              </w:rPr>
            </w:pPr>
            <w:r w:rsidRPr="00EE2DCB">
              <w:rPr>
                <w:sz w:val="24"/>
                <w:lang w:eastAsia="ru-RU"/>
              </w:rPr>
              <w:t>2</w:t>
            </w:r>
          </w:p>
        </w:tc>
        <w:tc>
          <w:tcPr>
            <w:tcW w:w="1392" w:type="pct"/>
            <w:vMerge/>
            <w:tcBorders>
              <w:left w:val="single" w:sz="4" w:space="0" w:color="auto"/>
              <w:bottom w:val="single" w:sz="4" w:space="0" w:color="auto"/>
              <w:right w:val="single" w:sz="4" w:space="0" w:color="auto"/>
            </w:tcBorders>
            <w:vAlign w:val="center"/>
          </w:tcPr>
          <w:p w:rsidR="00EE2DCB" w:rsidRPr="00385C2E" w:rsidRDefault="00EE2DCB" w:rsidP="00130CB8">
            <w:pPr>
              <w:widowControl/>
              <w:ind w:firstLine="0"/>
              <w:jc w:val="left"/>
              <w:rPr>
                <w:rFonts w:eastAsia="Symbol"/>
                <w:sz w:val="24"/>
                <w:highlight w:val="yellow"/>
                <w:lang w:eastAsia="ru-RU"/>
              </w:rPr>
            </w:pPr>
          </w:p>
        </w:tc>
      </w:tr>
      <w:tr w:rsidR="00130CB8" w:rsidRPr="00385C2E" w:rsidTr="0097679C">
        <w:trPr>
          <w:trHeight w:val="20"/>
        </w:trPr>
        <w:tc>
          <w:tcPr>
            <w:tcW w:w="728" w:type="pct"/>
            <w:tcBorders>
              <w:top w:val="single" w:sz="4" w:space="0" w:color="auto"/>
              <w:left w:val="single" w:sz="4" w:space="0" w:color="auto"/>
              <w:right w:val="single" w:sz="4" w:space="0" w:color="auto"/>
            </w:tcBorders>
            <w:vAlign w:val="center"/>
          </w:tcPr>
          <w:p w:rsidR="00130CB8" w:rsidRPr="00EE2DCB" w:rsidRDefault="00130CB8" w:rsidP="00130CB8">
            <w:pPr>
              <w:ind w:firstLine="0"/>
              <w:jc w:val="center"/>
              <w:rPr>
                <w:sz w:val="24"/>
                <w:lang w:eastAsia="ru-RU"/>
              </w:rPr>
            </w:pPr>
            <w:r w:rsidRPr="00EE2DCB">
              <w:rPr>
                <w:sz w:val="24"/>
                <w:lang w:eastAsia="ru-RU"/>
              </w:rPr>
              <w:t>1.08</w:t>
            </w:r>
          </w:p>
        </w:tc>
        <w:tc>
          <w:tcPr>
            <w:tcW w:w="800" w:type="pct"/>
            <w:tcBorders>
              <w:top w:val="single" w:sz="4" w:space="0" w:color="auto"/>
              <w:left w:val="single" w:sz="4" w:space="0" w:color="auto"/>
              <w:right w:val="single" w:sz="4" w:space="0" w:color="auto"/>
            </w:tcBorders>
            <w:vAlign w:val="center"/>
          </w:tcPr>
          <w:p w:rsidR="00130CB8" w:rsidRPr="00EE2DCB" w:rsidRDefault="00130CB8" w:rsidP="00130CB8">
            <w:pPr>
              <w:ind w:firstLine="0"/>
              <w:jc w:val="left"/>
              <w:rPr>
                <w:sz w:val="24"/>
                <w:lang w:eastAsia="ru-RU"/>
              </w:rPr>
            </w:pPr>
            <w:r w:rsidRPr="00EE2DCB">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130CB8" w:rsidRPr="00EE2DCB" w:rsidRDefault="00130CB8" w:rsidP="00130CB8">
            <w:pPr>
              <w:pStyle w:val="214"/>
              <w:spacing w:after="0" w:line="240" w:lineRule="auto"/>
              <w:ind w:left="0"/>
            </w:pPr>
            <w:r w:rsidRPr="00EE2DCB">
              <w:t>Господарсько-питний водопровід</w:t>
            </w:r>
          </w:p>
        </w:tc>
        <w:tc>
          <w:tcPr>
            <w:tcW w:w="779" w:type="pct"/>
            <w:tcBorders>
              <w:top w:val="single" w:sz="4" w:space="0" w:color="auto"/>
              <w:left w:val="single" w:sz="4" w:space="0" w:color="auto"/>
              <w:bottom w:val="single" w:sz="4" w:space="0" w:color="auto"/>
              <w:right w:val="single" w:sz="4" w:space="0" w:color="auto"/>
            </w:tcBorders>
            <w:vAlign w:val="center"/>
          </w:tcPr>
          <w:p w:rsidR="00130CB8" w:rsidRPr="00EE2DCB" w:rsidRDefault="00130CB8" w:rsidP="00130CB8">
            <w:pPr>
              <w:ind w:firstLine="0"/>
              <w:jc w:val="center"/>
              <w:rPr>
                <w:sz w:val="24"/>
                <w:lang w:eastAsia="ru-RU"/>
              </w:rPr>
            </w:pPr>
            <w:r w:rsidRPr="00EE2DCB">
              <w:rPr>
                <w:sz w:val="24"/>
                <w:lang w:eastAsia="ru-RU"/>
              </w:rPr>
              <w:t>5</w:t>
            </w:r>
          </w:p>
        </w:tc>
        <w:tc>
          <w:tcPr>
            <w:tcW w:w="1392" w:type="pct"/>
            <w:tcBorders>
              <w:top w:val="single" w:sz="4" w:space="0" w:color="auto"/>
              <w:left w:val="single" w:sz="4" w:space="0" w:color="auto"/>
              <w:right w:val="single" w:sz="4" w:space="0" w:color="auto"/>
            </w:tcBorders>
            <w:vAlign w:val="center"/>
          </w:tcPr>
          <w:p w:rsidR="00130CB8" w:rsidRPr="00EE2DCB" w:rsidRDefault="00130CB8" w:rsidP="00130CB8">
            <w:pPr>
              <w:widowControl/>
              <w:ind w:firstLine="0"/>
              <w:jc w:val="left"/>
              <w:rPr>
                <w:rFonts w:eastAsia="Symbol"/>
                <w:sz w:val="24"/>
                <w:lang w:eastAsia="ru-RU"/>
              </w:rPr>
            </w:pPr>
            <w:r w:rsidRPr="00EE2DCB">
              <w:rPr>
                <w:rFonts w:eastAsia="Symbol"/>
                <w:sz w:val="24"/>
                <w:lang w:eastAsia="ru-RU"/>
              </w:rPr>
              <w:t>ДБН В.2.5-74:2013 «Водопостачання. Основні положення проєктування»</w:t>
            </w:r>
          </w:p>
        </w:tc>
      </w:tr>
      <w:tr w:rsidR="00EE2DCB" w:rsidRPr="00385C2E" w:rsidTr="004E7935">
        <w:trPr>
          <w:trHeight w:val="1104"/>
        </w:trPr>
        <w:tc>
          <w:tcPr>
            <w:tcW w:w="728" w:type="pct"/>
            <w:tcBorders>
              <w:top w:val="single" w:sz="4" w:space="0" w:color="auto"/>
              <w:left w:val="single" w:sz="4" w:space="0" w:color="auto"/>
              <w:right w:val="single" w:sz="4" w:space="0" w:color="auto"/>
            </w:tcBorders>
            <w:vAlign w:val="center"/>
          </w:tcPr>
          <w:p w:rsidR="00EE2DCB" w:rsidRPr="00EE2DCB" w:rsidRDefault="00EE2DCB" w:rsidP="00130CB8">
            <w:pPr>
              <w:ind w:firstLine="0"/>
              <w:jc w:val="center"/>
              <w:rPr>
                <w:sz w:val="24"/>
                <w:lang w:eastAsia="ru-RU"/>
              </w:rPr>
            </w:pPr>
            <w:r w:rsidRPr="00EE2DCB">
              <w:rPr>
                <w:sz w:val="24"/>
                <w:lang w:eastAsia="ru-RU"/>
              </w:rPr>
              <w:t>01.08</w:t>
            </w:r>
          </w:p>
        </w:tc>
        <w:tc>
          <w:tcPr>
            <w:tcW w:w="800" w:type="pct"/>
            <w:tcBorders>
              <w:top w:val="single" w:sz="4" w:space="0" w:color="auto"/>
              <w:left w:val="single" w:sz="4" w:space="0" w:color="auto"/>
              <w:right w:val="single" w:sz="4" w:space="0" w:color="auto"/>
            </w:tcBorders>
            <w:vAlign w:val="center"/>
          </w:tcPr>
          <w:p w:rsidR="00EE2DCB" w:rsidRPr="00EE2DCB" w:rsidRDefault="00EE2DCB" w:rsidP="00130CB8">
            <w:pPr>
              <w:ind w:firstLine="0"/>
              <w:jc w:val="left"/>
              <w:rPr>
                <w:sz w:val="24"/>
                <w:lang w:eastAsia="ru-RU"/>
              </w:rPr>
            </w:pPr>
            <w:r w:rsidRPr="00EE2DCB">
              <w:rPr>
                <w:sz w:val="24"/>
                <w:lang w:eastAsia="ru-RU"/>
              </w:rPr>
              <w:t>Охоронна зона навколо інженерних комунікацій</w:t>
            </w:r>
          </w:p>
        </w:tc>
        <w:tc>
          <w:tcPr>
            <w:tcW w:w="1301" w:type="pct"/>
            <w:tcBorders>
              <w:top w:val="single" w:sz="4" w:space="0" w:color="auto"/>
              <w:left w:val="single" w:sz="4" w:space="0" w:color="auto"/>
              <w:right w:val="single" w:sz="4" w:space="0" w:color="auto"/>
            </w:tcBorders>
            <w:vAlign w:val="center"/>
          </w:tcPr>
          <w:p w:rsidR="00EE2DCB" w:rsidRPr="00EE2DCB" w:rsidRDefault="00EE2DCB" w:rsidP="00130CB8">
            <w:pPr>
              <w:pStyle w:val="214"/>
              <w:spacing w:after="0" w:line="240" w:lineRule="auto"/>
              <w:ind w:left="0"/>
            </w:pPr>
            <w:r w:rsidRPr="00EE2DCB">
              <w:t>Самопливна каналізаційна мережа, глибина укладання:</w:t>
            </w:r>
            <w:r w:rsidRPr="00EE2DCB">
              <w:br/>
              <w:t>&lt;4 м.</w:t>
            </w:r>
          </w:p>
        </w:tc>
        <w:tc>
          <w:tcPr>
            <w:tcW w:w="779" w:type="pct"/>
            <w:tcBorders>
              <w:top w:val="single" w:sz="4" w:space="0" w:color="auto"/>
              <w:left w:val="single" w:sz="4" w:space="0" w:color="auto"/>
              <w:right w:val="single" w:sz="4" w:space="0" w:color="auto"/>
            </w:tcBorders>
            <w:vAlign w:val="center"/>
          </w:tcPr>
          <w:p w:rsidR="00EE2DCB" w:rsidRPr="00EE2DCB" w:rsidRDefault="00EE2DCB" w:rsidP="00130CB8">
            <w:pPr>
              <w:ind w:firstLine="0"/>
              <w:jc w:val="center"/>
              <w:rPr>
                <w:sz w:val="24"/>
                <w:lang w:eastAsia="ru-RU"/>
              </w:rPr>
            </w:pPr>
            <w:r w:rsidRPr="00EE2DCB">
              <w:rPr>
                <w:sz w:val="24"/>
                <w:lang w:eastAsia="ru-RU"/>
              </w:rPr>
              <w:t>3</w:t>
            </w:r>
          </w:p>
        </w:tc>
        <w:tc>
          <w:tcPr>
            <w:tcW w:w="1392" w:type="pct"/>
            <w:tcBorders>
              <w:top w:val="single" w:sz="4" w:space="0" w:color="auto"/>
              <w:left w:val="single" w:sz="4" w:space="0" w:color="auto"/>
              <w:right w:val="single" w:sz="4" w:space="0" w:color="auto"/>
            </w:tcBorders>
            <w:vAlign w:val="center"/>
          </w:tcPr>
          <w:p w:rsidR="00EE2DCB" w:rsidRPr="00EE2DCB" w:rsidRDefault="00EE2DCB" w:rsidP="00130CB8">
            <w:pPr>
              <w:ind w:firstLine="0"/>
              <w:jc w:val="left"/>
              <w:rPr>
                <w:sz w:val="24"/>
                <w:lang w:eastAsia="ru-RU"/>
              </w:rPr>
            </w:pPr>
            <w:r w:rsidRPr="00EE2DCB">
              <w:rPr>
                <w:sz w:val="24"/>
                <w:lang w:eastAsia="ru-RU"/>
              </w:rPr>
              <w:t>ДБН В.2.5-75:2013 «Каналізація. Зовнішні мережі та споруди»</w:t>
            </w:r>
          </w:p>
        </w:tc>
      </w:tr>
    </w:tbl>
    <w:p w:rsidR="005434B7" w:rsidRPr="00385C2E" w:rsidRDefault="005434B7">
      <w:pPr>
        <w:widowControl/>
        <w:ind w:firstLine="0"/>
        <w:jc w:val="left"/>
        <w:rPr>
          <w:b/>
          <w:szCs w:val="28"/>
          <w:highlight w:val="yellow"/>
        </w:rPr>
      </w:pPr>
      <w:r w:rsidRPr="00385C2E">
        <w:rPr>
          <w:b/>
          <w:szCs w:val="28"/>
          <w:highlight w:val="yellow"/>
        </w:rPr>
        <w:br w:type="page"/>
      </w:r>
    </w:p>
    <w:p w:rsidR="00233E6E" w:rsidRPr="00EE2DCB" w:rsidRDefault="00181187" w:rsidP="00567408">
      <w:pPr>
        <w:pStyle w:val="2"/>
      </w:pPr>
      <w:bookmarkStart w:id="15" w:name="_Toc142129834"/>
      <w:r w:rsidRPr="00EE2DCB">
        <w:lastRenderedPageBreak/>
        <w:t>5. ЗАБУДОВА ТЕРИТОРІЙ ТА ГОСПОДАРСЬКА ДІЯЛЬНІСТЬ</w:t>
      </w:r>
      <w:bookmarkEnd w:id="15"/>
    </w:p>
    <w:p w:rsidR="00233E6E" w:rsidRPr="00EE2DCB" w:rsidRDefault="00567408" w:rsidP="00181187">
      <w:pPr>
        <w:pStyle w:val="aff3"/>
        <w:ind w:left="0" w:firstLine="0"/>
        <w:jc w:val="center"/>
        <w:outlineLvl w:val="2"/>
        <w:rPr>
          <w:sz w:val="28"/>
          <w:szCs w:val="28"/>
          <w:lang w:val="uk-UA"/>
        </w:rPr>
      </w:pPr>
      <w:bookmarkStart w:id="16" w:name="_Toc142129835"/>
      <w:r w:rsidRPr="00EE2DCB">
        <w:rPr>
          <w:sz w:val="28"/>
          <w:szCs w:val="28"/>
          <w:lang w:val="uk-UA"/>
        </w:rPr>
        <w:t>5.1. РОЗМІЩЕННЯ ЖИТЛОВОГО ФОНДУ</w:t>
      </w:r>
      <w:bookmarkEnd w:id="16"/>
    </w:p>
    <w:p w:rsidR="00EE2DCB" w:rsidRPr="00A36D2E" w:rsidRDefault="00EE2DCB" w:rsidP="00EE2DCB">
      <w:pPr>
        <w:pStyle w:val="210"/>
        <w:shd w:val="clear" w:color="auto" w:fill="auto"/>
        <w:spacing w:before="0" w:after="0" w:line="240" w:lineRule="auto"/>
        <w:ind w:firstLine="709"/>
        <w:jc w:val="both"/>
        <w:rPr>
          <w:sz w:val="24"/>
          <w:szCs w:val="24"/>
        </w:rPr>
      </w:pPr>
      <w:r w:rsidRPr="00EE2DCB">
        <w:rPr>
          <w:szCs w:val="24"/>
        </w:rPr>
        <w:t>В межах території проєктування відсутні житлові будинки.</w:t>
      </w:r>
    </w:p>
    <w:p w:rsidR="00055368" w:rsidRPr="00385C2E" w:rsidRDefault="00055368" w:rsidP="00F6571B">
      <w:pPr>
        <w:pStyle w:val="210"/>
        <w:shd w:val="clear" w:color="auto" w:fill="auto"/>
        <w:spacing w:before="0" w:after="0" w:line="240" w:lineRule="auto"/>
        <w:ind w:firstLine="709"/>
        <w:jc w:val="both"/>
        <w:rPr>
          <w:szCs w:val="24"/>
          <w:highlight w:val="yellow"/>
        </w:rPr>
      </w:pPr>
    </w:p>
    <w:p w:rsidR="00233E6E" w:rsidRPr="00EE2DCB" w:rsidRDefault="00567408" w:rsidP="00181187">
      <w:pPr>
        <w:pStyle w:val="aff3"/>
        <w:ind w:left="0" w:firstLine="0"/>
        <w:jc w:val="center"/>
        <w:outlineLvl w:val="2"/>
        <w:rPr>
          <w:sz w:val="28"/>
          <w:szCs w:val="28"/>
          <w:lang w:val="uk-UA"/>
        </w:rPr>
      </w:pPr>
      <w:bookmarkStart w:id="17" w:name="_Toc142129836"/>
      <w:r w:rsidRPr="00EE2DCB">
        <w:rPr>
          <w:sz w:val="28"/>
          <w:szCs w:val="28"/>
          <w:lang w:val="uk-UA"/>
        </w:rPr>
        <w:t>5.2. РОЗМІЩЕННЯ ДІЛОВИХ ЦЕНТРІВ ТА ІННОВАЦІЙНИХ ОБ’ЄКТІВ</w:t>
      </w:r>
      <w:bookmarkEnd w:id="17"/>
    </w:p>
    <w:p w:rsidR="00283D34" w:rsidRPr="00EE2DCB" w:rsidRDefault="00283D34" w:rsidP="0097679C">
      <w:pPr>
        <w:pStyle w:val="210"/>
        <w:shd w:val="clear" w:color="auto" w:fill="auto"/>
        <w:spacing w:before="0" w:after="0" w:line="240" w:lineRule="auto"/>
        <w:ind w:firstLine="709"/>
        <w:jc w:val="both"/>
        <w:rPr>
          <w:szCs w:val="24"/>
        </w:rPr>
      </w:pPr>
      <w:r w:rsidRPr="00EE2DCB">
        <w:rPr>
          <w:szCs w:val="24"/>
        </w:rPr>
        <w:t>На території проєктування відсутні ділові центри, технопарки, технополісів та інші інноваційні об’єкти.</w:t>
      </w:r>
    </w:p>
    <w:p w:rsidR="00041A68" w:rsidRPr="00EE2DCB" w:rsidRDefault="00041A68" w:rsidP="0097679C">
      <w:pPr>
        <w:rPr>
          <w:b/>
          <w:szCs w:val="28"/>
        </w:rPr>
      </w:pPr>
    </w:p>
    <w:p w:rsidR="00233E6E" w:rsidRPr="00EE2DCB" w:rsidRDefault="00567408" w:rsidP="00181187">
      <w:pPr>
        <w:pStyle w:val="aff3"/>
        <w:ind w:left="0" w:firstLine="0"/>
        <w:jc w:val="center"/>
        <w:outlineLvl w:val="2"/>
        <w:rPr>
          <w:sz w:val="28"/>
          <w:szCs w:val="28"/>
          <w:lang w:val="uk-UA"/>
        </w:rPr>
      </w:pPr>
      <w:bookmarkStart w:id="18" w:name="_Toc142129837"/>
      <w:r w:rsidRPr="00EE2DCB">
        <w:rPr>
          <w:sz w:val="28"/>
          <w:szCs w:val="28"/>
          <w:lang w:val="uk-UA"/>
        </w:rPr>
        <w:t>5.3. РОЗМІЩЕННЯ ВИРОБНИЧИХ ОБ’ЄКТІВ</w:t>
      </w:r>
      <w:bookmarkEnd w:id="18"/>
    </w:p>
    <w:p w:rsidR="00283D34" w:rsidRPr="00EE2DCB" w:rsidRDefault="00283D34" w:rsidP="0097679C">
      <w:pPr>
        <w:pStyle w:val="210"/>
        <w:shd w:val="clear" w:color="auto" w:fill="auto"/>
        <w:spacing w:before="0" w:after="0" w:line="240" w:lineRule="auto"/>
        <w:ind w:firstLine="709"/>
        <w:jc w:val="both"/>
        <w:rPr>
          <w:szCs w:val="24"/>
        </w:rPr>
      </w:pPr>
      <w:r w:rsidRPr="00EE2DCB">
        <w:rPr>
          <w:szCs w:val="24"/>
        </w:rPr>
        <w:t>На території проєктування відсутні виробничі об’єкти (промислові, сільськогосподарські, лісогосподарські, рибогосподарські, комунальні та інші підприємства).</w:t>
      </w:r>
    </w:p>
    <w:p w:rsidR="00041A68" w:rsidRPr="00EE2DCB" w:rsidRDefault="00041A68" w:rsidP="0097679C">
      <w:pPr>
        <w:rPr>
          <w:b/>
          <w:szCs w:val="28"/>
        </w:rPr>
      </w:pPr>
    </w:p>
    <w:p w:rsidR="00233E6E" w:rsidRPr="00EE2DCB" w:rsidRDefault="00567408" w:rsidP="009B3267">
      <w:pPr>
        <w:pStyle w:val="aff3"/>
        <w:ind w:left="0" w:firstLine="0"/>
        <w:jc w:val="center"/>
        <w:outlineLvl w:val="2"/>
        <w:rPr>
          <w:sz w:val="28"/>
          <w:szCs w:val="28"/>
          <w:lang w:val="uk-UA"/>
        </w:rPr>
      </w:pPr>
      <w:bookmarkStart w:id="19" w:name="_Toc142129838"/>
      <w:r w:rsidRPr="00EE2DCB">
        <w:rPr>
          <w:sz w:val="28"/>
          <w:szCs w:val="28"/>
          <w:lang w:val="uk-UA"/>
        </w:rPr>
        <w:t>5.4. ЗБЕРЕЖЕННЯ ТРАДИЦІЙНОГО СЕРЕДОВИЩА</w:t>
      </w:r>
      <w:bookmarkEnd w:id="19"/>
    </w:p>
    <w:p w:rsidR="00EE2DCB" w:rsidRPr="00EE2DCB" w:rsidRDefault="00EE2DCB" w:rsidP="00EE2DCB">
      <w:pPr>
        <w:tabs>
          <w:tab w:val="left" w:pos="142"/>
          <w:tab w:val="left" w:pos="284"/>
        </w:tabs>
        <w:rPr>
          <w:bCs/>
          <w:szCs w:val="28"/>
        </w:rPr>
      </w:pPr>
      <w:r w:rsidRPr="00EE2DCB">
        <w:rPr>
          <w:bCs/>
          <w:szCs w:val="28"/>
        </w:rPr>
        <w:t>На території розробки ДПТ землі історико-культурного призначення відсутні, а також об’єктів культурної спадщини, визначених п.2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земельна ділянка не належить до зон охорони пам’яток.</w:t>
      </w:r>
    </w:p>
    <w:p w:rsidR="009B3267" w:rsidRPr="00EE2DCB" w:rsidRDefault="009B3267" w:rsidP="0097679C">
      <w:pPr>
        <w:rPr>
          <w:szCs w:val="28"/>
        </w:rPr>
      </w:pPr>
      <w:r w:rsidRPr="00EE2DCB">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B3267" w:rsidRPr="00EE2DCB" w:rsidRDefault="009B3267" w:rsidP="0097679C">
      <w:pPr>
        <w:rPr>
          <w:szCs w:val="28"/>
        </w:rPr>
      </w:pPr>
      <w:r w:rsidRPr="00EE2DCB">
        <w:rPr>
          <w:szCs w:val="28"/>
        </w:rPr>
        <w:t>1.</w:t>
      </w:r>
      <w:r w:rsidRPr="00EE2DCB">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B3267" w:rsidRPr="00EE2DCB" w:rsidRDefault="009B3267" w:rsidP="0097679C">
      <w:pPr>
        <w:rPr>
          <w:szCs w:val="28"/>
        </w:rPr>
      </w:pPr>
      <w:r w:rsidRPr="00EE2DCB">
        <w:rPr>
          <w:szCs w:val="28"/>
        </w:rPr>
        <w:t>2.</w:t>
      </w:r>
      <w:r w:rsidRPr="00EE2DCB">
        <w:rPr>
          <w:szCs w:val="28"/>
        </w:rPr>
        <w:tab/>
        <w:t>Визначення меж територій археологічних об’єктів з їх координуванням.</w:t>
      </w:r>
    </w:p>
    <w:p w:rsidR="009B3267" w:rsidRPr="00EE2DCB" w:rsidRDefault="009B3267" w:rsidP="0097679C">
      <w:pPr>
        <w:rPr>
          <w:szCs w:val="28"/>
        </w:rPr>
      </w:pPr>
      <w:r w:rsidRPr="00EE2DCB">
        <w:rPr>
          <w:szCs w:val="28"/>
        </w:rPr>
        <w:t>3.</w:t>
      </w:r>
      <w:r w:rsidRPr="00EE2DCB">
        <w:rPr>
          <w:szCs w:val="28"/>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rsidR="009B3267" w:rsidRPr="00EE2DCB" w:rsidRDefault="009B3267" w:rsidP="0097679C">
      <w:pPr>
        <w:rPr>
          <w:szCs w:val="28"/>
        </w:rPr>
      </w:pPr>
      <w:r w:rsidRPr="00EE2DCB">
        <w:rPr>
          <w:szCs w:val="28"/>
        </w:rPr>
        <w:t>4.</w:t>
      </w:r>
      <w:r w:rsidRPr="00EE2DCB">
        <w:rPr>
          <w:szCs w:val="28"/>
        </w:rPr>
        <w:tab/>
        <w:t>Заборона приватизації земельних ділянок під пам’ятками та об’єктами археології (стаття 14, 17 Закону України "Про охорону культурної спадщини", листа Держкультурспадщини від 06.12.2010 №22-3609/10, листа Міністерства культури України від 19.05.2011 №344/22/15-11).</w:t>
      </w:r>
    </w:p>
    <w:p w:rsidR="009B3267" w:rsidRPr="00EE2DCB" w:rsidRDefault="009B3267" w:rsidP="0097679C">
      <w:pPr>
        <w:rPr>
          <w:szCs w:val="28"/>
        </w:rPr>
      </w:pPr>
      <w:r w:rsidRPr="00EE2DCB">
        <w:rPr>
          <w:szCs w:val="28"/>
        </w:rPr>
        <w:t>5.</w:t>
      </w:r>
      <w:r w:rsidRPr="00EE2DCB">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EF46B8" w:rsidRPr="00EE2DCB" w:rsidRDefault="00EF46B8">
      <w:pPr>
        <w:widowControl/>
        <w:ind w:firstLine="0"/>
        <w:jc w:val="left"/>
        <w:rPr>
          <w:rFonts w:eastAsia="Times New Roman" w:cs="Times New Roman"/>
          <w:b/>
          <w:bCs/>
          <w:iCs/>
          <w:szCs w:val="28"/>
        </w:rPr>
      </w:pPr>
      <w:r w:rsidRPr="00EE2DCB">
        <w:br w:type="page"/>
      </w:r>
    </w:p>
    <w:p w:rsidR="00233E6E" w:rsidRPr="00886B73" w:rsidRDefault="00181187" w:rsidP="00567408">
      <w:pPr>
        <w:pStyle w:val="2"/>
      </w:pPr>
      <w:bookmarkStart w:id="20" w:name="_Toc142129839"/>
      <w:r w:rsidRPr="00886B73">
        <w:lastRenderedPageBreak/>
        <w:t>6. ОБСЛУГОВУВАННЯ НАСЕЛЕННЯ</w:t>
      </w:r>
      <w:bookmarkEnd w:id="20"/>
    </w:p>
    <w:p w:rsidR="001A74CC" w:rsidRPr="00886B73" w:rsidRDefault="001A74CC" w:rsidP="0097679C">
      <w:pPr>
        <w:pStyle w:val="210"/>
        <w:shd w:val="clear" w:color="auto" w:fill="auto"/>
        <w:spacing w:before="0" w:after="0" w:line="240" w:lineRule="auto"/>
        <w:ind w:firstLine="709"/>
        <w:jc w:val="both"/>
      </w:pPr>
      <w:r w:rsidRPr="00886B73">
        <w:t>На території про</w:t>
      </w:r>
      <w:r w:rsidR="00D824E1" w:rsidRPr="00886B73">
        <w:t>є</w:t>
      </w:r>
      <w:r w:rsidRPr="00886B73">
        <w:t>ктування розташовані об’єкти громад</w:t>
      </w:r>
      <w:r w:rsidR="00EE2DCB" w:rsidRPr="00886B73">
        <w:t>ського обслуговування населення, які представлені Калуським ліцеєм №10 на 1770 учнів</w:t>
      </w:r>
      <w:r w:rsidRPr="00886B73">
        <w:t>.</w:t>
      </w:r>
      <w:r w:rsidR="00886B73" w:rsidRPr="00886B73">
        <w:t xml:space="preserve"> Кількість працюючих в даному закладі освіти становить – 171 особа.</w:t>
      </w:r>
    </w:p>
    <w:p w:rsidR="00EF46B8" w:rsidRPr="00886B73" w:rsidRDefault="00EF46B8">
      <w:pPr>
        <w:widowControl/>
        <w:ind w:firstLine="0"/>
        <w:jc w:val="left"/>
        <w:rPr>
          <w:rFonts w:eastAsia="Times New Roman" w:cs="Times New Roman"/>
          <w:b/>
          <w:bCs/>
          <w:iCs/>
          <w:szCs w:val="28"/>
        </w:rPr>
      </w:pPr>
    </w:p>
    <w:p w:rsidR="00233E6E" w:rsidRPr="007E5B69" w:rsidRDefault="00181187" w:rsidP="00567408">
      <w:pPr>
        <w:pStyle w:val="2"/>
      </w:pPr>
      <w:bookmarkStart w:id="21" w:name="_Toc142129840"/>
      <w:r w:rsidRPr="007E5B69">
        <w:t>7. ТРАНСПОРТНА МОБІЛЬНІСТЬ ТА ІНФРАСТРУКТУРА</w:t>
      </w:r>
      <w:bookmarkEnd w:id="21"/>
    </w:p>
    <w:p w:rsidR="007E5B69" w:rsidRPr="007E5B69" w:rsidRDefault="007E5B69" w:rsidP="007E5B69">
      <w:pPr>
        <w:ind w:firstLine="851"/>
      </w:pPr>
      <w:r w:rsidRPr="007E5B69">
        <w:t>На даний час транспортне обслуговування ділянки проектування здійснюється з вулиці Миколи Євшана, ширина проїзної частини становить 14,5 метрів має 4 смуги руху, покриття влаштоване з асфальто-бетону.</w:t>
      </w:r>
    </w:p>
    <w:p w:rsidR="007E5B69" w:rsidRPr="0039472E" w:rsidRDefault="007E5B69" w:rsidP="007E5B69">
      <w:pPr>
        <w:rPr>
          <w:rFonts w:cs="Times New Roman"/>
        </w:rPr>
      </w:pPr>
      <w:r w:rsidRPr="007E5B69">
        <w:rPr>
          <w:rFonts w:cs="Times New Roman"/>
        </w:rPr>
        <w:t xml:space="preserve">По </w:t>
      </w:r>
      <w:r w:rsidRPr="007E5B69">
        <w:t>вулиці Миколи Євшана</w:t>
      </w:r>
      <w:r w:rsidRPr="007E5B69">
        <w:rPr>
          <w:rFonts w:cs="Times New Roman"/>
        </w:rPr>
        <w:t xml:space="preserve"> в м. Калуш курсують міські автобусні маршрути, на яких </w:t>
      </w:r>
      <w:r w:rsidRPr="0039472E">
        <w:rPr>
          <w:rFonts w:cs="Times New Roman"/>
        </w:rPr>
        <w:t>розміщені зупинки через 400-600 метрів.</w:t>
      </w:r>
    </w:p>
    <w:p w:rsidR="007E5B69" w:rsidRPr="0039472E" w:rsidRDefault="007E5B69" w:rsidP="007E5B69">
      <w:pPr>
        <w:ind w:firstLine="851"/>
      </w:pPr>
      <w:r w:rsidRPr="0039472E">
        <w:t>Шляхи руху пішоходів та велосипедистів проходять по тротуарах вздовж вулиці.</w:t>
      </w:r>
    </w:p>
    <w:p w:rsidR="009249B7" w:rsidRPr="0039472E" w:rsidRDefault="00376145" w:rsidP="0097679C">
      <w:pPr>
        <w:rPr>
          <w:rFonts w:cs="Times New Roman"/>
        </w:rPr>
      </w:pPr>
      <w:r w:rsidRPr="0039472E">
        <w:rPr>
          <w:rFonts w:cs="Times New Roman"/>
        </w:rPr>
        <w:t>В межах розробки детального плану території відсутні транспортні розв’язк</w:t>
      </w:r>
      <w:r w:rsidR="007A4887" w:rsidRPr="0039472E">
        <w:rPr>
          <w:rFonts w:cs="Times New Roman"/>
        </w:rPr>
        <w:t>и. Пішохідні перехо</w:t>
      </w:r>
      <w:r w:rsidR="007E5B69" w:rsidRPr="0039472E">
        <w:rPr>
          <w:rFonts w:cs="Times New Roman"/>
        </w:rPr>
        <w:t>д</w:t>
      </w:r>
      <w:r w:rsidR="007A4887" w:rsidRPr="0039472E">
        <w:rPr>
          <w:rFonts w:cs="Times New Roman"/>
        </w:rPr>
        <w:t xml:space="preserve">и </w:t>
      </w:r>
      <w:r w:rsidR="007E5B69" w:rsidRPr="0039472E">
        <w:rPr>
          <w:rFonts w:cs="Times New Roman"/>
        </w:rPr>
        <w:t>розташовані в безпосередній близькості до</w:t>
      </w:r>
      <w:r w:rsidR="007A4887" w:rsidRPr="0039472E">
        <w:rPr>
          <w:rFonts w:cs="Times New Roman"/>
        </w:rPr>
        <w:t xml:space="preserve"> меж</w:t>
      </w:r>
      <w:r w:rsidR="007E5B69" w:rsidRPr="0039472E">
        <w:rPr>
          <w:rFonts w:cs="Times New Roman"/>
        </w:rPr>
        <w:t>і</w:t>
      </w:r>
      <w:r w:rsidR="007A4887" w:rsidRPr="0039472E">
        <w:rPr>
          <w:rFonts w:cs="Times New Roman"/>
        </w:rPr>
        <w:t xml:space="preserve"> детального планування </w:t>
      </w:r>
      <w:r w:rsidR="007E5B69" w:rsidRPr="0039472E">
        <w:rPr>
          <w:rFonts w:cs="Times New Roman"/>
        </w:rPr>
        <w:t xml:space="preserve">та </w:t>
      </w:r>
      <w:r w:rsidR="007A4887" w:rsidRPr="0039472E">
        <w:rPr>
          <w:rFonts w:cs="Times New Roman"/>
        </w:rPr>
        <w:t>представлені в одному рівні.</w:t>
      </w:r>
    </w:p>
    <w:p w:rsidR="005434B7" w:rsidRPr="0039472E" w:rsidRDefault="00CA72E5" w:rsidP="0097679C">
      <w:pPr>
        <w:rPr>
          <w:b/>
          <w:szCs w:val="28"/>
        </w:rPr>
      </w:pPr>
      <w:r w:rsidRPr="0039472E">
        <w:rPr>
          <w:rFonts w:cs="Times New Roman"/>
        </w:rPr>
        <w:t>На території розробки детального плану розміще</w:t>
      </w:r>
      <w:r w:rsidR="0039472E" w:rsidRPr="0039472E">
        <w:rPr>
          <w:rFonts w:cs="Times New Roman"/>
        </w:rPr>
        <w:t>на</w:t>
      </w:r>
      <w:r w:rsidRPr="0039472E">
        <w:rPr>
          <w:rFonts w:cs="Times New Roman"/>
        </w:rPr>
        <w:t xml:space="preserve"> </w:t>
      </w:r>
      <w:r w:rsidR="0039472E" w:rsidRPr="0039472E">
        <w:rPr>
          <w:rFonts w:cs="Times New Roman"/>
        </w:rPr>
        <w:t>автостоянка для тимчасового зберігання легкових автомобілів</w:t>
      </w:r>
      <w:r w:rsidR="004D43DE" w:rsidRPr="0039472E">
        <w:rPr>
          <w:rFonts w:cs="Times New Roman"/>
        </w:rPr>
        <w:t>.</w:t>
      </w:r>
    </w:p>
    <w:p w:rsidR="0089594B" w:rsidRDefault="0089594B">
      <w:pPr>
        <w:widowControl/>
        <w:ind w:firstLine="0"/>
        <w:jc w:val="left"/>
        <w:rPr>
          <w:rFonts w:cs="Times New Roman"/>
        </w:rPr>
      </w:pPr>
    </w:p>
    <w:p w:rsidR="00233E6E" w:rsidRPr="008E0BA7" w:rsidRDefault="00181187" w:rsidP="00567408">
      <w:pPr>
        <w:pStyle w:val="2"/>
      </w:pPr>
      <w:bookmarkStart w:id="22" w:name="_Toc142129841"/>
      <w:r w:rsidRPr="008E0BA7">
        <w:t>8. ІНЖЕНЕРНЕ ЗАБЕЗПЕЧЕННЯ ТЕРИТОРІЇ, ТРУБОПРОВІДНИЙ ТРАНСПОРТ ТА ТЕЛЕКОМУНІКАЦІЇ</w:t>
      </w:r>
      <w:bookmarkEnd w:id="22"/>
    </w:p>
    <w:p w:rsidR="00233E6E" w:rsidRPr="008E0BA7" w:rsidRDefault="00567408" w:rsidP="00181187">
      <w:pPr>
        <w:pStyle w:val="aff3"/>
        <w:ind w:left="0" w:firstLine="0"/>
        <w:jc w:val="center"/>
        <w:outlineLvl w:val="2"/>
        <w:rPr>
          <w:sz w:val="28"/>
          <w:szCs w:val="28"/>
          <w:lang w:val="uk-UA"/>
        </w:rPr>
      </w:pPr>
      <w:bookmarkStart w:id="23" w:name="_Toc142129842"/>
      <w:r w:rsidRPr="008E0BA7">
        <w:rPr>
          <w:sz w:val="28"/>
          <w:szCs w:val="28"/>
          <w:lang w:val="uk-UA"/>
        </w:rPr>
        <w:t>8.1. ВОДОПОСТАЧАННЯ ТА ВОДОВІДВЕДЕННЯ</w:t>
      </w:r>
      <w:bookmarkEnd w:id="23"/>
    </w:p>
    <w:p w:rsidR="000A23A8" w:rsidRPr="008E0BA7" w:rsidRDefault="000A23A8" w:rsidP="0097679C">
      <w:pPr>
        <w:tabs>
          <w:tab w:val="left" w:pos="9355"/>
        </w:tabs>
        <w:rPr>
          <w:i/>
          <w:szCs w:val="28"/>
          <w:u w:val="single"/>
        </w:rPr>
      </w:pPr>
      <w:r w:rsidRPr="008E0BA7">
        <w:rPr>
          <w:i/>
          <w:szCs w:val="28"/>
          <w:u w:val="single"/>
        </w:rPr>
        <w:t>Водопостачання</w:t>
      </w:r>
    </w:p>
    <w:p w:rsidR="00AF11F0" w:rsidRPr="00C76F81" w:rsidRDefault="00AF11F0" w:rsidP="0097679C">
      <w:pPr>
        <w:pStyle w:val="af6"/>
        <w:shd w:val="clear" w:color="auto" w:fill="FFFFFF"/>
        <w:tabs>
          <w:tab w:val="left" w:pos="9214"/>
        </w:tabs>
        <w:spacing w:after="0"/>
        <w:ind w:left="0" w:right="0" w:firstLine="709"/>
        <w:rPr>
          <w:color w:val="auto"/>
          <w:sz w:val="28"/>
          <w:szCs w:val="28"/>
        </w:rPr>
      </w:pPr>
      <w:r w:rsidRPr="00C76F81">
        <w:rPr>
          <w:color w:val="auto"/>
          <w:sz w:val="28"/>
          <w:szCs w:val="28"/>
        </w:rPr>
        <w:t xml:space="preserve">Водопостачання в межах території детального планування здійснюється з централізованої кільцевої мережі водопроводу, що належить на правах комунальної власності громаді міста </w:t>
      </w:r>
      <w:r w:rsidR="008E0BA7" w:rsidRPr="00C76F81">
        <w:rPr>
          <w:color w:val="auto"/>
          <w:sz w:val="28"/>
          <w:szCs w:val="28"/>
        </w:rPr>
        <w:t>Калуш</w:t>
      </w:r>
      <w:r w:rsidRPr="00C76F81">
        <w:rPr>
          <w:color w:val="auto"/>
          <w:sz w:val="28"/>
          <w:szCs w:val="28"/>
        </w:rPr>
        <w:t xml:space="preserve"> і перебуває на балансовому обліку </w:t>
      </w:r>
      <w:r w:rsidR="00C76F81" w:rsidRPr="00C76F81">
        <w:rPr>
          <w:color w:val="auto"/>
          <w:sz w:val="28"/>
          <w:szCs w:val="28"/>
        </w:rPr>
        <w:t>Калуський</w:t>
      </w:r>
      <w:r w:rsidRPr="00C76F81">
        <w:rPr>
          <w:color w:val="auto"/>
          <w:sz w:val="28"/>
          <w:szCs w:val="28"/>
        </w:rPr>
        <w:t xml:space="preserve"> КП «</w:t>
      </w:r>
      <w:r w:rsidR="00C76F81" w:rsidRPr="00C76F81">
        <w:rPr>
          <w:color w:val="auto"/>
          <w:sz w:val="28"/>
          <w:szCs w:val="28"/>
        </w:rPr>
        <w:t>Водотеплосервіс</w:t>
      </w:r>
      <w:r w:rsidRPr="00C76F81">
        <w:rPr>
          <w:color w:val="auto"/>
          <w:sz w:val="28"/>
          <w:szCs w:val="28"/>
        </w:rPr>
        <w:t xml:space="preserve">» </w:t>
      </w:r>
      <w:r w:rsidR="00C76F81" w:rsidRPr="00C76F81">
        <w:rPr>
          <w:color w:val="auto"/>
          <w:sz w:val="28"/>
          <w:szCs w:val="28"/>
        </w:rPr>
        <w:t>Калуської</w:t>
      </w:r>
      <w:r w:rsidRPr="00C76F81">
        <w:rPr>
          <w:color w:val="auto"/>
          <w:sz w:val="28"/>
          <w:szCs w:val="28"/>
        </w:rPr>
        <w:t xml:space="preserve"> міської ради.</w:t>
      </w:r>
    </w:p>
    <w:p w:rsidR="00AF11F0" w:rsidRPr="00C76F81" w:rsidRDefault="00AF11F0" w:rsidP="0097679C">
      <w:pPr>
        <w:pStyle w:val="af6"/>
        <w:shd w:val="clear" w:color="auto" w:fill="FFFFFF"/>
        <w:tabs>
          <w:tab w:val="left" w:pos="9214"/>
        </w:tabs>
        <w:spacing w:after="0"/>
        <w:ind w:left="0" w:right="0" w:firstLine="709"/>
        <w:rPr>
          <w:color w:val="auto"/>
          <w:sz w:val="28"/>
          <w:szCs w:val="28"/>
        </w:rPr>
      </w:pPr>
      <w:r w:rsidRPr="00C76F81">
        <w:rPr>
          <w:color w:val="auto"/>
          <w:sz w:val="28"/>
          <w:szCs w:val="28"/>
        </w:rPr>
        <w:t xml:space="preserve">Схема водопостачання міста </w:t>
      </w:r>
      <w:r w:rsidR="00C76F81" w:rsidRPr="00C76F81">
        <w:rPr>
          <w:color w:val="auto"/>
          <w:sz w:val="28"/>
          <w:szCs w:val="28"/>
        </w:rPr>
        <w:t>Калуш</w:t>
      </w:r>
      <w:r w:rsidRPr="00C76F81">
        <w:rPr>
          <w:color w:val="auto"/>
          <w:sz w:val="28"/>
          <w:szCs w:val="28"/>
        </w:rPr>
        <w:t xml:space="preserve"> передбачає подачу води всім групам споживачів централізованою, комунальною, об’єднаною господарчо-питною та протипожежною системою водопостачання, що за надійністю дії нале</w:t>
      </w:r>
      <w:r w:rsidR="00010445" w:rsidRPr="00C76F81">
        <w:rPr>
          <w:color w:val="auto"/>
          <w:sz w:val="28"/>
          <w:szCs w:val="28"/>
        </w:rPr>
        <w:t>жить до І категорії.</w:t>
      </w:r>
    </w:p>
    <w:p w:rsidR="00010445" w:rsidRPr="00C76F81" w:rsidRDefault="00AF11F0" w:rsidP="0097679C">
      <w:pPr>
        <w:pStyle w:val="af6"/>
        <w:shd w:val="clear" w:color="auto" w:fill="FFFFFF"/>
        <w:tabs>
          <w:tab w:val="left" w:pos="9214"/>
        </w:tabs>
        <w:spacing w:after="0"/>
        <w:ind w:left="0" w:right="0" w:firstLine="709"/>
        <w:rPr>
          <w:color w:val="auto"/>
          <w:sz w:val="28"/>
          <w:szCs w:val="28"/>
        </w:rPr>
      </w:pPr>
      <w:r w:rsidRPr="00C76F81">
        <w:rPr>
          <w:color w:val="auto"/>
          <w:sz w:val="28"/>
          <w:szCs w:val="28"/>
        </w:rPr>
        <w:t xml:space="preserve">Водопровід прокладено по </w:t>
      </w:r>
      <w:r w:rsidR="00C76F81" w:rsidRPr="00C76F81">
        <w:rPr>
          <w:color w:val="auto"/>
          <w:sz w:val="28"/>
          <w:szCs w:val="28"/>
        </w:rPr>
        <w:t>вулиці</w:t>
      </w:r>
      <w:r w:rsidRPr="00C76F81">
        <w:rPr>
          <w:color w:val="auto"/>
          <w:sz w:val="28"/>
          <w:szCs w:val="28"/>
        </w:rPr>
        <w:t xml:space="preserve"> </w:t>
      </w:r>
      <w:r w:rsidR="00C76F81" w:rsidRPr="00C76F81">
        <w:rPr>
          <w:color w:val="auto"/>
          <w:sz w:val="28"/>
          <w:szCs w:val="28"/>
        </w:rPr>
        <w:t>Миколи Євшана та підведений до території ліцею з південої сторони.</w:t>
      </w:r>
    </w:p>
    <w:p w:rsidR="0079768B" w:rsidRPr="008E0BA7" w:rsidRDefault="00AF11F0" w:rsidP="0097679C">
      <w:pPr>
        <w:pStyle w:val="af6"/>
        <w:shd w:val="clear" w:color="auto" w:fill="FFFFFF"/>
        <w:tabs>
          <w:tab w:val="left" w:pos="9214"/>
        </w:tabs>
        <w:spacing w:after="0"/>
        <w:ind w:left="0" w:right="0" w:firstLine="709"/>
        <w:rPr>
          <w:color w:val="auto"/>
          <w:sz w:val="28"/>
          <w:szCs w:val="28"/>
        </w:rPr>
      </w:pPr>
      <w:r w:rsidRPr="008E0BA7">
        <w:rPr>
          <w:color w:val="auto"/>
          <w:sz w:val="28"/>
          <w:szCs w:val="28"/>
        </w:rPr>
        <w:t>Гідравлічні вузли, а саме місця перетину водопровідних ліній, відгалуження до споживачів облаштовані водопровідними камерами/</w:t>
      </w:r>
      <w:r w:rsidR="0079768B" w:rsidRPr="008E0BA7">
        <w:rPr>
          <w:color w:val="auto"/>
          <w:sz w:val="28"/>
          <w:szCs w:val="28"/>
        </w:rPr>
        <w:t xml:space="preserve"> </w:t>
      </w:r>
      <w:r w:rsidRPr="008E0BA7">
        <w:rPr>
          <w:color w:val="auto"/>
          <w:sz w:val="28"/>
          <w:szCs w:val="28"/>
        </w:rPr>
        <w:t>коло</w:t>
      </w:r>
      <w:r w:rsidR="0079768B" w:rsidRPr="008E0BA7">
        <w:rPr>
          <w:color w:val="auto"/>
          <w:sz w:val="28"/>
          <w:szCs w:val="28"/>
        </w:rPr>
        <w:t>дязями з відповідною арматурою.</w:t>
      </w:r>
    </w:p>
    <w:p w:rsidR="00AF11F0" w:rsidRPr="008E0BA7" w:rsidRDefault="00AF11F0" w:rsidP="0097679C">
      <w:pPr>
        <w:pStyle w:val="af6"/>
        <w:shd w:val="clear" w:color="auto" w:fill="FFFFFF"/>
        <w:tabs>
          <w:tab w:val="left" w:pos="9214"/>
        </w:tabs>
        <w:spacing w:after="0"/>
        <w:ind w:left="0" w:right="0" w:firstLine="709"/>
        <w:rPr>
          <w:color w:val="auto"/>
          <w:sz w:val="28"/>
          <w:szCs w:val="28"/>
        </w:rPr>
      </w:pPr>
      <w:r w:rsidRPr="008E0BA7">
        <w:rPr>
          <w:color w:val="auto"/>
          <w:sz w:val="28"/>
          <w:szCs w:val="28"/>
        </w:rPr>
        <w:t>Зовнішнє пожежогасін</w:t>
      </w:r>
      <w:r w:rsidR="0079768B" w:rsidRPr="008E0BA7">
        <w:rPr>
          <w:color w:val="auto"/>
          <w:sz w:val="28"/>
          <w:szCs w:val="28"/>
        </w:rPr>
        <w:t>ня здійснюється пожежними автомобілями, пожежні гідранти – відсутні.</w:t>
      </w:r>
    </w:p>
    <w:p w:rsidR="000A23A8" w:rsidRPr="00385C2E" w:rsidRDefault="000A23A8" w:rsidP="0097679C">
      <w:pPr>
        <w:rPr>
          <w:b/>
          <w:szCs w:val="28"/>
          <w:highlight w:val="yellow"/>
        </w:rPr>
      </w:pPr>
    </w:p>
    <w:p w:rsidR="0079768B" w:rsidRPr="002461BC" w:rsidRDefault="0079768B" w:rsidP="0097679C">
      <w:pPr>
        <w:tabs>
          <w:tab w:val="left" w:pos="9355"/>
        </w:tabs>
        <w:rPr>
          <w:i/>
          <w:szCs w:val="28"/>
          <w:u w:val="single"/>
        </w:rPr>
      </w:pPr>
      <w:r w:rsidRPr="002461BC">
        <w:rPr>
          <w:i/>
          <w:szCs w:val="28"/>
          <w:u w:val="single"/>
        </w:rPr>
        <w:t>Водовідведення (каналізація)</w:t>
      </w:r>
    </w:p>
    <w:p w:rsidR="00DD1549" w:rsidRPr="002461BC" w:rsidRDefault="0079768B" w:rsidP="0097679C">
      <w:pPr>
        <w:pStyle w:val="af6"/>
        <w:shd w:val="clear" w:color="auto" w:fill="FFFFFF"/>
        <w:tabs>
          <w:tab w:val="left" w:pos="9214"/>
        </w:tabs>
        <w:spacing w:after="0"/>
        <w:ind w:left="0" w:right="0" w:firstLine="709"/>
        <w:rPr>
          <w:color w:val="auto"/>
          <w:sz w:val="28"/>
          <w:szCs w:val="28"/>
        </w:rPr>
      </w:pPr>
      <w:r w:rsidRPr="002461BC">
        <w:rPr>
          <w:color w:val="auto"/>
          <w:sz w:val="28"/>
          <w:szCs w:val="28"/>
        </w:rPr>
        <w:t xml:space="preserve">Водовідведення (каналізація) об’єктів громадської забудови території детального планування здійснюється системою централізованої каналізації за роздільною схемою. Самопливні та напірні трубопроводи міської каналізаційної мережі забезпечують безперебійне та надійне відведення стічних вод з території міста </w:t>
      </w:r>
      <w:r w:rsidR="002461BC" w:rsidRPr="002461BC">
        <w:rPr>
          <w:color w:val="auto"/>
          <w:sz w:val="28"/>
          <w:szCs w:val="28"/>
        </w:rPr>
        <w:t>Калуш</w:t>
      </w:r>
      <w:r w:rsidRPr="002461BC">
        <w:rPr>
          <w:color w:val="auto"/>
          <w:sz w:val="28"/>
          <w:szCs w:val="28"/>
        </w:rPr>
        <w:t xml:space="preserve">. </w:t>
      </w:r>
    </w:p>
    <w:p w:rsidR="0079768B" w:rsidRPr="00392B30" w:rsidRDefault="0079768B" w:rsidP="0097679C">
      <w:pPr>
        <w:pStyle w:val="af6"/>
        <w:shd w:val="clear" w:color="auto" w:fill="FFFFFF"/>
        <w:tabs>
          <w:tab w:val="left" w:pos="9214"/>
        </w:tabs>
        <w:spacing w:after="0"/>
        <w:ind w:left="0" w:right="0" w:firstLine="709"/>
        <w:rPr>
          <w:color w:val="auto"/>
          <w:sz w:val="28"/>
          <w:szCs w:val="28"/>
        </w:rPr>
      </w:pPr>
      <w:r w:rsidRPr="00392B30">
        <w:rPr>
          <w:color w:val="auto"/>
          <w:sz w:val="28"/>
          <w:szCs w:val="28"/>
        </w:rPr>
        <w:lastRenderedPageBreak/>
        <w:t xml:space="preserve">Відведення стічних вод від громадської забудови території детального планування здійснюється мережею внутрішньо квартальних та вуличних самопливних колекторів. По них стоки доправляються до самопливного колектору, і далі до приймального резервуару каналізаційної насосної станцій (КНС), насосне обладнання якої </w:t>
      </w:r>
      <w:r w:rsidR="00DD1549" w:rsidRPr="00392B30">
        <w:rPr>
          <w:color w:val="auto"/>
          <w:sz w:val="28"/>
          <w:szCs w:val="28"/>
        </w:rPr>
        <w:t>напірним</w:t>
      </w:r>
      <w:r w:rsidRPr="00392B30">
        <w:rPr>
          <w:color w:val="auto"/>
          <w:sz w:val="28"/>
          <w:szCs w:val="28"/>
        </w:rPr>
        <w:t xml:space="preserve"> трубопровод</w:t>
      </w:r>
      <w:r w:rsidR="00DD1549" w:rsidRPr="00392B30">
        <w:rPr>
          <w:color w:val="auto"/>
          <w:sz w:val="28"/>
          <w:szCs w:val="28"/>
        </w:rPr>
        <w:t>о</w:t>
      </w:r>
      <w:r w:rsidRPr="00392B30">
        <w:rPr>
          <w:color w:val="auto"/>
          <w:sz w:val="28"/>
          <w:szCs w:val="28"/>
        </w:rPr>
        <w:t xml:space="preserve">м перекачує стічні води безпосередньо до ділянки каналізаційних очисних споруд (КОС). На ділянці КОС розташовано комплексу споруд для механічного та повного біологічного очищення стоків з наступним доочищенням їх </w:t>
      </w:r>
      <w:r w:rsidR="00392B30" w:rsidRPr="00392B30">
        <w:rPr>
          <w:color w:val="auto"/>
          <w:sz w:val="28"/>
          <w:szCs w:val="28"/>
        </w:rPr>
        <w:t>на біоставках та знезараженням.</w:t>
      </w:r>
    </w:p>
    <w:p w:rsidR="0079768B" w:rsidRPr="00392B30" w:rsidRDefault="0079768B" w:rsidP="0097679C">
      <w:pPr>
        <w:rPr>
          <w:b/>
          <w:szCs w:val="28"/>
        </w:rPr>
      </w:pPr>
    </w:p>
    <w:p w:rsidR="00233E6E" w:rsidRPr="00392B30" w:rsidRDefault="00567408" w:rsidP="00181187">
      <w:pPr>
        <w:pStyle w:val="aff3"/>
        <w:ind w:left="0" w:firstLine="0"/>
        <w:jc w:val="center"/>
        <w:outlineLvl w:val="2"/>
        <w:rPr>
          <w:sz w:val="28"/>
          <w:szCs w:val="28"/>
          <w:lang w:val="uk-UA"/>
        </w:rPr>
      </w:pPr>
      <w:bookmarkStart w:id="24" w:name="_Toc142129843"/>
      <w:r w:rsidRPr="00392B30">
        <w:rPr>
          <w:sz w:val="28"/>
          <w:szCs w:val="28"/>
          <w:lang w:val="uk-UA"/>
        </w:rPr>
        <w:t>8.2. ЕЛЕКТРОПОСТАЧАННЯ</w:t>
      </w:r>
      <w:bookmarkEnd w:id="24"/>
    </w:p>
    <w:p w:rsidR="007919A1" w:rsidRPr="00392B30" w:rsidRDefault="00392B30" w:rsidP="0097679C">
      <w:pPr>
        <w:pStyle w:val="af6"/>
        <w:shd w:val="clear" w:color="auto" w:fill="FFFFFF"/>
        <w:tabs>
          <w:tab w:val="left" w:pos="9214"/>
        </w:tabs>
        <w:spacing w:after="0"/>
        <w:ind w:left="0" w:right="0" w:firstLine="709"/>
        <w:rPr>
          <w:color w:val="auto"/>
          <w:sz w:val="28"/>
          <w:szCs w:val="28"/>
        </w:rPr>
      </w:pPr>
      <w:r w:rsidRPr="00392B30">
        <w:rPr>
          <w:color w:val="auto"/>
          <w:sz w:val="28"/>
          <w:szCs w:val="28"/>
        </w:rPr>
        <w:t xml:space="preserve">По </w:t>
      </w:r>
      <w:r w:rsidR="007919A1" w:rsidRPr="00392B30">
        <w:rPr>
          <w:color w:val="auto"/>
          <w:sz w:val="28"/>
          <w:szCs w:val="28"/>
        </w:rPr>
        <w:t>територі</w:t>
      </w:r>
      <w:r w:rsidRPr="00392B30">
        <w:rPr>
          <w:color w:val="auto"/>
          <w:sz w:val="28"/>
          <w:szCs w:val="28"/>
        </w:rPr>
        <w:t>ї</w:t>
      </w:r>
      <w:r w:rsidR="007919A1" w:rsidRPr="00392B30">
        <w:rPr>
          <w:color w:val="auto"/>
          <w:sz w:val="28"/>
          <w:szCs w:val="28"/>
        </w:rPr>
        <w:t xml:space="preserve"> проєктування проходять КЛ</w:t>
      </w:r>
      <w:r w:rsidR="00D24016" w:rsidRPr="00392B30">
        <w:rPr>
          <w:color w:val="auto"/>
          <w:sz w:val="28"/>
          <w:szCs w:val="28"/>
        </w:rPr>
        <w:t>Е</w:t>
      </w:r>
      <w:r w:rsidR="007919A1" w:rsidRPr="00392B30">
        <w:rPr>
          <w:color w:val="auto"/>
          <w:sz w:val="28"/>
          <w:szCs w:val="28"/>
        </w:rPr>
        <w:t>-0,4 кВ.</w:t>
      </w:r>
    </w:p>
    <w:p w:rsidR="007919A1" w:rsidRPr="00D72D67" w:rsidRDefault="007919A1" w:rsidP="0097679C">
      <w:pPr>
        <w:pStyle w:val="af6"/>
        <w:shd w:val="clear" w:color="auto" w:fill="FFFFFF"/>
        <w:tabs>
          <w:tab w:val="left" w:pos="9214"/>
        </w:tabs>
        <w:spacing w:after="0"/>
        <w:ind w:left="0" w:right="0" w:firstLine="709"/>
        <w:rPr>
          <w:color w:val="auto"/>
          <w:sz w:val="28"/>
          <w:szCs w:val="28"/>
        </w:rPr>
      </w:pPr>
      <w:r w:rsidRPr="00392B30">
        <w:rPr>
          <w:color w:val="auto"/>
          <w:sz w:val="28"/>
          <w:szCs w:val="28"/>
        </w:rPr>
        <w:t>Споживачі в межах території детального плану отримують електроенергію по мережах 0,4 кВ, які виконані кабель</w:t>
      </w:r>
      <w:r w:rsidR="00392B30" w:rsidRPr="00392B30">
        <w:rPr>
          <w:color w:val="auto"/>
          <w:sz w:val="28"/>
          <w:szCs w:val="28"/>
        </w:rPr>
        <w:t>ними лініями від трансформаторної</w:t>
      </w:r>
      <w:r w:rsidRPr="00392B30">
        <w:rPr>
          <w:color w:val="auto"/>
          <w:sz w:val="28"/>
          <w:szCs w:val="28"/>
        </w:rPr>
        <w:t xml:space="preserve"> </w:t>
      </w:r>
      <w:r w:rsidRPr="00D72D67">
        <w:rPr>
          <w:color w:val="auto"/>
          <w:sz w:val="28"/>
          <w:szCs w:val="28"/>
        </w:rPr>
        <w:t>підстанці</w:t>
      </w:r>
      <w:r w:rsidR="00392B30" w:rsidRPr="00D72D67">
        <w:rPr>
          <w:color w:val="auto"/>
          <w:sz w:val="28"/>
          <w:szCs w:val="28"/>
        </w:rPr>
        <w:t>ї</w:t>
      </w:r>
      <w:r w:rsidRPr="00D72D67">
        <w:rPr>
          <w:color w:val="auto"/>
          <w:sz w:val="28"/>
          <w:szCs w:val="28"/>
        </w:rPr>
        <w:t xml:space="preserve"> ТП-10/0,4 кВ.</w:t>
      </w:r>
    </w:p>
    <w:p w:rsidR="007919A1" w:rsidRPr="00D72D67" w:rsidRDefault="007919A1" w:rsidP="0097679C">
      <w:pPr>
        <w:pStyle w:val="af6"/>
        <w:shd w:val="clear" w:color="auto" w:fill="FFFFFF"/>
        <w:tabs>
          <w:tab w:val="left" w:pos="9214"/>
        </w:tabs>
        <w:spacing w:after="0"/>
        <w:ind w:left="0" w:right="0" w:firstLine="709"/>
        <w:rPr>
          <w:color w:val="auto"/>
          <w:sz w:val="28"/>
          <w:szCs w:val="28"/>
        </w:rPr>
      </w:pPr>
      <w:r w:rsidRPr="00D72D67">
        <w:rPr>
          <w:color w:val="auto"/>
          <w:sz w:val="28"/>
          <w:szCs w:val="28"/>
        </w:rPr>
        <w:t xml:space="preserve">Існуючі кабельні електромережі </w:t>
      </w:r>
      <w:r w:rsidR="00392B30" w:rsidRPr="00D72D67">
        <w:rPr>
          <w:color w:val="auto"/>
          <w:sz w:val="28"/>
          <w:szCs w:val="28"/>
        </w:rPr>
        <w:t xml:space="preserve">0,4 кВ </w:t>
      </w:r>
      <w:r w:rsidRPr="00D72D67">
        <w:rPr>
          <w:color w:val="auto"/>
          <w:sz w:val="28"/>
          <w:szCs w:val="28"/>
        </w:rPr>
        <w:t>перебувають в задовільному стані.</w:t>
      </w:r>
    </w:p>
    <w:p w:rsidR="00041A68" w:rsidRPr="00D72D67" w:rsidRDefault="00D24016" w:rsidP="0097679C">
      <w:pPr>
        <w:pStyle w:val="af6"/>
        <w:shd w:val="clear" w:color="auto" w:fill="FFFFFF"/>
        <w:tabs>
          <w:tab w:val="left" w:pos="9214"/>
        </w:tabs>
        <w:spacing w:after="0"/>
        <w:ind w:left="0" w:right="0" w:firstLine="709"/>
        <w:rPr>
          <w:color w:val="auto"/>
          <w:sz w:val="28"/>
          <w:szCs w:val="28"/>
        </w:rPr>
      </w:pPr>
      <w:r w:rsidRPr="00D72D67">
        <w:rPr>
          <w:color w:val="auto"/>
          <w:sz w:val="28"/>
          <w:szCs w:val="28"/>
        </w:rPr>
        <w:t xml:space="preserve">Розподільча мережа електропостачання знаходиться на балансі </w:t>
      </w:r>
      <w:r w:rsidR="00D72D67" w:rsidRPr="00D72D67">
        <w:rPr>
          <w:color w:val="auto"/>
          <w:sz w:val="28"/>
          <w:szCs w:val="28"/>
        </w:rPr>
        <w:t>КП</w:t>
      </w:r>
      <w:r w:rsidR="0005537A" w:rsidRPr="00D72D67">
        <w:rPr>
          <w:color w:val="auto"/>
          <w:sz w:val="28"/>
          <w:szCs w:val="28"/>
        </w:rPr>
        <w:t> </w:t>
      </w:r>
      <w:r w:rsidRPr="00D72D67">
        <w:rPr>
          <w:color w:val="auto"/>
          <w:sz w:val="28"/>
          <w:szCs w:val="28"/>
        </w:rPr>
        <w:t>«</w:t>
      </w:r>
      <w:r w:rsidR="00D72D67" w:rsidRPr="00D72D67">
        <w:rPr>
          <w:color w:val="auto"/>
          <w:sz w:val="28"/>
          <w:szCs w:val="28"/>
        </w:rPr>
        <w:t>Калуська енергетична Компанія</w:t>
      </w:r>
      <w:r w:rsidRPr="00D72D67">
        <w:rPr>
          <w:color w:val="auto"/>
          <w:sz w:val="28"/>
          <w:szCs w:val="28"/>
        </w:rPr>
        <w:t>».</w:t>
      </w:r>
    </w:p>
    <w:p w:rsidR="0005537A" w:rsidRPr="00D72D67" w:rsidRDefault="0005537A" w:rsidP="0097679C">
      <w:pPr>
        <w:pStyle w:val="af6"/>
        <w:shd w:val="clear" w:color="auto" w:fill="FFFFFF"/>
        <w:tabs>
          <w:tab w:val="left" w:pos="9214"/>
        </w:tabs>
        <w:spacing w:after="0"/>
        <w:ind w:left="0" w:right="0" w:firstLine="709"/>
        <w:rPr>
          <w:color w:val="auto"/>
          <w:sz w:val="28"/>
          <w:szCs w:val="28"/>
        </w:rPr>
      </w:pPr>
    </w:p>
    <w:p w:rsidR="00233E6E" w:rsidRPr="00D72D67" w:rsidRDefault="00567408" w:rsidP="00181187">
      <w:pPr>
        <w:pStyle w:val="aff3"/>
        <w:ind w:left="0" w:firstLine="0"/>
        <w:jc w:val="center"/>
        <w:outlineLvl w:val="2"/>
        <w:rPr>
          <w:sz w:val="28"/>
          <w:szCs w:val="28"/>
          <w:lang w:val="uk-UA"/>
        </w:rPr>
      </w:pPr>
      <w:bookmarkStart w:id="25" w:name="_Toc142129844"/>
      <w:r w:rsidRPr="00D72D67">
        <w:rPr>
          <w:sz w:val="28"/>
          <w:szCs w:val="28"/>
          <w:lang w:val="uk-UA"/>
        </w:rPr>
        <w:t>8.3. ГАЗОПОСТАЧАННЯ</w:t>
      </w:r>
      <w:bookmarkEnd w:id="25"/>
    </w:p>
    <w:p w:rsidR="009940AB" w:rsidRPr="00385C2E" w:rsidRDefault="009940AB" w:rsidP="0097679C">
      <w:pPr>
        <w:tabs>
          <w:tab w:val="left" w:pos="9355"/>
        </w:tabs>
        <w:rPr>
          <w:szCs w:val="28"/>
          <w:highlight w:val="yellow"/>
        </w:rPr>
      </w:pPr>
      <w:r w:rsidRPr="00A50EF1">
        <w:rPr>
          <w:szCs w:val="28"/>
        </w:rPr>
        <w:t>На час складання про</w:t>
      </w:r>
      <w:r w:rsidR="00D24016" w:rsidRPr="00A50EF1">
        <w:rPr>
          <w:szCs w:val="28"/>
        </w:rPr>
        <w:t>є</w:t>
      </w:r>
      <w:r w:rsidRPr="00A50EF1">
        <w:rPr>
          <w:szCs w:val="28"/>
        </w:rPr>
        <w:t>кту на території, що про</w:t>
      </w:r>
      <w:r w:rsidR="00D824E1" w:rsidRPr="00A50EF1">
        <w:rPr>
          <w:szCs w:val="28"/>
        </w:rPr>
        <w:t>є</w:t>
      </w:r>
      <w:r w:rsidRPr="00A50EF1">
        <w:rPr>
          <w:szCs w:val="28"/>
        </w:rPr>
        <w:t>ктується, по вул. </w:t>
      </w:r>
      <w:r w:rsidR="00D72D67" w:rsidRPr="00A50EF1">
        <w:rPr>
          <w:szCs w:val="28"/>
        </w:rPr>
        <w:t>Миколи Євшана</w:t>
      </w:r>
      <w:r w:rsidRPr="00A50EF1">
        <w:rPr>
          <w:szCs w:val="28"/>
        </w:rPr>
        <w:t xml:space="preserve">, а також </w:t>
      </w:r>
      <w:r w:rsidR="00D72D67" w:rsidRPr="00A50EF1">
        <w:rPr>
          <w:szCs w:val="28"/>
        </w:rPr>
        <w:t>і</w:t>
      </w:r>
      <w:r w:rsidRPr="00A50EF1">
        <w:rPr>
          <w:szCs w:val="28"/>
        </w:rPr>
        <w:t xml:space="preserve">з </w:t>
      </w:r>
      <w:r w:rsidR="00D72D67" w:rsidRPr="00A50EF1">
        <w:rPr>
          <w:szCs w:val="28"/>
        </w:rPr>
        <w:t>заходу</w:t>
      </w:r>
      <w:r w:rsidRPr="00A50EF1">
        <w:rPr>
          <w:szCs w:val="28"/>
        </w:rPr>
        <w:t xml:space="preserve"> з підводом мережі газопроводу до існую</w:t>
      </w:r>
      <w:r w:rsidR="00A50EF1" w:rsidRPr="00A50EF1">
        <w:rPr>
          <w:szCs w:val="28"/>
        </w:rPr>
        <w:t>чої</w:t>
      </w:r>
      <w:r w:rsidRPr="00A50EF1">
        <w:rPr>
          <w:szCs w:val="28"/>
        </w:rPr>
        <w:t xml:space="preserve"> </w:t>
      </w:r>
      <w:r w:rsidR="00A50EF1" w:rsidRPr="00A50EF1">
        <w:rPr>
          <w:szCs w:val="28"/>
        </w:rPr>
        <w:t>громадської</w:t>
      </w:r>
      <w:r w:rsidRPr="00A50EF1">
        <w:rPr>
          <w:szCs w:val="28"/>
        </w:rPr>
        <w:t xml:space="preserve"> </w:t>
      </w:r>
      <w:r w:rsidR="00A50EF1" w:rsidRPr="00A50EF1">
        <w:rPr>
          <w:szCs w:val="28"/>
        </w:rPr>
        <w:t>забудови</w:t>
      </w:r>
      <w:r w:rsidRPr="00A50EF1">
        <w:rPr>
          <w:szCs w:val="28"/>
        </w:rPr>
        <w:t xml:space="preserve">, прокладено газопровід середнього </w:t>
      </w:r>
      <w:r w:rsidR="00A50EF1" w:rsidRPr="00A50EF1">
        <w:rPr>
          <w:szCs w:val="28"/>
        </w:rPr>
        <w:t>та низького т</w:t>
      </w:r>
      <w:r w:rsidRPr="00A50EF1">
        <w:rPr>
          <w:szCs w:val="28"/>
        </w:rPr>
        <w:t>иск</w:t>
      </w:r>
      <w:r w:rsidR="00A50EF1" w:rsidRPr="00A50EF1">
        <w:rPr>
          <w:szCs w:val="28"/>
        </w:rPr>
        <w:t>ів</w:t>
      </w:r>
      <w:r w:rsidRPr="00A50EF1">
        <w:rPr>
          <w:szCs w:val="28"/>
        </w:rPr>
        <w:t xml:space="preserve">. На </w:t>
      </w:r>
      <w:r w:rsidR="00A50EF1" w:rsidRPr="00A50EF1">
        <w:rPr>
          <w:szCs w:val="28"/>
        </w:rPr>
        <w:t>південному заході</w:t>
      </w:r>
      <w:r w:rsidRPr="00A50EF1">
        <w:rPr>
          <w:szCs w:val="28"/>
        </w:rPr>
        <w:t>, за межами розробки ДПТ розміщений 1-н об’єкт ГРП.</w:t>
      </w:r>
    </w:p>
    <w:p w:rsidR="00041A68" w:rsidRPr="00D72D67" w:rsidRDefault="00041A68" w:rsidP="0097679C">
      <w:pPr>
        <w:rPr>
          <w:b/>
          <w:szCs w:val="28"/>
        </w:rPr>
      </w:pPr>
    </w:p>
    <w:p w:rsidR="00233E6E" w:rsidRPr="00D72D67" w:rsidRDefault="00567408" w:rsidP="00181187">
      <w:pPr>
        <w:pStyle w:val="aff3"/>
        <w:ind w:left="0" w:firstLine="0"/>
        <w:jc w:val="center"/>
        <w:outlineLvl w:val="2"/>
        <w:rPr>
          <w:sz w:val="28"/>
          <w:szCs w:val="28"/>
          <w:lang w:val="uk-UA"/>
        </w:rPr>
      </w:pPr>
      <w:bookmarkStart w:id="26" w:name="_Toc142129845"/>
      <w:r w:rsidRPr="00D72D67">
        <w:rPr>
          <w:sz w:val="28"/>
          <w:szCs w:val="28"/>
          <w:lang w:val="uk-UA"/>
        </w:rPr>
        <w:t>8.4. ТЕПЛОПОСТАЧАННЯ</w:t>
      </w:r>
      <w:bookmarkEnd w:id="26"/>
    </w:p>
    <w:p w:rsidR="00041A68" w:rsidRPr="00D72D67" w:rsidRDefault="00DD1549" w:rsidP="0097679C">
      <w:pPr>
        <w:rPr>
          <w:szCs w:val="28"/>
        </w:rPr>
      </w:pPr>
      <w:r w:rsidRPr="00D72D67">
        <w:rPr>
          <w:szCs w:val="28"/>
        </w:rPr>
        <w:t xml:space="preserve">На теперішній час теплопостачання </w:t>
      </w:r>
      <w:r w:rsidR="00D72D67" w:rsidRPr="00D72D67">
        <w:rPr>
          <w:szCs w:val="28"/>
        </w:rPr>
        <w:t>громадської забудови</w:t>
      </w:r>
      <w:r w:rsidRPr="00D72D67">
        <w:rPr>
          <w:szCs w:val="28"/>
        </w:rPr>
        <w:t xml:space="preserve"> в межах </w:t>
      </w:r>
      <w:r w:rsidR="00D24016" w:rsidRPr="00D72D67">
        <w:rPr>
          <w:szCs w:val="28"/>
        </w:rPr>
        <w:t>розробки детального плану території</w:t>
      </w:r>
      <w:r w:rsidRPr="00D72D67">
        <w:rPr>
          <w:szCs w:val="28"/>
        </w:rPr>
        <w:t xml:space="preserve"> здійснюється від власних теплоджерел</w:t>
      </w:r>
      <w:r w:rsidR="00D24016" w:rsidRPr="00D72D67">
        <w:rPr>
          <w:szCs w:val="28"/>
        </w:rPr>
        <w:t>.</w:t>
      </w:r>
    </w:p>
    <w:p w:rsidR="00D24016" w:rsidRPr="00385C2E" w:rsidRDefault="00D24016" w:rsidP="0097679C">
      <w:pPr>
        <w:rPr>
          <w:szCs w:val="28"/>
          <w:highlight w:val="yellow"/>
        </w:rPr>
      </w:pPr>
    </w:p>
    <w:p w:rsidR="00041A68" w:rsidRPr="00D72D67" w:rsidRDefault="00DD1549" w:rsidP="00DD1549">
      <w:pPr>
        <w:pStyle w:val="aff3"/>
        <w:ind w:left="0" w:firstLine="0"/>
        <w:jc w:val="center"/>
        <w:outlineLvl w:val="2"/>
        <w:rPr>
          <w:sz w:val="28"/>
          <w:szCs w:val="28"/>
          <w:lang w:val="uk-UA"/>
        </w:rPr>
      </w:pPr>
      <w:bookmarkStart w:id="27" w:name="_Toc142129846"/>
      <w:r w:rsidRPr="00D72D67">
        <w:rPr>
          <w:sz w:val="28"/>
          <w:szCs w:val="28"/>
          <w:lang w:val="uk-UA"/>
        </w:rPr>
        <w:t>8.5. ТРУБОПРОВІДНИЙ ТРАНСПОРТ</w:t>
      </w:r>
      <w:bookmarkEnd w:id="27"/>
    </w:p>
    <w:p w:rsidR="00041A68" w:rsidRPr="00D72D67" w:rsidRDefault="00DD1549" w:rsidP="0097679C">
      <w:pPr>
        <w:rPr>
          <w:b/>
          <w:szCs w:val="28"/>
        </w:rPr>
      </w:pPr>
      <w:r w:rsidRPr="00D72D67">
        <w:rPr>
          <w:sz w:val="26"/>
          <w:szCs w:val="26"/>
        </w:rPr>
        <w:t>Трубопровідний транспорт в межах території проєктування детального плану відсутній.</w:t>
      </w:r>
    </w:p>
    <w:p w:rsidR="00DD1549" w:rsidRPr="00D72D67" w:rsidRDefault="00DD1549" w:rsidP="0097679C">
      <w:pPr>
        <w:rPr>
          <w:b/>
          <w:szCs w:val="28"/>
        </w:rPr>
      </w:pPr>
    </w:p>
    <w:p w:rsidR="00233E6E" w:rsidRPr="00D72D67" w:rsidRDefault="00567408" w:rsidP="00181187">
      <w:pPr>
        <w:pStyle w:val="aff3"/>
        <w:ind w:left="0" w:firstLine="0"/>
        <w:jc w:val="center"/>
        <w:outlineLvl w:val="2"/>
        <w:rPr>
          <w:sz w:val="28"/>
          <w:szCs w:val="28"/>
          <w:lang w:val="uk-UA"/>
        </w:rPr>
      </w:pPr>
      <w:bookmarkStart w:id="28" w:name="_Toc142129847"/>
      <w:r w:rsidRPr="00D72D67">
        <w:rPr>
          <w:sz w:val="28"/>
          <w:szCs w:val="28"/>
          <w:lang w:val="uk-UA"/>
        </w:rPr>
        <w:t>8.</w:t>
      </w:r>
      <w:r w:rsidR="00DD1549" w:rsidRPr="00D72D67">
        <w:rPr>
          <w:sz w:val="28"/>
          <w:szCs w:val="28"/>
          <w:lang w:val="uk-UA"/>
        </w:rPr>
        <w:t>6</w:t>
      </w:r>
      <w:r w:rsidRPr="00D72D67">
        <w:rPr>
          <w:sz w:val="28"/>
          <w:szCs w:val="28"/>
          <w:lang w:val="uk-UA"/>
        </w:rPr>
        <w:t>. ТЕЛЕКОМУНІКАЦІЙНІ МЕРЕЖІ ТА ОБ’ЄКТИ</w:t>
      </w:r>
      <w:bookmarkEnd w:id="28"/>
    </w:p>
    <w:p w:rsidR="00DD1549" w:rsidRPr="00D72D67" w:rsidRDefault="00DD1549" w:rsidP="0097679C">
      <w:pPr>
        <w:rPr>
          <w:szCs w:val="28"/>
        </w:rPr>
      </w:pPr>
      <w:r w:rsidRPr="00D72D67">
        <w:rPr>
          <w:szCs w:val="28"/>
        </w:rPr>
        <w:t xml:space="preserve">Телекомунікаційні мережі знаходяться на балансі різних підприємств зв’язку. Стаціонарний телефонний зв’язок надає ВАТ «Укртелеком». </w:t>
      </w:r>
    </w:p>
    <w:p w:rsidR="00026489" w:rsidRPr="00D72D67" w:rsidRDefault="00026489">
      <w:pPr>
        <w:widowControl/>
        <w:ind w:firstLine="0"/>
        <w:jc w:val="left"/>
        <w:rPr>
          <w:b/>
          <w:szCs w:val="28"/>
        </w:rPr>
      </w:pPr>
      <w:r w:rsidRPr="00D72D67">
        <w:rPr>
          <w:b/>
          <w:szCs w:val="28"/>
        </w:rPr>
        <w:br w:type="page"/>
      </w:r>
    </w:p>
    <w:p w:rsidR="00233E6E" w:rsidRPr="00D72D67" w:rsidRDefault="00181187" w:rsidP="00567408">
      <w:pPr>
        <w:pStyle w:val="2"/>
      </w:pPr>
      <w:bookmarkStart w:id="29" w:name="_Toc142129848"/>
      <w:r w:rsidRPr="00D72D67">
        <w:lastRenderedPageBreak/>
        <w:t>9. ПІДГОТОВКА ТА БЛАГОУСТРІЙ ТЕРИТОРІЇ</w:t>
      </w:r>
      <w:bookmarkEnd w:id="29"/>
    </w:p>
    <w:p w:rsidR="00233E6E" w:rsidRPr="00D72D67" w:rsidRDefault="00567408" w:rsidP="00181187">
      <w:pPr>
        <w:pStyle w:val="aff3"/>
        <w:ind w:left="0" w:firstLine="0"/>
        <w:jc w:val="center"/>
        <w:outlineLvl w:val="2"/>
        <w:rPr>
          <w:sz w:val="28"/>
          <w:szCs w:val="28"/>
          <w:lang w:val="uk-UA"/>
        </w:rPr>
      </w:pPr>
      <w:bookmarkStart w:id="30" w:name="_Toc142129849"/>
      <w:r w:rsidRPr="00D72D67">
        <w:rPr>
          <w:sz w:val="28"/>
          <w:szCs w:val="28"/>
          <w:lang w:val="uk-UA"/>
        </w:rPr>
        <w:t>9.1. ІНЖЕНЕРНА ПІДГОТОВКА І ЗАХИСТ ТЕРИТОРІЇ</w:t>
      </w:r>
      <w:bookmarkEnd w:id="30"/>
    </w:p>
    <w:p w:rsidR="00D72D67" w:rsidRPr="00D72D67" w:rsidRDefault="00D72D67" w:rsidP="00D72D67">
      <w:pPr>
        <w:rPr>
          <w:rFonts w:cs="Times New Roman"/>
          <w:lang w:bidi="ar-SA"/>
        </w:rPr>
      </w:pPr>
      <w:r w:rsidRPr="00D72D67">
        <w:rPr>
          <w:rFonts w:cs="Times New Roman"/>
          <w:lang w:bidi="ar-SA"/>
        </w:rPr>
        <w:t>Межа території розроблення детального плану, встановлено згідно з</w:t>
      </w:r>
      <w:r w:rsidRPr="004476BB">
        <w:rPr>
          <w:rFonts w:cs="Times New Roman"/>
          <w:lang w:bidi="ar-SA"/>
        </w:rPr>
        <w:t xml:space="preserve"> межами </w:t>
      </w:r>
      <w:r w:rsidRPr="00D72D67">
        <w:rPr>
          <w:rFonts w:cs="Times New Roman"/>
          <w:lang w:bidi="ar-SA"/>
        </w:rPr>
        <w:t>земельної ділянки.</w:t>
      </w:r>
    </w:p>
    <w:p w:rsidR="00026489" w:rsidRPr="00D72D67" w:rsidRDefault="00026489" w:rsidP="0097679C">
      <w:pPr>
        <w:pStyle w:val="210"/>
        <w:spacing w:before="0" w:after="0" w:line="240" w:lineRule="auto"/>
        <w:ind w:firstLine="709"/>
        <w:jc w:val="both"/>
        <w:rPr>
          <w:rFonts w:eastAsia="Arial Unicode MS" w:cs="Arial Unicode MS"/>
          <w:color w:val="000000"/>
          <w:lang w:eastAsia="en-US" w:bidi="uk-UA"/>
        </w:rPr>
      </w:pPr>
      <w:r w:rsidRPr="00D72D67">
        <w:rPr>
          <w:rFonts w:eastAsia="Arial Unicode MS" w:cs="Arial Unicode MS"/>
          <w:color w:val="000000"/>
          <w:lang w:eastAsia="en-US" w:bidi="uk-UA"/>
        </w:rPr>
        <w:t xml:space="preserve">Загальна площа території в межах детального плану складає </w:t>
      </w:r>
      <w:r w:rsidR="00D72D67" w:rsidRPr="00D72D67">
        <w:rPr>
          <w:rFonts w:eastAsia="Arial Unicode MS" w:cs="Arial Unicode MS"/>
          <w:color w:val="000000"/>
          <w:lang w:eastAsia="en-US" w:bidi="uk-UA"/>
        </w:rPr>
        <w:t xml:space="preserve">3,09621 </w:t>
      </w:r>
      <w:r w:rsidRPr="00D72D67">
        <w:rPr>
          <w:rFonts w:eastAsia="Arial Unicode MS" w:cs="Arial Unicode MS"/>
          <w:color w:val="000000"/>
          <w:lang w:eastAsia="en-US" w:bidi="uk-UA"/>
        </w:rPr>
        <w:t>га.</w:t>
      </w:r>
    </w:p>
    <w:p w:rsidR="00026489" w:rsidRPr="00D72D67" w:rsidRDefault="00026489" w:rsidP="0097679C">
      <w:pPr>
        <w:pStyle w:val="210"/>
        <w:spacing w:before="0" w:after="0" w:line="240" w:lineRule="auto"/>
        <w:ind w:firstLine="709"/>
        <w:jc w:val="both"/>
        <w:rPr>
          <w:rFonts w:eastAsia="Arial Unicode MS" w:cs="Arial Unicode MS"/>
          <w:color w:val="000000"/>
          <w:lang w:eastAsia="en-US" w:bidi="uk-UA"/>
        </w:rPr>
      </w:pPr>
      <w:r w:rsidRPr="00D72D67">
        <w:rPr>
          <w:rFonts w:eastAsia="Arial Unicode MS" w:cs="Arial Unicode MS"/>
          <w:color w:val="000000"/>
          <w:lang w:eastAsia="en-US" w:bidi="uk-UA"/>
        </w:rPr>
        <w:t xml:space="preserve">Архітектурно-планувальним рішенням на даній території передбачається </w:t>
      </w:r>
      <w:r w:rsidR="00D72D67" w:rsidRPr="00D72D67">
        <w:t>будівництво модульної газової котельні на території Калуського ліцею №10 на вул. Євшана, 17 в м. Калуші</w:t>
      </w:r>
      <w:r w:rsidR="00D72D67" w:rsidRPr="00D72D67">
        <w:rPr>
          <w:rFonts w:eastAsia="Arial Unicode MS" w:cs="Arial Unicode MS"/>
          <w:color w:val="000000"/>
          <w:lang w:eastAsia="en-US" w:bidi="uk-UA"/>
        </w:rPr>
        <w:t xml:space="preserve"> та благоустрій території</w:t>
      </w:r>
      <w:r w:rsidRPr="00D72D67">
        <w:rPr>
          <w:rFonts w:eastAsia="Arial Unicode MS" w:cs="Arial Unicode MS"/>
          <w:color w:val="000000"/>
          <w:lang w:eastAsia="en-US" w:bidi="uk-UA"/>
        </w:rPr>
        <w:t>.</w:t>
      </w:r>
    </w:p>
    <w:p w:rsidR="00026489" w:rsidRPr="00385C2E" w:rsidRDefault="00026489" w:rsidP="0097679C">
      <w:pPr>
        <w:pStyle w:val="210"/>
        <w:spacing w:before="0" w:after="0" w:line="240" w:lineRule="auto"/>
        <w:ind w:firstLine="709"/>
        <w:jc w:val="both"/>
        <w:rPr>
          <w:rFonts w:eastAsia="Arial Unicode MS" w:cs="Arial Unicode MS"/>
          <w:color w:val="000000"/>
          <w:highlight w:val="yellow"/>
          <w:lang w:eastAsia="en-US" w:bidi="uk-UA"/>
        </w:rPr>
      </w:pPr>
      <w:r w:rsidRPr="00D72D67">
        <w:rPr>
          <w:rFonts w:eastAsia="Arial Unicode MS" w:cs="Arial Unicode MS"/>
          <w:color w:val="000000"/>
          <w:lang w:eastAsia="en-US" w:bidi="uk-UA"/>
        </w:rPr>
        <w:t xml:space="preserve">Рельєф території переважно рівнинний з чергуванням незначних височинних та низинних ділянок, загалом є сприятливим для будівництва. Абсолютні позначки коливаються в межах </w:t>
      </w:r>
      <w:r w:rsidR="00D72D67" w:rsidRPr="00D72D67">
        <w:rPr>
          <w:rFonts w:eastAsia="Arial Unicode MS" w:cs="Arial Unicode MS"/>
          <w:color w:val="000000"/>
          <w:lang w:eastAsia="en-US" w:bidi="uk-UA"/>
        </w:rPr>
        <w:t>290,6 - 291</w:t>
      </w:r>
      <w:r w:rsidRPr="00D72D67">
        <w:rPr>
          <w:rFonts w:eastAsia="Arial Unicode MS" w:cs="Arial Unicode MS"/>
          <w:color w:val="000000"/>
          <w:lang w:eastAsia="en-US" w:bidi="uk-UA"/>
        </w:rPr>
        <w:t>,</w:t>
      </w:r>
      <w:r w:rsidR="00D72D67" w:rsidRPr="00D72D67">
        <w:rPr>
          <w:rFonts w:eastAsia="Arial Unicode MS" w:cs="Arial Unicode MS"/>
          <w:color w:val="000000"/>
          <w:lang w:eastAsia="en-US" w:bidi="uk-UA"/>
        </w:rPr>
        <w:t>8</w:t>
      </w:r>
      <w:r w:rsidRPr="00D72D67">
        <w:rPr>
          <w:rFonts w:eastAsia="Arial Unicode MS" w:cs="Arial Unicode MS"/>
          <w:color w:val="000000"/>
          <w:lang w:eastAsia="en-US" w:bidi="uk-UA"/>
        </w:rPr>
        <w:t xml:space="preserve">м БС. </w:t>
      </w:r>
    </w:p>
    <w:p w:rsidR="00026489" w:rsidRPr="007E5B69" w:rsidRDefault="00026489" w:rsidP="0097679C">
      <w:pPr>
        <w:pStyle w:val="210"/>
        <w:spacing w:before="0" w:after="0" w:line="240" w:lineRule="auto"/>
        <w:ind w:firstLine="709"/>
        <w:jc w:val="both"/>
        <w:rPr>
          <w:rFonts w:eastAsia="Arial Unicode MS" w:cs="Arial Unicode MS"/>
          <w:color w:val="000000"/>
          <w:lang w:eastAsia="en-US" w:bidi="uk-UA"/>
        </w:rPr>
      </w:pPr>
      <w:r w:rsidRPr="007E5B69">
        <w:rPr>
          <w:rFonts w:eastAsia="Arial Unicode MS" w:cs="Arial Unicode MS"/>
          <w:color w:val="000000"/>
          <w:lang w:eastAsia="en-US" w:bidi="uk-UA"/>
        </w:rPr>
        <w:t xml:space="preserve">Незначна частина території характеризуються наявністю ґрунтових вод на глибині менше 3-х метрів. В окремі періоди року внаслідок сніготанення чи значних атмосферних опадів можливе утворення «верховодки» вище встановлених рівнів. </w:t>
      </w:r>
    </w:p>
    <w:p w:rsidR="00026489" w:rsidRPr="007E5B69" w:rsidRDefault="00026489" w:rsidP="0097679C">
      <w:pPr>
        <w:pStyle w:val="210"/>
        <w:spacing w:before="0" w:after="0" w:line="240" w:lineRule="auto"/>
        <w:ind w:firstLine="709"/>
        <w:jc w:val="both"/>
        <w:rPr>
          <w:rFonts w:eastAsia="Arial Unicode MS" w:cs="Arial Unicode MS"/>
          <w:color w:val="000000"/>
          <w:lang w:eastAsia="en-US" w:bidi="uk-UA"/>
        </w:rPr>
      </w:pPr>
      <w:r w:rsidRPr="007E5B69">
        <w:rPr>
          <w:rFonts w:eastAsia="Arial Unicode MS" w:cs="Arial Unicode MS"/>
          <w:color w:val="000000"/>
          <w:lang w:eastAsia="en-US" w:bidi="uk-UA"/>
        </w:rPr>
        <w:t>Будівельне освоєння мікрорайону (привантаження території будинками і спорудами) може порушити гідрологічний режим території, а тому без виконання відповідних інженерних заходів по захисту від підтоплення будівель, споруд і комунікацій може призвести до підвищення рівня ґрунтових вод та активізації процесу підтоплення, особливо враховуючи ймовірність утворення тимчасового водоносного горизонту типу «верховодка».</w:t>
      </w:r>
    </w:p>
    <w:p w:rsidR="004B5E6E" w:rsidRPr="007E5B69" w:rsidRDefault="004B5E6E" w:rsidP="0097679C">
      <w:pPr>
        <w:rPr>
          <w:szCs w:val="28"/>
        </w:rPr>
      </w:pPr>
      <w:r w:rsidRPr="007E5B69">
        <w:rPr>
          <w:szCs w:val="28"/>
        </w:rPr>
        <w:t>В сейсмічному відношенні (ДБН В.1.1 – 12:2014 «Будівництво у сейсмічних районах України») відповідно карти «А», що застосовується при про</w:t>
      </w:r>
      <w:r w:rsidR="00D824E1" w:rsidRPr="007E5B69">
        <w:rPr>
          <w:szCs w:val="28"/>
        </w:rPr>
        <w:t>є</w:t>
      </w:r>
      <w:r w:rsidRPr="007E5B69">
        <w:rPr>
          <w:szCs w:val="28"/>
        </w:rPr>
        <w:t>ктуванні будівель і споруд класу наслідків (відповідальності) СС1 згідно з ДБН В.1.2-14, а також класу наслідків (відповідальності) СС2 - для будівель заввишки до 73,5 м та карти «В», що застосовується при про</w:t>
      </w:r>
      <w:r w:rsidR="00D824E1" w:rsidRPr="007E5B69">
        <w:rPr>
          <w:szCs w:val="28"/>
        </w:rPr>
        <w:t>є</w:t>
      </w:r>
      <w:r w:rsidRPr="007E5B69">
        <w:rPr>
          <w:szCs w:val="28"/>
        </w:rPr>
        <w:t xml:space="preserve">ктуванні будівель і споруд класу наслідків (відповідальності) СС2 згідно з ДБН В.1.2-14 - для будівель заввишки від 73,5 м до 100м, а так само об’єктів, які належать до потенційно небезпечних, але не ідентифікуються як об’єкти підвищеної небезпеки відповідно до Закону України «Про об’єкти підвищеної небезпеки», територія міста відноситься до </w:t>
      </w:r>
      <w:r w:rsidR="007E5B69" w:rsidRPr="007E5B69">
        <w:rPr>
          <w:szCs w:val="28"/>
        </w:rPr>
        <w:t>7</w:t>
      </w:r>
      <w:r w:rsidRPr="007E5B69">
        <w:rPr>
          <w:szCs w:val="28"/>
        </w:rPr>
        <w:t>-бальної сейсмічної зони.</w:t>
      </w:r>
    </w:p>
    <w:p w:rsidR="004B5E6E" w:rsidRPr="007E5B69" w:rsidRDefault="004B5E6E" w:rsidP="0097679C">
      <w:pPr>
        <w:rPr>
          <w:szCs w:val="28"/>
        </w:rPr>
      </w:pPr>
      <w:r w:rsidRPr="007E5B69">
        <w:rPr>
          <w:szCs w:val="28"/>
        </w:rPr>
        <w:t>Відповідно карти «С», що застосовується при про</w:t>
      </w:r>
      <w:r w:rsidR="00D824E1" w:rsidRPr="007E5B69">
        <w:rPr>
          <w:szCs w:val="28"/>
        </w:rPr>
        <w:t>є</w:t>
      </w:r>
      <w:r w:rsidRPr="007E5B69">
        <w:rPr>
          <w:szCs w:val="28"/>
        </w:rPr>
        <w:t xml:space="preserve">ктуванні будівель і споруд класу наслідків (відповідності) СС3 згідно з ДБН В.1.2-14 необхідно враховувати </w:t>
      </w:r>
      <w:r w:rsidR="007E5B69" w:rsidRPr="007E5B69">
        <w:rPr>
          <w:szCs w:val="28"/>
        </w:rPr>
        <w:t>7</w:t>
      </w:r>
      <w:r w:rsidRPr="007E5B69">
        <w:rPr>
          <w:szCs w:val="28"/>
        </w:rPr>
        <w:t>-бальну сейсмічність території міста. Згідно п. 5.1.3 для об’єктів класу наслідків (відповідальності) СС1, СС2 допускається спрощене визначення сейсмічності майданчика будівництва на основі матеріалів інженерно-геологічних вишукувань згідно з таблицею 5.1, ДБН В.1.1 – 12:2014.</w:t>
      </w:r>
    </w:p>
    <w:p w:rsidR="004B5E6E" w:rsidRPr="007E5B69" w:rsidRDefault="004B5E6E" w:rsidP="0097679C">
      <w:pPr>
        <w:rPr>
          <w:szCs w:val="28"/>
        </w:rPr>
      </w:pPr>
      <w:r w:rsidRPr="007E5B69">
        <w:rPr>
          <w:szCs w:val="28"/>
        </w:rPr>
        <w:t>У подальшому необхідно проведення додаткових інженерно-геологічних вишукувань та інженерно-будівельного обстеження ділянок забудови щодо прояву карсту та просідання ґрунтів для запобігання утворення просадок і осідання споруд та будівель.</w:t>
      </w:r>
    </w:p>
    <w:p w:rsidR="004B5E6E" w:rsidRPr="00385C2E" w:rsidRDefault="004B5E6E" w:rsidP="0097679C">
      <w:pPr>
        <w:rPr>
          <w:szCs w:val="28"/>
          <w:highlight w:val="yellow"/>
        </w:rPr>
      </w:pPr>
    </w:p>
    <w:p w:rsidR="004B5E6E" w:rsidRPr="00D72D67" w:rsidRDefault="004B5E6E" w:rsidP="0097679C">
      <w:pPr>
        <w:rPr>
          <w:i/>
          <w:szCs w:val="28"/>
          <w:u w:val="single"/>
        </w:rPr>
      </w:pPr>
      <w:r w:rsidRPr="00D72D67">
        <w:rPr>
          <w:i/>
          <w:szCs w:val="28"/>
          <w:u w:val="single"/>
        </w:rPr>
        <w:t>Дощова каналізація</w:t>
      </w:r>
    </w:p>
    <w:p w:rsidR="004B5E6E" w:rsidRPr="00D72D67" w:rsidRDefault="004B5E6E" w:rsidP="0097679C">
      <w:pPr>
        <w:pStyle w:val="210"/>
        <w:spacing w:before="0" w:after="0" w:line="240" w:lineRule="auto"/>
        <w:ind w:firstLine="709"/>
        <w:jc w:val="both"/>
        <w:rPr>
          <w:rFonts w:eastAsia="Arial Unicode MS" w:cs="Arial Unicode MS"/>
          <w:color w:val="000000"/>
          <w:lang w:eastAsia="en-US" w:bidi="uk-UA"/>
        </w:rPr>
      </w:pPr>
      <w:r w:rsidRPr="00D72D67">
        <w:rPr>
          <w:rFonts w:eastAsia="Arial Unicode MS" w:cs="Arial Unicode MS"/>
          <w:color w:val="000000"/>
          <w:lang w:eastAsia="en-US" w:bidi="uk-UA"/>
        </w:rPr>
        <w:t>На сьогоднішній день відведення дощового стоку на про</w:t>
      </w:r>
      <w:r w:rsidR="00D824E1" w:rsidRPr="00D72D67">
        <w:rPr>
          <w:rFonts w:eastAsia="Arial Unicode MS" w:cs="Arial Unicode MS"/>
          <w:color w:val="000000"/>
          <w:lang w:eastAsia="en-US" w:bidi="uk-UA"/>
        </w:rPr>
        <w:t>є</w:t>
      </w:r>
      <w:r w:rsidRPr="00D72D67">
        <w:rPr>
          <w:rFonts w:eastAsia="Arial Unicode MS" w:cs="Arial Unicode MS"/>
          <w:color w:val="000000"/>
          <w:lang w:eastAsia="en-US" w:bidi="uk-UA"/>
        </w:rPr>
        <w:t>ктній території організоване по вул. </w:t>
      </w:r>
      <w:r w:rsidR="00D72D67" w:rsidRPr="00D72D67">
        <w:rPr>
          <w:rFonts w:eastAsia="Arial Unicode MS" w:cs="Arial Unicode MS"/>
          <w:color w:val="000000"/>
          <w:lang w:eastAsia="en-US" w:bidi="uk-UA"/>
        </w:rPr>
        <w:t>Миколи Євшана</w:t>
      </w:r>
      <w:r w:rsidRPr="00D72D67">
        <w:rPr>
          <w:rFonts w:eastAsia="Arial Unicode MS" w:cs="Arial Unicode MS"/>
          <w:color w:val="000000"/>
          <w:lang w:eastAsia="en-US" w:bidi="uk-UA"/>
        </w:rPr>
        <w:t xml:space="preserve"> закритими мережами дощової каналізації до існуючих очисних споруд дощової каналізації, які розташовані в місті </w:t>
      </w:r>
      <w:r w:rsidR="00D72D67" w:rsidRPr="00D72D67">
        <w:rPr>
          <w:rFonts w:eastAsia="Arial Unicode MS" w:cs="Arial Unicode MS"/>
          <w:color w:val="000000"/>
          <w:lang w:eastAsia="en-US" w:bidi="uk-UA"/>
        </w:rPr>
        <w:t>Калуш</w:t>
      </w:r>
      <w:r w:rsidRPr="00D72D67">
        <w:rPr>
          <w:rFonts w:eastAsia="Arial Unicode MS" w:cs="Arial Unicode MS"/>
          <w:color w:val="000000"/>
          <w:lang w:eastAsia="en-US" w:bidi="uk-UA"/>
        </w:rPr>
        <w:t>.</w:t>
      </w:r>
    </w:p>
    <w:p w:rsidR="004B5E6E" w:rsidRPr="00D72D67" w:rsidRDefault="004B5E6E" w:rsidP="0097679C">
      <w:pPr>
        <w:pStyle w:val="210"/>
        <w:shd w:val="clear" w:color="auto" w:fill="auto"/>
        <w:spacing w:before="0" w:after="0" w:line="240" w:lineRule="auto"/>
        <w:ind w:firstLine="709"/>
        <w:jc w:val="both"/>
        <w:rPr>
          <w:rFonts w:eastAsia="Arial Unicode MS" w:cs="Arial Unicode MS"/>
          <w:color w:val="000000"/>
          <w:lang w:eastAsia="en-US" w:bidi="uk-UA"/>
        </w:rPr>
      </w:pPr>
      <w:r w:rsidRPr="00D72D67">
        <w:rPr>
          <w:rFonts w:eastAsia="Arial Unicode MS" w:cs="Arial Unicode MS"/>
          <w:color w:val="000000"/>
          <w:lang w:eastAsia="en-US" w:bidi="uk-UA"/>
        </w:rPr>
        <w:lastRenderedPageBreak/>
        <w:t>Існуюча мережа дощової каналізації у межах про</w:t>
      </w:r>
      <w:r w:rsidR="00D824E1" w:rsidRPr="00D72D67">
        <w:rPr>
          <w:rFonts w:eastAsia="Arial Unicode MS" w:cs="Arial Unicode MS"/>
          <w:color w:val="000000"/>
          <w:lang w:eastAsia="en-US" w:bidi="uk-UA"/>
        </w:rPr>
        <w:t>є</w:t>
      </w:r>
      <w:r w:rsidRPr="00D72D67">
        <w:rPr>
          <w:rFonts w:eastAsia="Arial Unicode MS" w:cs="Arial Unicode MS"/>
          <w:color w:val="000000"/>
          <w:lang w:eastAsia="en-US" w:bidi="uk-UA"/>
        </w:rPr>
        <w:t>ктної території загалом знаходиться у задовільному стані та при регулярному прочищенні має достатню пропускну спроможність.</w:t>
      </w:r>
    </w:p>
    <w:p w:rsidR="004B5E6E" w:rsidRPr="004E7935" w:rsidRDefault="004B5E6E" w:rsidP="0097679C">
      <w:pPr>
        <w:pStyle w:val="210"/>
        <w:shd w:val="clear" w:color="auto" w:fill="auto"/>
        <w:spacing w:before="0" w:after="0" w:line="240" w:lineRule="auto"/>
        <w:ind w:firstLine="709"/>
        <w:jc w:val="both"/>
        <w:rPr>
          <w:rFonts w:eastAsia="Arial Unicode MS" w:cs="Arial Unicode MS"/>
          <w:color w:val="000000"/>
          <w:lang w:eastAsia="en-US" w:bidi="uk-UA"/>
        </w:rPr>
      </w:pPr>
    </w:p>
    <w:p w:rsidR="00233E6E" w:rsidRPr="004E7935" w:rsidRDefault="00567408" w:rsidP="00181187">
      <w:pPr>
        <w:pStyle w:val="aff3"/>
        <w:ind w:left="0" w:firstLine="0"/>
        <w:jc w:val="center"/>
        <w:outlineLvl w:val="2"/>
        <w:rPr>
          <w:sz w:val="28"/>
          <w:szCs w:val="28"/>
          <w:lang w:val="uk-UA"/>
        </w:rPr>
      </w:pPr>
      <w:bookmarkStart w:id="31" w:name="_Toc142129850"/>
      <w:r w:rsidRPr="004E7935">
        <w:rPr>
          <w:sz w:val="28"/>
          <w:szCs w:val="28"/>
          <w:lang w:val="uk-UA"/>
        </w:rPr>
        <w:t>9.2. БЛАГОУСТРІЙ ТЕРИТОРІЇ</w:t>
      </w:r>
      <w:bookmarkEnd w:id="31"/>
    </w:p>
    <w:p w:rsidR="008010F5" w:rsidRPr="004E7935" w:rsidRDefault="008010F5" w:rsidP="0097679C">
      <w:pPr>
        <w:pStyle w:val="210"/>
        <w:spacing w:before="0" w:after="0" w:line="240" w:lineRule="auto"/>
        <w:ind w:firstLine="709"/>
        <w:jc w:val="both"/>
        <w:rPr>
          <w:rFonts w:eastAsia="Arial Unicode MS" w:cs="Arial Unicode MS"/>
          <w:color w:val="000000"/>
          <w:lang w:eastAsia="en-US" w:bidi="uk-UA"/>
        </w:rPr>
      </w:pPr>
      <w:r w:rsidRPr="004E7935">
        <w:rPr>
          <w:rFonts w:eastAsia="Arial Unicode MS" w:cs="Arial Unicode MS"/>
          <w:color w:val="000000"/>
          <w:lang w:eastAsia="en-US" w:bidi="uk-UA"/>
        </w:rPr>
        <w:t>На даний час т</w:t>
      </w:r>
      <w:r w:rsidR="004B5E6E" w:rsidRPr="004E7935">
        <w:rPr>
          <w:rFonts w:eastAsia="Arial Unicode MS" w:cs="Arial Unicode MS"/>
          <w:color w:val="000000"/>
          <w:lang w:eastAsia="en-US" w:bidi="uk-UA"/>
        </w:rPr>
        <w:t>ериторі</w:t>
      </w:r>
      <w:r w:rsidRPr="004E7935">
        <w:rPr>
          <w:rFonts w:eastAsia="Arial Unicode MS" w:cs="Arial Unicode MS"/>
          <w:color w:val="000000"/>
          <w:lang w:eastAsia="en-US" w:bidi="uk-UA"/>
        </w:rPr>
        <w:t>я</w:t>
      </w:r>
      <w:r w:rsidR="004B5E6E" w:rsidRPr="004E7935">
        <w:rPr>
          <w:rFonts w:eastAsia="Arial Unicode MS" w:cs="Arial Unicode MS"/>
          <w:color w:val="000000"/>
          <w:lang w:eastAsia="en-US" w:bidi="uk-UA"/>
        </w:rPr>
        <w:t xml:space="preserve"> </w:t>
      </w:r>
      <w:r w:rsidRPr="004E7935">
        <w:rPr>
          <w:rFonts w:eastAsia="Arial Unicode MS" w:cs="Arial Unicode MS"/>
          <w:color w:val="000000"/>
          <w:lang w:eastAsia="en-US" w:bidi="uk-UA"/>
        </w:rPr>
        <w:t>яка</w:t>
      </w:r>
      <w:r w:rsidR="004B5E6E" w:rsidRPr="004E7935">
        <w:rPr>
          <w:rFonts w:eastAsia="Arial Unicode MS" w:cs="Arial Unicode MS"/>
          <w:color w:val="000000"/>
          <w:lang w:eastAsia="en-US" w:bidi="uk-UA"/>
        </w:rPr>
        <w:t xml:space="preserve"> охопл</w:t>
      </w:r>
      <w:r w:rsidRPr="004E7935">
        <w:rPr>
          <w:rFonts w:eastAsia="Arial Unicode MS" w:cs="Arial Unicode MS"/>
          <w:color w:val="000000"/>
          <w:lang w:eastAsia="en-US" w:bidi="uk-UA"/>
        </w:rPr>
        <w:t>ена детальним планом</w:t>
      </w:r>
      <w:r w:rsidR="004B5E6E" w:rsidRPr="004E7935">
        <w:rPr>
          <w:rFonts w:eastAsia="Arial Unicode MS" w:cs="Arial Unicode MS"/>
          <w:color w:val="000000"/>
          <w:lang w:eastAsia="en-US" w:bidi="uk-UA"/>
        </w:rPr>
        <w:t>,</w:t>
      </w:r>
      <w:r w:rsidRPr="004E7935">
        <w:rPr>
          <w:rFonts w:eastAsia="Arial Unicode MS" w:cs="Arial Unicode MS"/>
          <w:color w:val="000000"/>
          <w:lang w:eastAsia="en-US" w:bidi="uk-UA"/>
        </w:rPr>
        <w:t xml:space="preserve"> використовується під </w:t>
      </w:r>
      <w:r w:rsidR="0039472E" w:rsidRPr="004E7935">
        <w:rPr>
          <w:rFonts w:eastAsia="Arial Unicode MS" w:cs="Arial Unicode MS"/>
          <w:color w:val="000000"/>
          <w:lang w:eastAsia="en-US" w:bidi="uk-UA"/>
        </w:rPr>
        <w:t>заклади освіти</w:t>
      </w:r>
      <w:r w:rsidRPr="004E7935">
        <w:rPr>
          <w:rFonts w:eastAsia="Arial Unicode MS" w:cs="Arial Unicode MS"/>
          <w:color w:val="000000"/>
          <w:lang w:eastAsia="en-US" w:bidi="uk-UA"/>
        </w:rPr>
        <w:t>.</w:t>
      </w:r>
    </w:p>
    <w:p w:rsidR="004B5E6E" w:rsidRPr="00385C2E" w:rsidRDefault="004E7935" w:rsidP="0097679C">
      <w:pPr>
        <w:pStyle w:val="210"/>
        <w:spacing w:before="0" w:after="0" w:line="240" w:lineRule="auto"/>
        <w:ind w:firstLine="709"/>
        <w:jc w:val="both"/>
        <w:rPr>
          <w:rFonts w:eastAsia="Arial Unicode MS" w:cs="Arial Unicode MS"/>
          <w:color w:val="000000"/>
          <w:highlight w:val="yellow"/>
          <w:lang w:eastAsia="en-US" w:bidi="uk-UA"/>
        </w:rPr>
      </w:pPr>
      <w:r w:rsidRPr="004E7935">
        <w:rPr>
          <w:rFonts w:eastAsia="Arial Unicode MS" w:cs="Arial Unicode MS"/>
          <w:color w:val="000000"/>
          <w:lang w:eastAsia="en-US" w:bidi="uk-UA"/>
        </w:rPr>
        <w:t>Проїзди</w:t>
      </w:r>
      <w:r w:rsidR="004B5E6E" w:rsidRPr="004E7935">
        <w:rPr>
          <w:rFonts w:eastAsia="Arial Unicode MS" w:cs="Arial Unicode MS"/>
          <w:color w:val="000000"/>
          <w:lang w:eastAsia="en-US" w:bidi="uk-UA"/>
        </w:rPr>
        <w:t xml:space="preserve"> мають тверде покриття, елементи сполучення поверхонь для зручності пересування мало мобільних груп населення, озеленення (кущі, дерева, квітники, тощо) вздовж пішохідних</w:t>
      </w:r>
      <w:r w:rsidR="004B5E6E" w:rsidRPr="0039472E">
        <w:rPr>
          <w:rFonts w:eastAsia="Arial Unicode MS" w:cs="Arial Unicode MS"/>
          <w:color w:val="000000"/>
          <w:lang w:eastAsia="en-US" w:bidi="uk-UA"/>
        </w:rPr>
        <w:t xml:space="preserve"> зон, та зон руху автомобільного транспорту. </w:t>
      </w:r>
    </w:p>
    <w:p w:rsidR="004B5E6E" w:rsidRPr="0039472E" w:rsidRDefault="004B5E6E" w:rsidP="0097679C">
      <w:pPr>
        <w:pStyle w:val="210"/>
        <w:spacing w:before="0" w:after="0" w:line="240" w:lineRule="auto"/>
        <w:ind w:firstLine="709"/>
        <w:jc w:val="both"/>
        <w:rPr>
          <w:rFonts w:eastAsia="Arial Unicode MS" w:cs="Arial Unicode MS"/>
          <w:color w:val="000000"/>
          <w:lang w:eastAsia="en-US" w:bidi="uk-UA"/>
        </w:rPr>
      </w:pPr>
      <w:r w:rsidRPr="0039472E">
        <w:rPr>
          <w:rFonts w:eastAsia="Arial Unicode MS" w:cs="Arial Unicode MS"/>
          <w:color w:val="000000"/>
          <w:lang w:eastAsia="en-US" w:bidi="uk-UA"/>
        </w:rPr>
        <w:t xml:space="preserve">Територія ДПТ має облаштовану систему освітлення </w:t>
      </w:r>
      <w:r w:rsidR="0039472E" w:rsidRPr="0039472E">
        <w:rPr>
          <w:rFonts w:eastAsia="Arial Unicode MS" w:cs="Arial Unicode MS"/>
          <w:color w:val="000000"/>
          <w:lang w:eastAsia="en-US" w:bidi="uk-UA"/>
        </w:rPr>
        <w:t>пішохідних доріжок</w:t>
      </w:r>
      <w:r w:rsidRPr="0039472E">
        <w:rPr>
          <w:rFonts w:eastAsia="Arial Unicode MS" w:cs="Arial Unicode MS"/>
          <w:color w:val="000000"/>
          <w:lang w:eastAsia="en-US" w:bidi="uk-UA"/>
        </w:rPr>
        <w:t xml:space="preserve"> та </w:t>
      </w:r>
      <w:r w:rsidR="0039472E" w:rsidRPr="0039472E">
        <w:rPr>
          <w:rFonts w:eastAsia="Arial Unicode MS" w:cs="Arial Unicode MS"/>
          <w:color w:val="000000"/>
          <w:lang w:eastAsia="en-US" w:bidi="uk-UA"/>
        </w:rPr>
        <w:t>асфальтобетонного покриття</w:t>
      </w:r>
      <w:r w:rsidRPr="0039472E">
        <w:rPr>
          <w:rFonts w:eastAsia="Arial Unicode MS" w:cs="Arial Unicode MS"/>
          <w:color w:val="000000"/>
          <w:lang w:eastAsia="en-US" w:bidi="uk-UA"/>
        </w:rPr>
        <w:t>. По всій території про</w:t>
      </w:r>
      <w:r w:rsidR="008010F5" w:rsidRPr="0039472E">
        <w:rPr>
          <w:rFonts w:eastAsia="Arial Unicode MS" w:cs="Arial Unicode MS"/>
          <w:color w:val="000000"/>
          <w:lang w:eastAsia="en-US" w:bidi="uk-UA"/>
        </w:rPr>
        <w:t>єктування</w:t>
      </w:r>
      <w:r w:rsidRPr="0039472E">
        <w:rPr>
          <w:rFonts w:eastAsia="Arial Unicode MS" w:cs="Arial Unicode MS"/>
          <w:color w:val="000000"/>
          <w:lang w:eastAsia="en-US" w:bidi="uk-UA"/>
        </w:rPr>
        <w:t xml:space="preserve"> рівномірно розміщені такі об’єкти благоустрою як урни, елементи освітлення</w:t>
      </w:r>
      <w:r w:rsidR="008010F5" w:rsidRPr="0039472E">
        <w:rPr>
          <w:rFonts w:eastAsia="Arial Unicode MS" w:cs="Arial Unicode MS"/>
          <w:color w:val="000000"/>
          <w:lang w:eastAsia="en-US" w:bidi="uk-UA"/>
        </w:rPr>
        <w:t>.</w:t>
      </w:r>
      <w:r w:rsidRPr="0039472E">
        <w:rPr>
          <w:rFonts w:eastAsia="Arial Unicode MS" w:cs="Arial Unicode MS"/>
          <w:color w:val="000000"/>
          <w:lang w:eastAsia="en-US" w:bidi="uk-UA"/>
        </w:rPr>
        <w:t xml:space="preserve"> </w:t>
      </w:r>
    </w:p>
    <w:p w:rsidR="004B5E6E" w:rsidRPr="0039472E" w:rsidRDefault="004B5E6E" w:rsidP="0097679C">
      <w:pPr>
        <w:pStyle w:val="210"/>
        <w:spacing w:before="0" w:after="0" w:line="240" w:lineRule="auto"/>
        <w:ind w:firstLine="709"/>
        <w:jc w:val="both"/>
        <w:rPr>
          <w:rFonts w:eastAsia="Arial Unicode MS" w:cs="Arial Unicode MS"/>
          <w:color w:val="000000"/>
          <w:lang w:eastAsia="en-US" w:bidi="uk-UA"/>
        </w:rPr>
      </w:pPr>
      <w:r w:rsidRPr="0039472E">
        <w:rPr>
          <w:rFonts w:eastAsia="Arial Unicode MS" w:cs="Arial Unicode MS"/>
          <w:color w:val="000000"/>
          <w:lang w:eastAsia="en-US" w:bidi="uk-UA"/>
        </w:rPr>
        <w:t>На території про</w:t>
      </w:r>
      <w:r w:rsidR="00D824E1" w:rsidRPr="0039472E">
        <w:rPr>
          <w:rFonts w:eastAsia="Arial Unicode MS" w:cs="Arial Unicode MS"/>
          <w:color w:val="000000"/>
          <w:lang w:eastAsia="en-US" w:bidi="uk-UA"/>
        </w:rPr>
        <w:t>є</w:t>
      </w:r>
      <w:r w:rsidRPr="0039472E">
        <w:rPr>
          <w:rFonts w:eastAsia="Arial Unicode MS" w:cs="Arial Unicode MS"/>
          <w:color w:val="000000"/>
          <w:lang w:eastAsia="en-US" w:bidi="uk-UA"/>
        </w:rPr>
        <w:t xml:space="preserve">ктування розміщено </w:t>
      </w:r>
      <w:r w:rsidR="0039472E" w:rsidRPr="0039472E">
        <w:rPr>
          <w:rFonts w:eastAsia="Arial Unicode MS" w:cs="Arial Unicode MS"/>
          <w:color w:val="000000"/>
          <w:lang w:eastAsia="en-US" w:bidi="uk-UA"/>
        </w:rPr>
        <w:t>стадіон та два спортивних майданчики</w:t>
      </w:r>
      <w:r w:rsidRPr="0039472E">
        <w:rPr>
          <w:rFonts w:eastAsia="Arial Unicode MS" w:cs="Arial Unicode MS"/>
          <w:color w:val="000000"/>
          <w:lang w:eastAsia="en-US" w:bidi="uk-UA"/>
        </w:rPr>
        <w:t xml:space="preserve">. </w:t>
      </w:r>
    </w:p>
    <w:p w:rsidR="004B5E6E" w:rsidRPr="0039472E" w:rsidRDefault="004B5E6E" w:rsidP="0097679C">
      <w:pPr>
        <w:pStyle w:val="210"/>
        <w:spacing w:before="0" w:after="0" w:line="240" w:lineRule="auto"/>
        <w:ind w:firstLine="709"/>
        <w:jc w:val="both"/>
        <w:rPr>
          <w:rFonts w:eastAsia="Arial Unicode MS" w:cs="Arial Unicode MS"/>
          <w:color w:val="000000"/>
          <w:lang w:eastAsia="en-US" w:bidi="uk-UA"/>
        </w:rPr>
      </w:pPr>
      <w:r w:rsidRPr="0039472E">
        <w:rPr>
          <w:rFonts w:eastAsia="Arial Unicode MS" w:cs="Arial Unicode MS"/>
          <w:color w:val="000000"/>
          <w:lang w:eastAsia="en-US" w:bidi="uk-UA"/>
        </w:rPr>
        <w:t>На даний час на території про</w:t>
      </w:r>
      <w:r w:rsidR="00D824E1" w:rsidRPr="0039472E">
        <w:rPr>
          <w:rFonts w:eastAsia="Arial Unicode MS" w:cs="Arial Unicode MS"/>
          <w:color w:val="000000"/>
          <w:lang w:eastAsia="en-US" w:bidi="uk-UA"/>
        </w:rPr>
        <w:t>є</w:t>
      </w:r>
      <w:r w:rsidRPr="0039472E">
        <w:rPr>
          <w:rFonts w:eastAsia="Arial Unicode MS" w:cs="Arial Unicode MS"/>
          <w:color w:val="000000"/>
          <w:lang w:eastAsia="en-US" w:bidi="uk-UA"/>
        </w:rPr>
        <w:t xml:space="preserve">ктування відсутні окремо виділені вело доріжки з їх елементами благоустрою. </w:t>
      </w:r>
    </w:p>
    <w:p w:rsidR="00041A68" w:rsidRPr="0039472E" w:rsidRDefault="004B5E6E" w:rsidP="0097679C">
      <w:pPr>
        <w:pStyle w:val="210"/>
        <w:spacing w:before="0" w:after="0" w:line="240" w:lineRule="auto"/>
        <w:ind w:firstLine="709"/>
        <w:jc w:val="both"/>
        <w:rPr>
          <w:rFonts w:eastAsia="Arial Unicode MS" w:cs="Arial Unicode MS"/>
          <w:color w:val="000000"/>
          <w:lang w:eastAsia="en-US" w:bidi="uk-UA"/>
        </w:rPr>
      </w:pPr>
      <w:r w:rsidRPr="0039472E">
        <w:rPr>
          <w:rFonts w:eastAsia="Arial Unicode MS" w:cs="Arial Unicode MS"/>
          <w:color w:val="000000"/>
          <w:lang w:eastAsia="en-US" w:bidi="uk-UA"/>
        </w:rPr>
        <w:t>Територія обладнана майданчиками для паркування автомобілів відвідувачів.</w:t>
      </w:r>
    </w:p>
    <w:p w:rsidR="00041A68" w:rsidRPr="00385C2E" w:rsidRDefault="00041A68" w:rsidP="0097679C">
      <w:pPr>
        <w:rPr>
          <w:b/>
          <w:szCs w:val="28"/>
          <w:highlight w:val="yellow"/>
        </w:rPr>
      </w:pPr>
    </w:p>
    <w:p w:rsidR="00233E6E" w:rsidRPr="00C76F81" w:rsidRDefault="00567408" w:rsidP="00181187">
      <w:pPr>
        <w:pStyle w:val="aff3"/>
        <w:ind w:left="0" w:firstLine="0"/>
        <w:jc w:val="center"/>
        <w:outlineLvl w:val="2"/>
        <w:rPr>
          <w:sz w:val="28"/>
          <w:szCs w:val="28"/>
          <w:lang w:val="uk-UA"/>
        </w:rPr>
      </w:pPr>
      <w:bookmarkStart w:id="32" w:name="_Toc142129851"/>
      <w:r w:rsidRPr="00C76F81">
        <w:rPr>
          <w:sz w:val="28"/>
          <w:szCs w:val="28"/>
          <w:lang w:val="uk-UA"/>
        </w:rPr>
        <w:t>9.3. ВИКОРИСТАННЯ ПІДЗЕМНОГО ПРОСТОРУ</w:t>
      </w:r>
      <w:bookmarkEnd w:id="32"/>
    </w:p>
    <w:p w:rsidR="00041A68" w:rsidRPr="00C76F81" w:rsidRDefault="006374D4" w:rsidP="0097679C">
      <w:pPr>
        <w:pStyle w:val="210"/>
        <w:spacing w:before="0" w:after="0" w:line="240" w:lineRule="auto"/>
        <w:ind w:firstLine="709"/>
        <w:jc w:val="both"/>
        <w:rPr>
          <w:rFonts w:eastAsia="Arial Unicode MS" w:cs="Arial Unicode MS"/>
          <w:color w:val="000000"/>
          <w:lang w:eastAsia="en-US" w:bidi="uk-UA"/>
        </w:rPr>
      </w:pPr>
      <w:r w:rsidRPr="00C76F81">
        <w:rPr>
          <w:rFonts w:eastAsia="Arial Unicode MS" w:cs="Arial Unicode MS"/>
          <w:color w:val="000000"/>
          <w:lang w:eastAsia="en-US" w:bidi="uk-UA"/>
        </w:rPr>
        <w:t>На даний час підземний простір в межі території про</w:t>
      </w:r>
      <w:r w:rsidR="00D824E1" w:rsidRPr="00C76F81">
        <w:rPr>
          <w:rFonts w:eastAsia="Arial Unicode MS" w:cs="Arial Unicode MS"/>
          <w:color w:val="000000"/>
          <w:lang w:eastAsia="en-US" w:bidi="uk-UA"/>
        </w:rPr>
        <w:t>є</w:t>
      </w:r>
      <w:r w:rsidRPr="00C76F81">
        <w:rPr>
          <w:rFonts w:eastAsia="Arial Unicode MS" w:cs="Arial Unicode MS"/>
          <w:color w:val="000000"/>
          <w:lang w:eastAsia="en-US" w:bidi="uk-UA"/>
        </w:rPr>
        <w:t>ктування не використовується.</w:t>
      </w:r>
    </w:p>
    <w:p w:rsidR="00041A68" w:rsidRPr="00385C2E" w:rsidRDefault="00041A68" w:rsidP="0097679C">
      <w:pPr>
        <w:rPr>
          <w:b/>
          <w:szCs w:val="28"/>
          <w:highlight w:val="yellow"/>
        </w:rPr>
      </w:pPr>
    </w:p>
    <w:p w:rsidR="00233E6E" w:rsidRPr="00C76F81" w:rsidRDefault="00567408" w:rsidP="00181187">
      <w:pPr>
        <w:pStyle w:val="aff3"/>
        <w:ind w:left="0" w:firstLine="0"/>
        <w:jc w:val="center"/>
        <w:outlineLvl w:val="2"/>
        <w:rPr>
          <w:sz w:val="28"/>
          <w:szCs w:val="28"/>
          <w:lang w:val="uk-UA"/>
        </w:rPr>
      </w:pPr>
      <w:bookmarkStart w:id="33" w:name="_Toc142129852"/>
      <w:r w:rsidRPr="00C76F81">
        <w:rPr>
          <w:sz w:val="28"/>
          <w:szCs w:val="28"/>
          <w:lang w:val="uk-UA"/>
        </w:rPr>
        <w:t>9.4. ПОВОДЖЕННЯ З ВІДХОДАМИ</w:t>
      </w:r>
      <w:bookmarkEnd w:id="33"/>
    </w:p>
    <w:p w:rsidR="00041A68" w:rsidRPr="00C76F81" w:rsidRDefault="006374D4" w:rsidP="0097679C">
      <w:pPr>
        <w:pStyle w:val="210"/>
        <w:spacing w:before="0" w:after="0" w:line="240" w:lineRule="auto"/>
        <w:ind w:firstLine="709"/>
        <w:jc w:val="both"/>
        <w:rPr>
          <w:rFonts w:eastAsia="Arial Unicode MS" w:cs="Arial Unicode MS"/>
          <w:color w:val="000000"/>
          <w:lang w:eastAsia="en-US" w:bidi="uk-UA"/>
        </w:rPr>
      </w:pPr>
      <w:r w:rsidRPr="00C76F81">
        <w:rPr>
          <w:rFonts w:eastAsia="Arial Unicode MS" w:cs="Arial Unicode MS"/>
          <w:color w:val="000000"/>
          <w:lang w:eastAsia="en-US" w:bidi="uk-UA"/>
        </w:rPr>
        <w:t>Для санітарного очищення території детального планування застосовується планово-регулярна система з регулярним (за графіком та визначеним маршрутом) перевезенням побутових відходів спеціальним автотранспортом до місця їх подальшого перероблення/утилізації.</w:t>
      </w:r>
    </w:p>
    <w:p w:rsidR="00233E6E" w:rsidRPr="00C76F81" w:rsidRDefault="006374D4" w:rsidP="0097679C">
      <w:pPr>
        <w:pStyle w:val="210"/>
        <w:spacing w:before="0" w:after="0" w:line="240" w:lineRule="auto"/>
        <w:ind w:firstLine="709"/>
        <w:jc w:val="both"/>
        <w:rPr>
          <w:b/>
        </w:rPr>
      </w:pPr>
      <w:r w:rsidRPr="00C76F81">
        <w:rPr>
          <w:rFonts w:eastAsia="Arial Unicode MS" w:cs="Arial Unicode MS"/>
          <w:color w:val="000000"/>
          <w:lang w:eastAsia="en-US" w:bidi="uk-UA"/>
        </w:rPr>
        <w:t>На ділянці ДПТ послуги у сфері поводження з відходами надаються спеціалізованим підприємством, яке обрано за результатами процедури державних закупівель. Для збирання та вивезення ТПВ задіяні спеціальні вантажні сміттєвози. Графік вивезення ТПВ з комунальних майданчиків - 3 рази на тиждень.</w:t>
      </w:r>
    </w:p>
    <w:p w:rsidR="006374D4" w:rsidRPr="00C76F81" w:rsidRDefault="006374D4" w:rsidP="0097679C">
      <w:pPr>
        <w:pStyle w:val="210"/>
        <w:spacing w:before="0" w:after="0" w:line="240" w:lineRule="auto"/>
        <w:ind w:firstLine="709"/>
        <w:jc w:val="both"/>
        <w:rPr>
          <w:rFonts w:eastAsia="Arial Unicode MS" w:cs="Arial Unicode MS"/>
          <w:color w:val="000000"/>
          <w:lang w:eastAsia="en-US" w:bidi="uk-UA"/>
        </w:rPr>
      </w:pPr>
      <w:r w:rsidRPr="00C76F81">
        <w:rPr>
          <w:rFonts w:eastAsia="Arial Unicode MS" w:cs="Arial Unicode MS"/>
          <w:color w:val="000000"/>
          <w:lang w:eastAsia="en-US" w:bidi="uk-UA"/>
        </w:rPr>
        <w:t>Збирання побутових відходів з території детального планування здійснюється на комунальних майданчиках де розташовуються пересувні контейнери для змішаних відходів та сітчасті металеві ємності для збирання пластику.</w:t>
      </w:r>
    </w:p>
    <w:p w:rsidR="006374D4" w:rsidRPr="00C76F81" w:rsidRDefault="006374D4" w:rsidP="0097679C">
      <w:pPr>
        <w:pStyle w:val="210"/>
        <w:spacing w:before="0" w:after="0" w:line="240" w:lineRule="auto"/>
        <w:ind w:firstLine="709"/>
        <w:jc w:val="both"/>
        <w:rPr>
          <w:rFonts w:eastAsia="Arial Unicode MS" w:cs="Arial Unicode MS"/>
          <w:color w:val="000000"/>
          <w:lang w:eastAsia="en-US" w:bidi="uk-UA"/>
        </w:rPr>
      </w:pPr>
      <w:r w:rsidRPr="00C76F81">
        <w:rPr>
          <w:rFonts w:eastAsia="Arial Unicode MS" w:cs="Arial Unicode MS"/>
          <w:color w:val="000000"/>
          <w:lang w:eastAsia="en-US" w:bidi="uk-UA"/>
        </w:rPr>
        <w:t>Контейнери для великогабаритних відходів на ділянці відсутні. Збирання відходів, які можуть бути використані для повторної переробки здійснюється приватними структурами.</w:t>
      </w:r>
    </w:p>
    <w:p w:rsidR="00EF46B8" w:rsidRPr="00385C2E" w:rsidRDefault="00EF46B8" w:rsidP="006374D4">
      <w:pPr>
        <w:pStyle w:val="210"/>
        <w:spacing w:before="0" w:after="0" w:line="240" w:lineRule="auto"/>
        <w:ind w:firstLine="709"/>
        <w:jc w:val="both"/>
        <w:rPr>
          <w:rFonts w:eastAsia="Arial Unicode MS" w:cs="Arial Unicode MS"/>
          <w:color w:val="000000"/>
          <w:highlight w:val="yellow"/>
          <w:lang w:eastAsia="en-US" w:bidi="uk-UA"/>
        </w:rPr>
      </w:pPr>
      <w:r w:rsidRPr="00385C2E">
        <w:rPr>
          <w:rFonts w:eastAsia="Arial Unicode MS" w:cs="Arial Unicode MS"/>
          <w:color w:val="000000"/>
          <w:highlight w:val="yellow"/>
          <w:lang w:eastAsia="en-US" w:bidi="uk-UA"/>
        </w:rPr>
        <w:br w:type="page"/>
      </w:r>
    </w:p>
    <w:p w:rsidR="00233E6E" w:rsidRPr="00DD070C" w:rsidRDefault="00041A68" w:rsidP="00041A68">
      <w:pPr>
        <w:pStyle w:val="1"/>
      </w:pPr>
      <w:bookmarkStart w:id="34" w:name="_Toc142129853"/>
      <w:r w:rsidRPr="00DD070C">
        <w:lastRenderedPageBreak/>
        <w:t>ІІ. ОБҐРУНТУВАННЯ ПРО</w:t>
      </w:r>
      <w:r w:rsidR="00D824E1" w:rsidRPr="00DD070C">
        <w:t>Є</w:t>
      </w:r>
      <w:r w:rsidRPr="00DD070C">
        <w:t>КТНИХ РІШЕНЬ</w:t>
      </w:r>
      <w:bookmarkEnd w:id="34"/>
    </w:p>
    <w:p w:rsidR="00233E6E" w:rsidRPr="00DD070C" w:rsidRDefault="00181187" w:rsidP="00567408">
      <w:pPr>
        <w:pStyle w:val="2"/>
      </w:pPr>
      <w:bookmarkStart w:id="35" w:name="_Toc142129854"/>
      <w:r w:rsidRPr="00DD070C">
        <w:t>1. ПРОСТОРОВО-ПЛАНУВАЛЬНА ОРГАНІЗАЦІЯ ТЕРИТОРІЇ</w:t>
      </w:r>
      <w:bookmarkEnd w:id="35"/>
    </w:p>
    <w:p w:rsidR="006374D4" w:rsidRPr="00DD070C" w:rsidRDefault="006374D4" w:rsidP="0097679C">
      <w:r w:rsidRPr="00DD070C">
        <w:t>Про</w:t>
      </w:r>
      <w:r w:rsidR="00D824E1" w:rsidRPr="00DD070C">
        <w:t>є</w:t>
      </w:r>
      <w:r w:rsidRPr="00DD070C">
        <w:t xml:space="preserve">ктними рішеннями передбачається розміщення на території детального плану </w:t>
      </w:r>
      <w:r w:rsidR="00DD070C" w:rsidRPr="00DD070C">
        <w:t>модульної газової котельні</w:t>
      </w:r>
      <w:r w:rsidR="0067350F" w:rsidRPr="00DD070C">
        <w:t>.</w:t>
      </w:r>
      <w:r w:rsidRPr="00DD070C">
        <w:t xml:space="preserve"> </w:t>
      </w:r>
    </w:p>
    <w:p w:rsidR="00AC12B1" w:rsidRPr="00C861FD" w:rsidRDefault="00AC12B1" w:rsidP="0097679C">
      <w:r w:rsidRPr="00C861FD">
        <w:t>Загальне композиційне вирішення території, відносно якого розробляється детальний план території, обумовлене проходженням зовнішньої межі про</w:t>
      </w:r>
      <w:r w:rsidR="00D824E1" w:rsidRPr="00C861FD">
        <w:t>є</w:t>
      </w:r>
      <w:r w:rsidRPr="00C861FD">
        <w:t>ктування, рельєфом території, структурою вуличної мережі, містобудівним оточенням, що склалося навколо території про</w:t>
      </w:r>
      <w:r w:rsidR="00D824E1" w:rsidRPr="00C861FD">
        <w:t>є</w:t>
      </w:r>
      <w:r w:rsidRPr="00C861FD">
        <w:t>ктування з існуючою на суміжних ділянках забудовою.</w:t>
      </w:r>
    </w:p>
    <w:p w:rsidR="00AC12B1" w:rsidRPr="004E7935" w:rsidRDefault="00AC12B1" w:rsidP="0097679C">
      <w:r w:rsidRPr="004E7935">
        <w:t>Основні фактори, які впливають на концепцію архітектурно-планувальної та об'ємно-просторової організації території є:</w:t>
      </w:r>
    </w:p>
    <w:p w:rsidR="00AC12B1" w:rsidRPr="004E7935" w:rsidRDefault="00AC12B1" w:rsidP="0097679C">
      <w:pPr>
        <w:numPr>
          <w:ilvl w:val="0"/>
          <w:numId w:val="6"/>
        </w:numPr>
        <w:ind w:left="0" w:firstLine="709"/>
      </w:pPr>
      <w:r w:rsidRPr="004E7935">
        <w:t>планувальні обмеження;</w:t>
      </w:r>
    </w:p>
    <w:p w:rsidR="00AC12B1" w:rsidRPr="004E7935" w:rsidRDefault="00AC12B1" w:rsidP="0097679C">
      <w:pPr>
        <w:numPr>
          <w:ilvl w:val="0"/>
          <w:numId w:val="6"/>
        </w:numPr>
        <w:ind w:left="0" w:firstLine="709"/>
      </w:pPr>
      <w:r w:rsidRPr="004E7935">
        <w:t>врахування наявного територіального розподілу території (меж кадастрового поділу території проєктування);</w:t>
      </w:r>
    </w:p>
    <w:p w:rsidR="00AC12B1" w:rsidRPr="004E7935" w:rsidRDefault="00AC12B1" w:rsidP="0097679C">
      <w:pPr>
        <w:numPr>
          <w:ilvl w:val="0"/>
          <w:numId w:val="6"/>
        </w:numPr>
        <w:ind w:left="0" w:firstLine="709"/>
      </w:pPr>
      <w:r w:rsidRPr="004E7935">
        <w:t>забезпечення санітарно-гігієнічних, протипожежних та інших містобудівних умов.</w:t>
      </w:r>
    </w:p>
    <w:p w:rsidR="00AC12B1" w:rsidRPr="004E7935" w:rsidRDefault="00AC12B1" w:rsidP="0097679C">
      <w:r w:rsidRPr="004E7935">
        <w:t>Основними принципами планувально-просторової організації при розробленні детального плану території, на яких базується про</w:t>
      </w:r>
      <w:r w:rsidR="00D824E1" w:rsidRPr="004E7935">
        <w:t>є</w:t>
      </w:r>
      <w:r w:rsidRPr="004E7935">
        <w:t xml:space="preserve">ктні рішення виступають: </w:t>
      </w:r>
    </w:p>
    <w:p w:rsidR="00AC12B1" w:rsidRPr="004E7935" w:rsidRDefault="00AC12B1" w:rsidP="0097679C">
      <w:pPr>
        <w:numPr>
          <w:ilvl w:val="0"/>
          <w:numId w:val="6"/>
        </w:numPr>
        <w:ind w:left="0" w:firstLine="709"/>
      </w:pPr>
      <w:r w:rsidRPr="004E7935">
        <w:t>встановлення взаємозв'язків функціонально-планувальної структури про</w:t>
      </w:r>
      <w:r w:rsidR="00D824E1" w:rsidRPr="004E7935">
        <w:t>є</w:t>
      </w:r>
      <w:r w:rsidRPr="004E7935">
        <w:t>ктної території з відповідною структурою існуючих кварталів міста та з рішеннями генерального плану;</w:t>
      </w:r>
    </w:p>
    <w:p w:rsidR="00AC12B1" w:rsidRPr="004E7935" w:rsidRDefault="00AC12B1" w:rsidP="0097679C">
      <w:pPr>
        <w:numPr>
          <w:ilvl w:val="0"/>
          <w:numId w:val="6"/>
        </w:numPr>
        <w:ind w:left="0" w:firstLine="709"/>
      </w:pPr>
      <w:r w:rsidRPr="004E7935">
        <w:t>забезпечення території про</w:t>
      </w:r>
      <w:r w:rsidR="00D824E1" w:rsidRPr="004E7935">
        <w:t>є</w:t>
      </w:r>
      <w:r w:rsidRPr="004E7935">
        <w:t>ктування необхідною системою внутрішньо-квартальних проїздів, що вдосконалили загальну схему пішохідних і транспортних зв'язків;</w:t>
      </w:r>
    </w:p>
    <w:p w:rsidR="00AC12B1" w:rsidRPr="004E7935" w:rsidRDefault="00AC12B1" w:rsidP="0097679C">
      <w:pPr>
        <w:numPr>
          <w:ilvl w:val="0"/>
          <w:numId w:val="6"/>
        </w:numPr>
        <w:ind w:left="0" w:firstLine="709"/>
      </w:pPr>
      <w:r w:rsidRPr="004E7935">
        <w:t xml:space="preserve">забезпечення </w:t>
      </w:r>
      <w:r w:rsidR="004E7935" w:rsidRPr="004E7935">
        <w:t>існуючих</w:t>
      </w:r>
      <w:r w:rsidRPr="004E7935">
        <w:t xml:space="preserve"> </w:t>
      </w:r>
      <w:r w:rsidR="004E7935" w:rsidRPr="004E7935">
        <w:t>громадських</w:t>
      </w:r>
      <w:r w:rsidRPr="004E7935">
        <w:t xml:space="preserve"> об'єктів інженерною інфраструктурою.</w:t>
      </w:r>
    </w:p>
    <w:p w:rsidR="00AC12B1" w:rsidRDefault="00AC12B1" w:rsidP="0097679C">
      <w:r w:rsidRPr="004E7935">
        <w:t>Структура території сформовано у відповідності до генерального плану: че</w:t>
      </w:r>
      <w:r w:rsidR="003742B2">
        <w:t>рвоні лінії, дороги та проїзди.</w:t>
      </w:r>
    </w:p>
    <w:p w:rsidR="003742B2" w:rsidRPr="003742B2" w:rsidRDefault="003742B2" w:rsidP="003742B2">
      <w:r w:rsidRPr="003742B2">
        <w:t>За функціональним призначенням, територія ДПТ відноситься до території громадської забудови.</w:t>
      </w:r>
    </w:p>
    <w:p w:rsidR="003742B2" w:rsidRPr="003742B2" w:rsidRDefault="003742B2" w:rsidP="003742B2">
      <w:r w:rsidRPr="003742B2">
        <w:t>Детальним планом передбачене:</w:t>
      </w:r>
    </w:p>
    <w:p w:rsidR="003742B2" w:rsidRPr="003742B2" w:rsidRDefault="003742B2" w:rsidP="003742B2">
      <w:pPr>
        <w:numPr>
          <w:ilvl w:val="0"/>
          <w:numId w:val="6"/>
        </w:numPr>
        <w:ind w:left="0" w:firstLine="709"/>
      </w:pPr>
      <w:r w:rsidRPr="003742B2">
        <w:t>максимальне використання існуючих будівель, споруд, інженерних мереж та елементів благоустрою;</w:t>
      </w:r>
    </w:p>
    <w:p w:rsidR="003742B2" w:rsidRPr="003742B2" w:rsidRDefault="003742B2" w:rsidP="003742B2">
      <w:pPr>
        <w:numPr>
          <w:ilvl w:val="0"/>
          <w:numId w:val="6"/>
        </w:numPr>
        <w:ind w:left="0" w:firstLine="709"/>
      </w:pPr>
      <w:r w:rsidRPr="003742B2">
        <w:t>покращення благоустрою, підвищення архітектурного рівня забудови;</w:t>
      </w:r>
    </w:p>
    <w:p w:rsidR="003742B2" w:rsidRPr="009D32F1" w:rsidRDefault="003742B2" w:rsidP="003742B2">
      <w:pPr>
        <w:pStyle w:val="Default"/>
        <w:ind w:firstLine="709"/>
        <w:jc w:val="both"/>
        <w:rPr>
          <w:b/>
          <w:i/>
          <w:sz w:val="28"/>
          <w:szCs w:val="28"/>
          <w:lang w:val="uk-UA"/>
        </w:rPr>
      </w:pPr>
      <w:r w:rsidRPr="009D32F1">
        <w:rPr>
          <w:b/>
          <w:i/>
          <w:sz w:val="28"/>
          <w:szCs w:val="28"/>
          <w:lang w:val="uk-UA"/>
        </w:rPr>
        <w:t>На короткостроковий період запроєктоване будівництво:</w:t>
      </w:r>
    </w:p>
    <w:p w:rsidR="003742B2" w:rsidRPr="009D32F1" w:rsidRDefault="003742B2" w:rsidP="003742B2">
      <w:pPr>
        <w:pStyle w:val="Default"/>
        <w:numPr>
          <w:ilvl w:val="0"/>
          <w:numId w:val="12"/>
        </w:numPr>
        <w:ind w:left="0" w:firstLine="709"/>
        <w:jc w:val="both"/>
        <w:rPr>
          <w:sz w:val="28"/>
          <w:szCs w:val="28"/>
          <w:lang w:val="uk-UA"/>
        </w:rPr>
      </w:pPr>
      <w:r w:rsidRPr="009D32F1">
        <w:rPr>
          <w:sz w:val="28"/>
          <w:szCs w:val="28"/>
          <w:lang w:val="uk-UA"/>
        </w:rPr>
        <w:t>модульної газової котельні</w:t>
      </w:r>
      <w:r w:rsidR="009D32F1" w:rsidRPr="009D32F1">
        <w:rPr>
          <w:sz w:val="28"/>
          <w:szCs w:val="28"/>
          <w:lang w:val="uk-UA"/>
        </w:rPr>
        <w:t>, з гідравлічними котлами «EXPRESS DUO» та «EXPRESS TRIO», загальною площею – 40 м</w:t>
      </w:r>
      <w:r w:rsidR="009D32F1" w:rsidRPr="009D32F1">
        <w:rPr>
          <w:sz w:val="28"/>
          <w:szCs w:val="28"/>
          <w:vertAlign w:val="superscript"/>
          <w:lang w:val="uk-UA"/>
        </w:rPr>
        <w:t>2</w:t>
      </w:r>
      <w:r w:rsidR="009D32F1" w:rsidRPr="009D32F1">
        <w:rPr>
          <w:sz w:val="28"/>
          <w:szCs w:val="28"/>
          <w:lang w:val="uk-UA"/>
        </w:rPr>
        <w:t xml:space="preserve"> для опалення Калуського ліцею №10 та забезпечення  системою гарячого водопостачання</w:t>
      </w:r>
      <w:r w:rsidRPr="009D32F1">
        <w:rPr>
          <w:sz w:val="28"/>
          <w:szCs w:val="28"/>
          <w:lang w:val="uk-UA"/>
        </w:rPr>
        <w:t>. Котельня запроєктовано у 1</w:t>
      </w:r>
      <w:r w:rsidRPr="009D32F1">
        <w:rPr>
          <w:rFonts w:cs="Arial Unicode MS"/>
          <w:sz w:val="28"/>
          <w:szCs w:val="28"/>
          <w:lang w:val="uk-UA"/>
        </w:rPr>
        <w:t xml:space="preserve"> поверх (будівельний об</w:t>
      </w:r>
      <w:r w:rsidRPr="009D32F1">
        <w:rPr>
          <w:rFonts w:cs="Arial Unicode MS"/>
          <w:sz w:val="28"/>
          <w:szCs w:val="28"/>
        </w:rPr>
        <w:t>’</w:t>
      </w:r>
      <w:r w:rsidRPr="009D32F1">
        <w:rPr>
          <w:rFonts w:cs="Arial Unicode MS"/>
          <w:sz w:val="28"/>
          <w:szCs w:val="28"/>
          <w:lang w:val="uk-UA"/>
        </w:rPr>
        <w:t>єм складає 120 м</w:t>
      </w:r>
      <w:r w:rsidRPr="009D32F1">
        <w:rPr>
          <w:rFonts w:cs="Arial Unicode MS"/>
          <w:sz w:val="28"/>
          <w:szCs w:val="28"/>
          <w:vertAlign w:val="superscript"/>
          <w:lang w:val="uk-UA"/>
        </w:rPr>
        <w:t>3</w:t>
      </w:r>
      <w:r w:rsidRPr="009D32F1">
        <w:rPr>
          <w:rFonts w:cs="Arial Unicode MS"/>
          <w:sz w:val="28"/>
          <w:szCs w:val="28"/>
          <w:lang w:val="uk-UA"/>
        </w:rPr>
        <w:t>)</w:t>
      </w:r>
      <w:r w:rsidR="009D32F1" w:rsidRPr="009D32F1">
        <w:rPr>
          <w:rFonts w:cs="Arial Unicode MS"/>
          <w:sz w:val="28"/>
          <w:szCs w:val="28"/>
          <w:lang w:val="uk-UA"/>
        </w:rPr>
        <w:t>.</w:t>
      </w:r>
    </w:p>
    <w:p w:rsidR="003742B2" w:rsidRPr="009D32F1" w:rsidRDefault="003742B2" w:rsidP="009D32F1">
      <w:r w:rsidRPr="009D32F1">
        <w:t xml:space="preserve">Детальний план розроблено на територію, що сформована, знаходиться у постійному користуванні, в межах населеного пункту, межує,в основному, з житловою </w:t>
      </w:r>
      <w:r w:rsidR="009D32F1">
        <w:t xml:space="preserve">багатоквартирною та громадською </w:t>
      </w:r>
      <w:r w:rsidRPr="009D32F1">
        <w:t>забудовою, не передбачає додаткового відводу земельних ділянок для розширення закладу (в існуючих межах).</w:t>
      </w:r>
    </w:p>
    <w:p w:rsidR="009D32F1" w:rsidRDefault="009D32F1">
      <w:pPr>
        <w:widowControl/>
        <w:ind w:firstLine="0"/>
        <w:jc w:val="left"/>
        <w:rPr>
          <w:rFonts w:cs="Times New Roman"/>
          <w:i/>
        </w:rPr>
      </w:pPr>
      <w:r>
        <w:rPr>
          <w:rFonts w:cs="Times New Roman"/>
          <w:i/>
        </w:rPr>
        <w:br w:type="page"/>
      </w:r>
    </w:p>
    <w:p w:rsidR="00AC12B1" w:rsidRPr="00DD070C" w:rsidRDefault="00AC12B1" w:rsidP="00AC12B1">
      <w:pPr>
        <w:jc w:val="right"/>
        <w:rPr>
          <w:rFonts w:cs="Times New Roman"/>
          <w:i/>
        </w:rPr>
      </w:pPr>
      <w:r w:rsidRPr="00DD070C">
        <w:rPr>
          <w:rFonts w:cs="Times New Roman"/>
          <w:i/>
        </w:rPr>
        <w:lastRenderedPageBreak/>
        <w:t xml:space="preserve">Таблиця </w:t>
      </w:r>
      <w:r w:rsidR="0097679C" w:rsidRPr="00DD070C">
        <w:rPr>
          <w:rFonts w:cs="Times New Roman"/>
          <w:i/>
        </w:rPr>
        <w:t>1</w:t>
      </w:r>
      <w:r w:rsidRPr="00DD070C">
        <w:rPr>
          <w:rFonts w:cs="Times New Roman"/>
          <w:i/>
        </w:rPr>
        <w:t>.1.</w:t>
      </w:r>
    </w:p>
    <w:p w:rsidR="00963046" w:rsidRPr="00DD070C" w:rsidRDefault="00AC12B1" w:rsidP="00963046">
      <w:pPr>
        <w:jc w:val="center"/>
        <w:rPr>
          <w:i/>
          <w:szCs w:val="28"/>
        </w:rPr>
      </w:pPr>
      <w:r w:rsidRPr="00DD070C">
        <w:rPr>
          <w:b/>
          <w:i/>
          <w:szCs w:val="28"/>
        </w:rPr>
        <w:t>Існуюче та проєктне використання території, га</w:t>
      </w:r>
    </w:p>
    <w:tbl>
      <w:tblPr>
        <w:tblStyle w:val="ae"/>
        <w:tblW w:w="0" w:type="auto"/>
        <w:tblLook w:val="04A0"/>
      </w:tblPr>
      <w:tblGrid>
        <w:gridCol w:w="794"/>
        <w:gridCol w:w="3695"/>
        <w:gridCol w:w="1274"/>
        <w:gridCol w:w="1363"/>
        <w:gridCol w:w="2808"/>
      </w:tblGrid>
      <w:tr w:rsidR="007A0C46" w:rsidRPr="00DD070C" w:rsidTr="000D2595">
        <w:trPr>
          <w:trHeight w:val="20"/>
          <w:tblHeader/>
        </w:trPr>
        <w:tc>
          <w:tcPr>
            <w:tcW w:w="794" w:type="dxa"/>
            <w:vMerge w:val="restart"/>
            <w:tcBorders>
              <w:top w:val="single" w:sz="4" w:space="0" w:color="auto"/>
              <w:left w:val="single" w:sz="4" w:space="0" w:color="auto"/>
              <w:right w:val="single" w:sz="4" w:space="0" w:color="auto"/>
            </w:tcBorders>
            <w:vAlign w:val="center"/>
            <w:hideMark/>
          </w:tcPr>
          <w:p w:rsidR="00596041" w:rsidRPr="00DD070C" w:rsidRDefault="00596041" w:rsidP="000D2595">
            <w:pPr>
              <w:pStyle w:val="210"/>
              <w:shd w:val="clear" w:color="auto" w:fill="auto"/>
              <w:spacing w:before="0" w:after="0" w:line="240" w:lineRule="auto"/>
              <w:ind w:firstLine="0"/>
              <w:jc w:val="center"/>
              <w:rPr>
                <w:sz w:val="24"/>
                <w:szCs w:val="24"/>
              </w:rPr>
            </w:pPr>
            <w:r w:rsidRPr="00DD070C">
              <w:rPr>
                <w:b/>
                <w:bCs/>
                <w:color w:val="000000" w:themeColor="text1"/>
                <w:sz w:val="24"/>
                <w:szCs w:val="24"/>
                <w:lang w:eastAsia="en-US"/>
              </w:rPr>
              <w:t>№</w:t>
            </w:r>
          </w:p>
        </w:tc>
        <w:tc>
          <w:tcPr>
            <w:tcW w:w="3695" w:type="dxa"/>
            <w:vMerge w:val="restart"/>
            <w:tcBorders>
              <w:top w:val="single" w:sz="4" w:space="0" w:color="auto"/>
              <w:left w:val="single" w:sz="4" w:space="0" w:color="auto"/>
              <w:right w:val="single" w:sz="4" w:space="0" w:color="auto"/>
            </w:tcBorders>
            <w:vAlign w:val="center"/>
            <w:hideMark/>
          </w:tcPr>
          <w:p w:rsidR="00596041" w:rsidRPr="00DD070C" w:rsidRDefault="00596041" w:rsidP="000D2595">
            <w:pPr>
              <w:pStyle w:val="210"/>
              <w:shd w:val="clear" w:color="auto" w:fill="auto"/>
              <w:spacing w:before="0" w:after="0" w:line="240" w:lineRule="auto"/>
              <w:ind w:firstLine="0"/>
              <w:jc w:val="center"/>
              <w:rPr>
                <w:sz w:val="24"/>
                <w:szCs w:val="24"/>
              </w:rPr>
            </w:pPr>
            <w:r w:rsidRPr="00DD070C">
              <w:rPr>
                <w:b/>
                <w:bCs/>
                <w:color w:val="000000" w:themeColor="text1"/>
                <w:sz w:val="24"/>
                <w:szCs w:val="24"/>
                <w:lang w:eastAsia="en-US"/>
              </w:rPr>
              <w:t>Показники</w:t>
            </w:r>
          </w:p>
        </w:tc>
        <w:tc>
          <w:tcPr>
            <w:tcW w:w="1274" w:type="dxa"/>
            <w:vMerge w:val="restart"/>
            <w:tcBorders>
              <w:top w:val="single" w:sz="4" w:space="0" w:color="auto"/>
              <w:left w:val="single" w:sz="4" w:space="0" w:color="auto"/>
              <w:right w:val="single" w:sz="4" w:space="0" w:color="auto"/>
            </w:tcBorders>
            <w:vAlign w:val="center"/>
            <w:hideMark/>
          </w:tcPr>
          <w:p w:rsidR="00596041" w:rsidRPr="00DD070C" w:rsidRDefault="00596041" w:rsidP="000D2595">
            <w:pPr>
              <w:pStyle w:val="210"/>
              <w:shd w:val="clear" w:color="auto" w:fill="auto"/>
              <w:spacing w:before="0" w:after="0" w:line="240" w:lineRule="auto"/>
              <w:ind w:firstLine="0"/>
              <w:jc w:val="center"/>
              <w:rPr>
                <w:sz w:val="24"/>
                <w:szCs w:val="24"/>
              </w:rPr>
            </w:pPr>
            <w:r w:rsidRPr="00DD070C">
              <w:rPr>
                <w:b/>
                <w:bCs/>
                <w:color w:val="000000" w:themeColor="text1"/>
                <w:sz w:val="24"/>
                <w:szCs w:val="24"/>
                <w:lang w:eastAsia="en-US"/>
              </w:rPr>
              <w:t>Одиниця виміру</w:t>
            </w:r>
          </w:p>
        </w:tc>
        <w:tc>
          <w:tcPr>
            <w:tcW w:w="1363" w:type="dxa"/>
            <w:vMerge w:val="restart"/>
            <w:tcBorders>
              <w:top w:val="single" w:sz="4" w:space="0" w:color="auto"/>
              <w:left w:val="single" w:sz="4" w:space="0" w:color="auto"/>
              <w:right w:val="single" w:sz="4" w:space="0" w:color="auto"/>
            </w:tcBorders>
            <w:vAlign w:val="center"/>
            <w:hideMark/>
          </w:tcPr>
          <w:p w:rsidR="00596041" w:rsidRPr="00DD070C" w:rsidRDefault="00596041" w:rsidP="000D2595">
            <w:pPr>
              <w:pStyle w:val="210"/>
              <w:shd w:val="clear" w:color="auto" w:fill="auto"/>
              <w:spacing w:before="0" w:after="0" w:line="240" w:lineRule="auto"/>
              <w:ind w:firstLine="0"/>
              <w:jc w:val="center"/>
              <w:rPr>
                <w:sz w:val="24"/>
                <w:szCs w:val="24"/>
              </w:rPr>
            </w:pPr>
            <w:r w:rsidRPr="00DD070C">
              <w:rPr>
                <w:b/>
                <w:bCs/>
                <w:color w:val="000000" w:themeColor="text1"/>
                <w:sz w:val="24"/>
                <w:szCs w:val="24"/>
                <w:lang w:eastAsia="en-US"/>
              </w:rPr>
              <w:t>Існуючий стан</w:t>
            </w:r>
          </w:p>
        </w:tc>
        <w:tc>
          <w:tcPr>
            <w:tcW w:w="2808" w:type="dxa"/>
            <w:tcBorders>
              <w:top w:val="single" w:sz="4" w:space="0" w:color="auto"/>
              <w:left w:val="single" w:sz="4" w:space="0" w:color="auto"/>
              <w:bottom w:val="single" w:sz="4" w:space="0" w:color="auto"/>
              <w:right w:val="single" w:sz="4" w:space="0" w:color="auto"/>
            </w:tcBorders>
          </w:tcPr>
          <w:p w:rsidR="00596041" w:rsidRPr="00DD070C" w:rsidRDefault="007A0C46" w:rsidP="000D2595">
            <w:pPr>
              <w:pStyle w:val="210"/>
              <w:shd w:val="clear" w:color="auto" w:fill="auto"/>
              <w:spacing w:before="0" w:after="0" w:line="240" w:lineRule="auto"/>
              <w:ind w:firstLine="0"/>
              <w:jc w:val="center"/>
              <w:rPr>
                <w:b/>
                <w:sz w:val="24"/>
                <w:szCs w:val="24"/>
              </w:rPr>
            </w:pPr>
            <w:r w:rsidRPr="00DD070C">
              <w:rPr>
                <w:b/>
                <w:sz w:val="24"/>
                <w:szCs w:val="24"/>
              </w:rPr>
              <w:t>Проєктний стан</w:t>
            </w:r>
          </w:p>
        </w:tc>
      </w:tr>
      <w:tr w:rsidR="00DD070C" w:rsidRPr="00DD070C" w:rsidTr="003742B2">
        <w:trPr>
          <w:trHeight w:val="20"/>
          <w:tblHeader/>
        </w:trPr>
        <w:tc>
          <w:tcPr>
            <w:tcW w:w="794" w:type="dxa"/>
            <w:vMerge/>
            <w:tcBorders>
              <w:left w:val="single" w:sz="4" w:space="0" w:color="auto"/>
              <w:bottom w:val="single" w:sz="4" w:space="0" w:color="auto"/>
              <w:right w:val="single" w:sz="4" w:space="0" w:color="auto"/>
            </w:tcBorders>
            <w:vAlign w:val="center"/>
          </w:tcPr>
          <w:p w:rsidR="00DD070C" w:rsidRPr="00DD070C"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3695" w:type="dxa"/>
            <w:vMerge/>
            <w:tcBorders>
              <w:left w:val="single" w:sz="4" w:space="0" w:color="auto"/>
              <w:bottom w:val="single" w:sz="4" w:space="0" w:color="auto"/>
              <w:right w:val="single" w:sz="4" w:space="0" w:color="auto"/>
            </w:tcBorders>
            <w:vAlign w:val="center"/>
          </w:tcPr>
          <w:p w:rsidR="00DD070C" w:rsidRPr="00DD070C"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274" w:type="dxa"/>
            <w:vMerge/>
            <w:tcBorders>
              <w:left w:val="single" w:sz="4" w:space="0" w:color="auto"/>
              <w:bottom w:val="single" w:sz="4" w:space="0" w:color="auto"/>
              <w:right w:val="single" w:sz="4" w:space="0" w:color="auto"/>
            </w:tcBorders>
            <w:vAlign w:val="center"/>
          </w:tcPr>
          <w:p w:rsidR="00DD070C" w:rsidRPr="00DD070C"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363" w:type="dxa"/>
            <w:vMerge/>
            <w:tcBorders>
              <w:left w:val="single" w:sz="4" w:space="0" w:color="auto"/>
              <w:bottom w:val="single" w:sz="4" w:space="0" w:color="auto"/>
              <w:right w:val="single" w:sz="4" w:space="0" w:color="auto"/>
            </w:tcBorders>
            <w:vAlign w:val="center"/>
          </w:tcPr>
          <w:p w:rsidR="00DD070C" w:rsidRPr="00DD070C"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2808" w:type="dxa"/>
            <w:tcBorders>
              <w:top w:val="single" w:sz="4" w:space="0" w:color="auto"/>
              <w:left w:val="single" w:sz="4" w:space="0" w:color="auto"/>
              <w:bottom w:val="single" w:sz="4" w:space="0" w:color="auto"/>
              <w:right w:val="single" w:sz="4" w:space="0" w:color="auto"/>
            </w:tcBorders>
          </w:tcPr>
          <w:p w:rsidR="00DD070C" w:rsidRPr="00DD070C" w:rsidRDefault="00DD070C" w:rsidP="000D2595">
            <w:pPr>
              <w:pStyle w:val="210"/>
              <w:shd w:val="clear" w:color="auto" w:fill="auto"/>
              <w:spacing w:before="0" w:after="0" w:line="240" w:lineRule="auto"/>
              <w:ind w:firstLine="0"/>
              <w:jc w:val="center"/>
              <w:rPr>
                <w:b/>
                <w:sz w:val="24"/>
                <w:szCs w:val="24"/>
              </w:rPr>
            </w:pPr>
            <w:r w:rsidRPr="00DD070C">
              <w:rPr>
                <w:b/>
                <w:sz w:val="24"/>
                <w:szCs w:val="24"/>
              </w:rPr>
              <w:t>Коротко-</w:t>
            </w:r>
            <w:r w:rsidRPr="00DD070C">
              <w:rPr>
                <w:b/>
                <w:sz w:val="24"/>
                <w:szCs w:val="24"/>
              </w:rPr>
              <w:br/>
              <w:t>строковий період</w:t>
            </w:r>
          </w:p>
        </w:tc>
      </w:tr>
      <w:tr w:rsidR="007A0C46" w:rsidRPr="00DD070C" w:rsidTr="000D2595">
        <w:trPr>
          <w:trHeight w:val="576"/>
        </w:trPr>
        <w:tc>
          <w:tcPr>
            <w:tcW w:w="794" w:type="dxa"/>
            <w:tcBorders>
              <w:top w:val="single" w:sz="4" w:space="0" w:color="auto"/>
              <w:left w:val="single" w:sz="4" w:space="0" w:color="auto"/>
              <w:bottom w:val="single" w:sz="4" w:space="0" w:color="auto"/>
              <w:right w:val="single" w:sz="4" w:space="0" w:color="auto"/>
            </w:tcBorders>
            <w:vAlign w:val="center"/>
          </w:tcPr>
          <w:p w:rsidR="007A0C46" w:rsidRPr="00DD070C" w:rsidRDefault="007A0C46"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7A0C46" w:rsidRPr="00DD070C" w:rsidRDefault="007A0C46" w:rsidP="000D2595">
            <w:pPr>
              <w:pStyle w:val="210"/>
              <w:shd w:val="clear" w:color="auto" w:fill="auto"/>
              <w:spacing w:before="0" w:after="0" w:line="240" w:lineRule="auto"/>
              <w:ind w:firstLine="0"/>
              <w:jc w:val="left"/>
              <w:rPr>
                <w:sz w:val="24"/>
                <w:szCs w:val="24"/>
              </w:rPr>
            </w:pPr>
            <w:r w:rsidRPr="00DD070C">
              <w:rPr>
                <w:b/>
                <w:bCs/>
                <w:color w:val="000000" w:themeColor="text1"/>
                <w:sz w:val="24"/>
                <w:szCs w:val="24"/>
                <w:lang w:eastAsia="en-US"/>
              </w:rPr>
              <w:t>Територія в межах ДПТ</w:t>
            </w:r>
          </w:p>
        </w:tc>
        <w:tc>
          <w:tcPr>
            <w:tcW w:w="1274" w:type="dxa"/>
            <w:tcBorders>
              <w:top w:val="single" w:sz="4" w:space="0" w:color="auto"/>
              <w:left w:val="single" w:sz="4" w:space="0" w:color="auto"/>
              <w:bottom w:val="single" w:sz="4" w:space="0" w:color="auto"/>
              <w:right w:val="single" w:sz="4" w:space="0" w:color="auto"/>
            </w:tcBorders>
            <w:vAlign w:val="center"/>
            <w:hideMark/>
          </w:tcPr>
          <w:p w:rsidR="007A0C46" w:rsidRPr="00DD070C" w:rsidRDefault="00F30405" w:rsidP="000D2595">
            <w:pPr>
              <w:pStyle w:val="210"/>
              <w:shd w:val="clear" w:color="auto" w:fill="auto"/>
              <w:spacing w:before="0" w:after="0" w:line="240" w:lineRule="auto"/>
              <w:ind w:firstLine="0"/>
              <w:jc w:val="center"/>
              <w:rPr>
                <w:sz w:val="24"/>
                <w:szCs w:val="24"/>
              </w:rPr>
            </w:pPr>
            <w:r w:rsidRPr="00DD070C">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7A0C46" w:rsidRPr="00DD070C" w:rsidRDefault="00DD070C" w:rsidP="000D2595">
            <w:pPr>
              <w:pStyle w:val="210"/>
              <w:shd w:val="clear" w:color="auto" w:fill="auto"/>
              <w:spacing w:before="0" w:after="0" w:line="240" w:lineRule="auto"/>
              <w:ind w:firstLine="0"/>
              <w:jc w:val="center"/>
              <w:rPr>
                <w:sz w:val="24"/>
                <w:szCs w:val="24"/>
              </w:rPr>
            </w:pPr>
            <w:r w:rsidRPr="00DD070C">
              <w:rPr>
                <w:b/>
                <w:bCs/>
                <w:color w:val="000000" w:themeColor="text1"/>
                <w:sz w:val="24"/>
                <w:szCs w:val="24"/>
                <w:lang w:eastAsia="en-US"/>
              </w:rPr>
              <w:t>3,0921</w:t>
            </w:r>
            <w:r w:rsidR="0005537A" w:rsidRPr="00DD070C">
              <w:rPr>
                <w:b/>
                <w:bCs/>
                <w:color w:val="000000" w:themeColor="text1"/>
                <w:sz w:val="24"/>
                <w:szCs w:val="24"/>
                <w:lang w:eastAsia="en-US"/>
              </w:rPr>
              <w:t>/100</w:t>
            </w:r>
          </w:p>
        </w:tc>
        <w:tc>
          <w:tcPr>
            <w:tcW w:w="2808" w:type="dxa"/>
            <w:tcBorders>
              <w:top w:val="single" w:sz="4" w:space="0" w:color="auto"/>
              <w:left w:val="single" w:sz="4" w:space="0" w:color="auto"/>
              <w:bottom w:val="single" w:sz="4" w:space="0" w:color="auto"/>
              <w:right w:val="single" w:sz="4" w:space="0" w:color="auto"/>
            </w:tcBorders>
            <w:vAlign w:val="center"/>
          </w:tcPr>
          <w:p w:rsidR="007A0C46" w:rsidRPr="00DD070C" w:rsidRDefault="004D32DD" w:rsidP="000D2595">
            <w:pPr>
              <w:pStyle w:val="210"/>
              <w:shd w:val="clear" w:color="auto" w:fill="auto"/>
              <w:spacing w:before="0" w:after="0" w:line="240" w:lineRule="auto"/>
              <w:ind w:firstLine="0"/>
              <w:jc w:val="center"/>
              <w:rPr>
                <w:b/>
                <w:sz w:val="24"/>
                <w:szCs w:val="24"/>
              </w:rPr>
            </w:pPr>
            <w:r w:rsidRPr="00DD070C">
              <w:rPr>
                <w:b/>
                <w:sz w:val="24"/>
                <w:szCs w:val="24"/>
              </w:rPr>
              <w:t>3,0921</w:t>
            </w:r>
            <w:r w:rsidR="001C20BB" w:rsidRPr="00DD070C">
              <w:rPr>
                <w:b/>
                <w:sz w:val="24"/>
                <w:szCs w:val="24"/>
              </w:rPr>
              <w:t>/100</w:t>
            </w:r>
          </w:p>
        </w:tc>
      </w:tr>
      <w:tr w:rsidR="00DD070C" w:rsidRPr="00DD070C" w:rsidTr="003742B2">
        <w:trPr>
          <w:trHeight w:val="437"/>
        </w:trPr>
        <w:tc>
          <w:tcPr>
            <w:tcW w:w="794" w:type="dxa"/>
            <w:tcBorders>
              <w:top w:val="single" w:sz="4" w:space="0" w:color="auto"/>
              <w:left w:val="single" w:sz="4" w:space="0" w:color="auto"/>
              <w:bottom w:val="single" w:sz="4" w:space="0" w:color="auto"/>
              <w:right w:val="single" w:sz="4" w:space="0" w:color="auto"/>
            </w:tcBorders>
            <w:vAlign w:val="center"/>
            <w:hideMark/>
          </w:tcPr>
          <w:p w:rsidR="00DD070C" w:rsidRPr="00DD070C" w:rsidRDefault="00DD070C" w:rsidP="000D2595">
            <w:pPr>
              <w:pStyle w:val="210"/>
              <w:shd w:val="clear" w:color="auto" w:fill="auto"/>
              <w:spacing w:before="0" w:after="0" w:line="240" w:lineRule="auto"/>
              <w:ind w:firstLine="0"/>
              <w:jc w:val="center"/>
              <w:rPr>
                <w:sz w:val="24"/>
                <w:szCs w:val="24"/>
              </w:rPr>
            </w:pPr>
            <w:r w:rsidRPr="00DD070C">
              <w:rPr>
                <w:b/>
                <w:color w:val="000000" w:themeColor="text1"/>
                <w:sz w:val="24"/>
                <w:szCs w:val="24"/>
                <w:lang w:eastAsia="en-US"/>
              </w:rPr>
              <w:t>1</w:t>
            </w:r>
          </w:p>
        </w:tc>
        <w:tc>
          <w:tcPr>
            <w:tcW w:w="3695" w:type="dxa"/>
            <w:tcBorders>
              <w:top w:val="single" w:sz="4" w:space="0" w:color="auto"/>
              <w:left w:val="single" w:sz="4" w:space="0" w:color="auto"/>
              <w:bottom w:val="single" w:sz="4" w:space="0" w:color="auto"/>
              <w:right w:val="single" w:sz="4" w:space="0" w:color="auto"/>
            </w:tcBorders>
            <w:vAlign w:val="center"/>
            <w:hideMark/>
          </w:tcPr>
          <w:p w:rsidR="00DD070C" w:rsidRPr="00DD070C" w:rsidRDefault="00DD070C" w:rsidP="000D2595">
            <w:pPr>
              <w:pStyle w:val="210"/>
              <w:shd w:val="clear" w:color="auto" w:fill="auto"/>
              <w:spacing w:before="0" w:after="0" w:line="240" w:lineRule="auto"/>
              <w:ind w:firstLine="0"/>
              <w:jc w:val="left"/>
              <w:rPr>
                <w:sz w:val="24"/>
                <w:szCs w:val="24"/>
              </w:rPr>
            </w:pPr>
            <w:r w:rsidRPr="00DD070C">
              <w:rPr>
                <w:b/>
                <w:color w:val="000000" w:themeColor="text1"/>
                <w:sz w:val="24"/>
                <w:szCs w:val="24"/>
                <w:lang w:eastAsia="en-US"/>
              </w:rPr>
              <w:t>Громадської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DD070C" w:rsidRPr="00DD070C" w:rsidRDefault="00DD070C" w:rsidP="000D2595">
            <w:pPr>
              <w:pStyle w:val="210"/>
              <w:shd w:val="clear" w:color="auto" w:fill="auto"/>
              <w:spacing w:before="0" w:after="0" w:line="240" w:lineRule="auto"/>
              <w:ind w:firstLine="0"/>
              <w:jc w:val="center"/>
              <w:rPr>
                <w:sz w:val="24"/>
                <w:szCs w:val="24"/>
              </w:rPr>
            </w:pPr>
            <w:r w:rsidRPr="00DD070C">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DD070C" w:rsidRPr="00DD070C" w:rsidRDefault="00DD070C" w:rsidP="00DD070C">
            <w:pPr>
              <w:pStyle w:val="210"/>
              <w:shd w:val="clear" w:color="auto" w:fill="auto"/>
              <w:spacing w:before="0" w:after="0" w:line="240" w:lineRule="auto"/>
              <w:ind w:firstLine="0"/>
              <w:jc w:val="center"/>
              <w:rPr>
                <w:sz w:val="24"/>
                <w:szCs w:val="24"/>
              </w:rPr>
            </w:pPr>
            <w:r w:rsidRPr="00DD070C">
              <w:rPr>
                <w:color w:val="000000" w:themeColor="text1"/>
                <w:sz w:val="24"/>
                <w:szCs w:val="24"/>
                <w:lang w:eastAsia="en-US"/>
              </w:rPr>
              <w:t>3,0921</w:t>
            </w:r>
            <w:r w:rsidRPr="00DD070C">
              <w:rPr>
                <w:sz w:val="24"/>
                <w:szCs w:val="24"/>
              </w:rPr>
              <w:t>/100</w:t>
            </w:r>
          </w:p>
        </w:tc>
        <w:tc>
          <w:tcPr>
            <w:tcW w:w="2808" w:type="dxa"/>
            <w:tcBorders>
              <w:top w:val="single" w:sz="4" w:space="0" w:color="auto"/>
              <w:left w:val="single" w:sz="4" w:space="0" w:color="auto"/>
              <w:bottom w:val="single" w:sz="4" w:space="0" w:color="auto"/>
              <w:right w:val="single" w:sz="4" w:space="0" w:color="auto"/>
            </w:tcBorders>
            <w:vAlign w:val="center"/>
          </w:tcPr>
          <w:p w:rsidR="00DD070C" w:rsidRPr="00DD070C" w:rsidRDefault="00DD070C" w:rsidP="000D2595">
            <w:pPr>
              <w:pStyle w:val="210"/>
              <w:shd w:val="clear" w:color="auto" w:fill="auto"/>
              <w:spacing w:before="0" w:after="0" w:line="240" w:lineRule="auto"/>
              <w:ind w:firstLine="0"/>
              <w:jc w:val="center"/>
              <w:rPr>
                <w:b/>
                <w:sz w:val="24"/>
                <w:szCs w:val="24"/>
              </w:rPr>
            </w:pPr>
            <w:r w:rsidRPr="00DD070C">
              <w:rPr>
                <w:b/>
                <w:sz w:val="24"/>
                <w:szCs w:val="24"/>
              </w:rPr>
              <w:t>3,0921/100</w:t>
            </w:r>
          </w:p>
        </w:tc>
      </w:tr>
      <w:tr w:rsidR="00DD070C" w:rsidRPr="00DD070C"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DD070C" w:rsidRPr="00DD070C" w:rsidRDefault="00DD070C"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DD070C" w:rsidRPr="00DD070C" w:rsidRDefault="00DD070C" w:rsidP="000D2595">
            <w:pPr>
              <w:pStyle w:val="210"/>
              <w:shd w:val="clear" w:color="auto" w:fill="auto"/>
              <w:spacing w:before="0" w:after="0" w:line="240" w:lineRule="auto"/>
              <w:ind w:firstLine="0"/>
              <w:jc w:val="left"/>
              <w:rPr>
                <w:sz w:val="24"/>
                <w:szCs w:val="24"/>
              </w:rPr>
            </w:pPr>
            <w:r w:rsidRPr="00DD070C">
              <w:rPr>
                <w:bCs/>
                <w:i/>
                <w:color w:val="000000" w:themeColor="text1"/>
                <w:sz w:val="24"/>
                <w:szCs w:val="24"/>
                <w:lang w:eastAsia="en-US"/>
              </w:rPr>
              <w:t>з них:</w:t>
            </w:r>
          </w:p>
        </w:tc>
        <w:tc>
          <w:tcPr>
            <w:tcW w:w="1274" w:type="dxa"/>
            <w:tcBorders>
              <w:top w:val="single" w:sz="4" w:space="0" w:color="auto"/>
              <w:left w:val="single" w:sz="4" w:space="0" w:color="auto"/>
              <w:bottom w:val="single" w:sz="4" w:space="0" w:color="auto"/>
              <w:right w:val="single" w:sz="4" w:space="0" w:color="auto"/>
            </w:tcBorders>
            <w:vAlign w:val="center"/>
          </w:tcPr>
          <w:p w:rsidR="00DD070C" w:rsidRPr="00DD070C" w:rsidRDefault="00DD070C" w:rsidP="000D2595">
            <w:pPr>
              <w:pStyle w:val="210"/>
              <w:shd w:val="clear" w:color="auto" w:fill="auto"/>
              <w:spacing w:before="0" w:after="0" w:line="240" w:lineRule="auto"/>
              <w:ind w:firstLine="0"/>
              <w:jc w:val="center"/>
              <w:rPr>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tcPr>
          <w:p w:rsidR="00DD070C" w:rsidRPr="00DD070C" w:rsidRDefault="00DD070C" w:rsidP="000D2595">
            <w:pPr>
              <w:pStyle w:val="210"/>
              <w:shd w:val="clear" w:color="auto" w:fill="auto"/>
              <w:spacing w:before="0" w:after="0" w:line="240" w:lineRule="auto"/>
              <w:ind w:firstLine="0"/>
              <w:jc w:val="center"/>
              <w:rPr>
                <w:sz w:val="24"/>
                <w:szCs w:val="24"/>
              </w:rPr>
            </w:pPr>
          </w:p>
        </w:tc>
        <w:tc>
          <w:tcPr>
            <w:tcW w:w="2808" w:type="dxa"/>
            <w:tcBorders>
              <w:top w:val="single" w:sz="4" w:space="0" w:color="auto"/>
              <w:left w:val="single" w:sz="4" w:space="0" w:color="auto"/>
              <w:bottom w:val="single" w:sz="4" w:space="0" w:color="auto"/>
              <w:right w:val="single" w:sz="4" w:space="0" w:color="auto"/>
            </w:tcBorders>
            <w:vAlign w:val="center"/>
          </w:tcPr>
          <w:p w:rsidR="00DD070C" w:rsidRPr="00DD070C" w:rsidRDefault="00DD070C" w:rsidP="000D2595">
            <w:pPr>
              <w:pStyle w:val="210"/>
              <w:shd w:val="clear" w:color="auto" w:fill="auto"/>
              <w:spacing w:before="0" w:after="0" w:line="240" w:lineRule="auto"/>
              <w:ind w:firstLine="0"/>
              <w:jc w:val="center"/>
              <w:rPr>
                <w:sz w:val="24"/>
                <w:szCs w:val="24"/>
              </w:rPr>
            </w:pPr>
          </w:p>
        </w:tc>
      </w:tr>
      <w:tr w:rsidR="00DD070C" w:rsidRPr="00385C2E"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DD070C" w:rsidRPr="00DD070C" w:rsidRDefault="00DD070C"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DD070C" w:rsidRPr="00DD070C" w:rsidRDefault="00DD070C" w:rsidP="000D2595">
            <w:pPr>
              <w:pStyle w:val="210"/>
              <w:shd w:val="clear" w:color="auto" w:fill="auto"/>
              <w:spacing w:before="0" w:after="0" w:line="240" w:lineRule="auto"/>
              <w:ind w:firstLine="0"/>
              <w:jc w:val="left"/>
              <w:rPr>
                <w:sz w:val="24"/>
                <w:szCs w:val="24"/>
              </w:rPr>
            </w:pPr>
            <w:r w:rsidRPr="00DD070C">
              <w:rPr>
                <w:bCs/>
                <w:color w:val="000000" w:themeColor="text1"/>
                <w:sz w:val="24"/>
                <w:szCs w:val="24"/>
                <w:lang w:eastAsia="en-US"/>
              </w:rPr>
              <w:t>- громадської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DD070C" w:rsidRPr="00DD070C" w:rsidRDefault="00DD070C" w:rsidP="000D2595">
            <w:pPr>
              <w:pStyle w:val="210"/>
              <w:shd w:val="clear" w:color="auto" w:fill="auto"/>
              <w:spacing w:before="0" w:after="0" w:line="240" w:lineRule="auto"/>
              <w:ind w:firstLine="0"/>
              <w:jc w:val="center"/>
              <w:rPr>
                <w:sz w:val="24"/>
                <w:szCs w:val="24"/>
              </w:rPr>
            </w:pPr>
            <w:r w:rsidRPr="00DD070C">
              <w:rPr>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DD070C" w:rsidRPr="00DD070C" w:rsidRDefault="00DD070C" w:rsidP="00DD070C">
            <w:pPr>
              <w:pStyle w:val="210"/>
              <w:shd w:val="clear" w:color="auto" w:fill="auto"/>
              <w:spacing w:before="0" w:after="0" w:line="240" w:lineRule="auto"/>
              <w:ind w:firstLine="0"/>
              <w:jc w:val="center"/>
              <w:rPr>
                <w:sz w:val="24"/>
                <w:szCs w:val="24"/>
              </w:rPr>
            </w:pPr>
            <w:r w:rsidRPr="00DD070C">
              <w:rPr>
                <w:color w:val="000000" w:themeColor="text1"/>
                <w:sz w:val="24"/>
                <w:szCs w:val="24"/>
                <w:lang w:eastAsia="en-US"/>
              </w:rPr>
              <w:t>3,0921</w:t>
            </w:r>
            <w:r w:rsidRPr="00DD070C">
              <w:rPr>
                <w:sz w:val="24"/>
                <w:szCs w:val="24"/>
              </w:rPr>
              <w:t>/100</w:t>
            </w:r>
          </w:p>
        </w:tc>
        <w:tc>
          <w:tcPr>
            <w:tcW w:w="2808" w:type="dxa"/>
            <w:tcBorders>
              <w:top w:val="single" w:sz="4" w:space="0" w:color="auto"/>
              <w:left w:val="single" w:sz="4" w:space="0" w:color="auto"/>
              <w:bottom w:val="single" w:sz="4" w:space="0" w:color="auto"/>
              <w:right w:val="single" w:sz="4" w:space="0" w:color="auto"/>
            </w:tcBorders>
            <w:vAlign w:val="center"/>
          </w:tcPr>
          <w:p w:rsidR="00DD070C" w:rsidRPr="00DD070C" w:rsidRDefault="00DD070C" w:rsidP="000D2595">
            <w:pPr>
              <w:pStyle w:val="210"/>
              <w:shd w:val="clear" w:color="auto" w:fill="auto"/>
              <w:spacing w:before="0" w:after="0" w:line="240" w:lineRule="auto"/>
              <w:ind w:firstLine="0"/>
              <w:jc w:val="center"/>
              <w:rPr>
                <w:sz w:val="24"/>
                <w:szCs w:val="24"/>
              </w:rPr>
            </w:pPr>
            <w:r w:rsidRPr="00DD070C">
              <w:rPr>
                <w:sz w:val="24"/>
                <w:szCs w:val="24"/>
              </w:rPr>
              <w:t>3,0921/100</w:t>
            </w:r>
          </w:p>
        </w:tc>
      </w:tr>
    </w:tbl>
    <w:p w:rsidR="00963046" w:rsidRPr="00385C2E" w:rsidRDefault="00963046">
      <w:pPr>
        <w:widowControl/>
        <w:ind w:firstLine="0"/>
        <w:jc w:val="left"/>
        <w:rPr>
          <w:rFonts w:eastAsia="Times New Roman" w:cs="Times New Roman"/>
          <w:b/>
          <w:bCs/>
          <w:iCs/>
          <w:szCs w:val="28"/>
          <w:highlight w:val="yellow"/>
        </w:rPr>
      </w:pPr>
    </w:p>
    <w:p w:rsidR="00233E6E" w:rsidRPr="003742B2" w:rsidRDefault="00181187" w:rsidP="00567408">
      <w:pPr>
        <w:pStyle w:val="2"/>
      </w:pPr>
      <w:bookmarkStart w:id="36" w:name="_Toc142129855"/>
      <w:r w:rsidRPr="003742B2">
        <w:t>2. ПРИРОДООХОРОННІ ТА ЛАНДШАФТНО-РЕКРЕАЦІЙНІ ТЕРИТОРІЇ</w:t>
      </w:r>
      <w:bookmarkEnd w:id="36"/>
    </w:p>
    <w:p w:rsidR="00EE24B3" w:rsidRPr="003742B2" w:rsidRDefault="00EE24B3" w:rsidP="000D2595">
      <w:r w:rsidRPr="003742B2">
        <w:t>Для завершення формування архітектурно-художнього ансамблю забудови ділянки про</w:t>
      </w:r>
      <w:r w:rsidR="00D824E1" w:rsidRPr="003742B2">
        <w:t>є</w:t>
      </w:r>
      <w:r w:rsidRPr="003742B2">
        <w:t xml:space="preserve">ктом пропонується </w:t>
      </w:r>
      <w:r w:rsidR="003742B2" w:rsidRPr="003742B2">
        <w:t>покращення благоустрою території</w:t>
      </w:r>
      <w:r w:rsidRPr="003742B2">
        <w:t xml:space="preserve"> з рівномірним озелененням. Планується благоустрій за рахунок, газонів, мощення та зовнішнього освітлення.</w:t>
      </w:r>
    </w:p>
    <w:p w:rsidR="00EE24B3" w:rsidRPr="003742B2" w:rsidRDefault="00EE24B3" w:rsidP="000D2595">
      <w:r w:rsidRPr="003742B2">
        <w:t xml:space="preserve">Вздовж проїздів передбачається розташування майданчиків контейнерів для сміття. Збирання побутових відходів на </w:t>
      </w:r>
      <w:r w:rsidR="003742B2" w:rsidRPr="003742B2">
        <w:t>громадській</w:t>
      </w:r>
      <w:r w:rsidRPr="003742B2">
        <w:t xml:space="preserve"> території передбачається майданчиками, на яких розміщуються контейнери для роздільного зберігання побутових відходів із зручними під’їздами сміттєвозів.</w:t>
      </w:r>
    </w:p>
    <w:p w:rsidR="00EE24B3" w:rsidRPr="003742B2" w:rsidRDefault="00EE24B3" w:rsidP="000D2595">
      <w:pPr>
        <w:rPr>
          <w:sz w:val="24"/>
        </w:rPr>
      </w:pPr>
      <w:r w:rsidRPr="003742B2">
        <w:t xml:space="preserve">Відстань від майданчиків контейнерів для сміття до вікон громадських будинків на території </w:t>
      </w:r>
      <w:r w:rsidR="003742B2" w:rsidRPr="003742B2">
        <w:t>громадської</w:t>
      </w:r>
      <w:r w:rsidRPr="003742B2">
        <w:t xml:space="preserve"> забудови приймається не менше 20</w:t>
      </w:r>
      <w:r w:rsidR="003742B2" w:rsidRPr="003742B2">
        <w:t> </w:t>
      </w:r>
      <w:r w:rsidRPr="003742B2">
        <w:t>м, але не далі 100 м від найвіддаленішого входу.</w:t>
      </w:r>
    </w:p>
    <w:p w:rsidR="002A3CCD" w:rsidRPr="00C76F81" w:rsidRDefault="002A3CCD" w:rsidP="000D2595">
      <w:pPr>
        <w:rPr>
          <w:rFonts w:cs="Times New Roman"/>
          <w:szCs w:val="28"/>
        </w:rPr>
      </w:pPr>
      <w:r w:rsidRPr="00C76F81">
        <w:rPr>
          <w:rFonts w:cs="Times New Roman"/>
          <w:szCs w:val="28"/>
        </w:rPr>
        <w:t>Додатково варто зазначити, що опираючись на актуальні дані, про відсутність існуючих і зарезервованих для наступного заповідання територій та об’єктів природно-заповідного фонду в межах території проєктування, проєктні рішення містобудівної документації не враховують встановлення та дотримання охоронних зон.</w:t>
      </w:r>
    </w:p>
    <w:p w:rsidR="00B57360" w:rsidRPr="00385C2E" w:rsidRDefault="00B57360">
      <w:pPr>
        <w:widowControl/>
        <w:ind w:firstLine="0"/>
        <w:jc w:val="left"/>
        <w:rPr>
          <w:b/>
          <w:szCs w:val="28"/>
          <w:highlight w:val="yellow"/>
        </w:rPr>
      </w:pPr>
      <w:r w:rsidRPr="00385C2E">
        <w:rPr>
          <w:b/>
          <w:szCs w:val="28"/>
          <w:highlight w:val="yellow"/>
        </w:rPr>
        <w:br w:type="page"/>
      </w:r>
    </w:p>
    <w:p w:rsidR="00233E6E" w:rsidRPr="00DD070C" w:rsidRDefault="00181187" w:rsidP="00567408">
      <w:pPr>
        <w:pStyle w:val="2"/>
      </w:pPr>
      <w:bookmarkStart w:id="37" w:name="_Toc142129856"/>
      <w:r w:rsidRPr="00DD070C">
        <w:lastRenderedPageBreak/>
        <w:t>3. ОБМЕЖЕННЯ У ВИКОРИСТАННІ ЗЕМЕЛЬНИХ ДІЛЯНОК</w:t>
      </w:r>
      <w:bookmarkEnd w:id="37"/>
    </w:p>
    <w:p w:rsidR="00963046" w:rsidRPr="00DD070C" w:rsidRDefault="00963046" w:rsidP="000D2595">
      <w:r w:rsidRPr="00DD070C">
        <w:t>В даному підрозділі наведена характеристикавсіх пранувальних обмежень, визначених будівельними та санітарними нормами, що мають значення для планування.</w:t>
      </w:r>
    </w:p>
    <w:p w:rsidR="00963046" w:rsidRPr="001541A1" w:rsidRDefault="00963046" w:rsidP="000D2595">
      <w:r w:rsidRPr="00DD070C">
        <w:t xml:space="preserve">Правові режими визначаються відповідно до постанови Кабінету міністрів України від 02.06.2021 № 654 «Про затвердження Класифікації обмежень </w:t>
      </w:r>
      <w:r w:rsidR="00F739FE" w:rsidRPr="00DD070C">
        <w:t xml:space="preserve">у </w:t>
      </w:r>
      <w:r w:rsidR="00F739FE" w:rsidRPr="001541A1">
        <w:t>використанні земель, що мають встановлюватися комплексним планом просторового розвитку території громади, генеральним планом населеного пункту, детальним планом території</w:t>
      </w:r>
      <w:r w:rsidRPr="001541A1">
        <w:t>»</w:t>
      </w:r>
      <w:r w:rsidR="00DD070C" w:rsidRPr="001541A1">
        <w:t>.</w:t>
      </w:r>
    </w:p>
    <w:p w:rsidR="00963046" w:rsidRPr="001541A1" w:rsidRDefault="00963046" w:rsidP="000D2595"/>
    <w:p w:rsidR="00233E6E" w:rsidRPr="001541A1" w:rsidRDefault="00567408" w:rsidP="00567408">
      <w:pPr>
        <w:pStyle w:val="aff3"/>
        <w:ind w:left="0" w:firstLine="0"/>
        <w:jc w:val="center"/>
        <w:outlineLvl w:val="2"/>
        <w:rPr>
          <w:sz w:val="28"/>
          <w:szCs w:val="28"/>
          <w:lang w:val="uk-UA"/>
        </w:rPr>
      </w:pPr>
      <w:bookmarkStart w:id="38" w:name="_Toc142129857"/>
      <w:r w:rsidRPr="001541A1">
        <w:rPr>
          <w:sz w:val="28"/>
          <w:szCs w:val="28"/>
          <w:lang w:val="uk-UA"/>
        </w:rPr>
        <w:t>3.1. ПРО</w:t>
      </w:r>
      <w:r w:rsidR="00D824E1" w:rsidRPr="001541A1">
        <w:rPr>
          <w:sz w:val="28"/>
          <w:szCs w:val="28"/>
          <w:lang w:val="uk-UA"/>
        </w:rPr>
        <w:t>Є</w:t>
      </w:r>
      <w:r w:rsidRPr="001541A1">
        <w:rPr>
          <w:sz w:val="28"/>
          <w:szCs w:val="28"/>
          <w:lang w:val="uk-UA"/>
        </w:rPr>
        <w:t>КТНІ ОБМЕЖЕННЯ У ВИКОРИСТАННІ ЗЕМЕЛЬНИХ ДІЛЯНОК</w:t>
      </w:r>
      <w:bookmarkEnd w:id="38"/>
    </w:p>
    <w:p w:rsidR="00B57360" w:rsidRPr="001541A1" w:rsidRDefault="00B57360" w:rsidP="000D2595">
      <w:pPr>
        <w:rPr>
          <w:rFonts w:cs="Times New Roman"/>
          <w:szCs w:val="28"/>
        </w:rPr>
      </w:pPr>
      <w:r w:rsidRPr="001541A1">
        <w:rPr>
          <w:rFonts w:cs="Times New Roman"/>
          <w:szCs w:val="28"/>
        </w:rPr>
        <w:t xml:space="preserve">У структурі проєктних планувальних обмежень детального плану території враховані нормативні розміри </w:t>
      </w:r>
      <w:r w:rsidR="001541A1" w:rsidRPr="001541A1">
        <w:rPr>
          <w:rFonts w:cs="Times New Roman"/>
          <w:szCs w:val="28"/>
        </w:rPr>
        <w:t>санітарних розривів</w:t>
      </w:r>
      <w:r w:rsidRPr="001541A1">
        <w:rPr>
          <w:rFonts w:cs="Times New Roman"/>
          <w:szCs w:val="28"/>
        </w:rPr>
        <w:t xml:space="preserve">, охоронних зон інженерних мереж та об’єктів, протипожежних розривів і т. д. на основі чинних еколого-містобудівних нормативів. </w:t>
      </w:r>
    </w:p>
    <w:p w:rsidR="00041A68" w:rsidRPr="001541A1" w:rsidRDefault="00041A68" w:rsidP="000D2595">
      <w:pPr>
        <w:rPr>
          <w:b/>
          <w:szCs w:val="28"/>
        </w:rPr>
      </w:pPr>
    </w:p>
    <w:p w:rsidR="00233E6E" w:rsidRPr="001541A1" w:rsidRDefault="00567408" w:rsidP="00567408">
      <w:pPr>
        <w:pStyle w:val="aff3"/>
        <w:ind w:left="0" w:firstLine="0"/>
        <w:jc w:val="center"/>
        <w:outlineLvl w:val="2"/>
        <w:rPr>
          <w:sz w:val="28"/>
          <w:szCs w:val="28"/>
          <w:lang w:val="uk-UA"/>
        </w:rPr>
      </w:pPr>
      <w:bookmarkStart w:id="39" w:name="_Toc142129858"/>
      <w:r w:rsidRPr="001541A1">
        <w:rPr>
          <w:sz w:val="28"/>
          <w:szCs w:val="28"/>
          <w:lang w:val="uk-UA"/>
        </w:rPr>
        <w:t>3.2. ВСТАНОВЛЕНІ ОБМЕЖЕННЯ У ВИКОРИСТАННІ ЗЕМЕЛЬНИХ ДІЛЯНОК</w:t>
      </w:r>
      <w:bookmarkEnd w:id="39"/>
    </w:p>
    <w:p w:rsidR="00F739FE" w:rsidRPr="00CA48C2" w:rsidRDefault="00F739FE" w:rsidP="000D2595">
      <w:pPr>
        <w:rPr>
          <w:rFonts w:cs="Times New Roman"/>
          <w:szCs w:val="28"/>
        </w:rPr>
      </w:pPr>
      <w:r w:rsidRPr="001541A1">
        <w:rPr>
          <w:rFonts w:cs="Times New Roman"/>
          <w:szCs w:val="28"/>
        </w:rPr>
        <w:t>Частина існуючих планувальних обмежень та їх правовий режим залишаються на перспективу відповідно до існуючого стану, окрім тих що пов</w:t>
      </w:r>
      <w:r w:rsidR="002A3CCD" w:rsidRPr="001541A1">
        <w:rPr>
          <w:rFonts w:cs="Times New Roman"/>
          <w:szCs w:val="28"/>
        </w:rPr>
        <w:t>’</w:t>
      </w:r>
      <w:r w:rsidRPr="001541A1">
        <w:rPr>
          <w:rFonts w:cs="Times New Roman"/>
          <w:szCs w:val="28"/>
        </w:rPr>
        <w:t>язані з реалізацією проєктних</w:t>
      </w:r>
      <w:r w:rsidRPr="00CA48C2">
        <w:rPr>
          <w:rFonts w:cs="Times New Roman"/>
          <w:szCs w:val="28"/>
        </w:rPr>
        <w:t xml:space="preserve"> рішень</w:t>
      </w:r>
      <w:r w:rsidR="002A3CCD" w:rsidRPr="00CA48C2">
        <w:rPr>
          <w:rFonts w:cs="Times New Roman"/>
          <w:szCs w:val="28"/>
        </w:rPr>
        <w:t xml:space="preserve"> містобудівної документації.</w:t>
      </w:r>
    </w:p>
    <w:p w:rsidR="002A3CCD" w:rsidRPr="00CA48C2" w:rsidRDefault="002A3CCD" w:rsidP="000D2595">
      <w:pPr>
        <w:rPr>
          <w:rFonts w:cs="Times New Roman"/>
          <w:szCs w:val="28"/>
        </w:rPr>
      </w:pPr>
      <w:r w:rsidRPr="00CA48C2">
        <w:rPr>
          <w:rFonts w:cs="Times New Roman"/>
          <w:szCs w:val="28"/>
        </w:rPr>
        <w:t xml:space="preserve">Відповідно до проєктних рішень передбачається </w:t>
      </w:r>
      <w:r w:rsidR="00CA48C2" w:rsidRPr="00CA48C2">
        <w:rPr>
          <w:rFonts w:cs="Times New Roman"/>
          <w:szCs w:val="28"/>
        </w:rPr>
        <w:t>будівництво модульної газової котельні</w:t>
      </w:r>
      <w:r w:rsidRPr="00CA48C2">
        <w:rPr>
          <w:rFonts w:cs="Times New Roman"/>
          <w:szCs w:val="28"/>
        </w:rPr>
        <w:t>.</w:t>
      </w:r>
    </w:p>
    <w:p w:rsidR="00F739FE" w:rsidRPr="00CA48C2" w:rsidRDefault="002A3CCD" w:rsidP="000D2595">
      <w:pPr>
        <w:rPr>
          <w:rFonts w:cs="Times New Roman"/>
          <w:szCs w:val="28"/>
        </w:rPr>
      </w:pPr>
      <w:r w:rsidRPr="00CA48C2">
        <w:rPr>
          <w:rFonts w:cs="Times New Roman"/>
          <w:szCs w:val="28"/>
        </w:rPr>
        <w:t>Розміщення проєктних споруд інженерної інфраструктури потребує врахування планувальних обмежень, що визначені відповідними будівельними і санітарними нормами.</w:t>
      </w:r>
    </w:p>
    <w:p w:rsidR="00B57360" w:rsidRPr="00CA48C2" w:rsidRDefault="00B57360" w:rsidP="00B57360">
      <w:pPr>
        <w:spacing w:line="276" w:lineRule="auto"/>
        <w:jc w:val="right"/>
        <w:rPr>
          <w:i/>
          <w:color w:val="auto"/>
          <w:szCs w:val="28"/>
        </w:rPr>
      </w:pPr>
      <w:r w:rsidRPr="00CA48C2">
        <w:rPr>
          <w:i/>
          <w:color w:val="auto"/>
          <w:szCs w:val="28"/>
        </w:rPr>
        <w:t xml:space="preserve">Таблиця </w:t>
      </w:r>
      <w:r w:rsidR="000D2595" w:rsidRPr="00CA48C2">
        <w:rPr>
          <w:i/>
          <w:color w:val="auto"/>
          <w:szCs w:val="28"/>
        </w:rPr>
        <w:t>3</w:t>
      </w:r>
      <w:r w:rsidRPr="00CA48C2">
        <w:rPr>
          <w:i/>
          <w:color w:val="auto"/>
          <w:szCs w:val="28"/>
        </w:rPr>
        <w:t>.</w:t>
      </w:r>
      <w:r w:rsidR="000D2595" w:rsidRPr="00CA48C2">
        <w:rPr>
          <w:i/>
          <w:color w:val="auto"/>
          <w:szCs w:val="28"/>
        </w:rPr>
        <w:t>1</w:t>
      </w:r>
    </w:p>
    <w:p w:rsidR="00B57360" w:rsidRPr="00CA48C2" w:rsidRDefault="00963046" w:rsidP="00B57360">
      <w:pPr>
        <w:pStyle w:val="2d"/>
        <w:spacing w:after="0" w:line="240" w:lineRule="auto"/>
        <w:ind w:left="0"/>
        <w:jc w:val="center"/>
        <w:rPr>
          <w:b/>
          <w:color w:val="auto"/>
          <w:szCs w:val="28"/>
        </w:rPr>
      </w:pPr>
      <w:r w:rsidRPr="00CA48C2">
        <w:rPr>
          <w:b/>
          <w:color w:val="auto"/>
          <w:sz w:val="28"/>
          <w:szCs w:val="28"/>
        </w:rPr>
        <w:t>Відомості про проєктні обмеження у використанні земельних ділянок та режимоутворюючі об’єкти, що їх обумовлюють</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27"/>
        <w:gridCol w:w="1541"/>
        <w:gridCol w:w="2790"/>
      </w:tblGrid>
      <w:tr w:rsidR="00015CF3" w:rsidRPr="00385C2E" w:rsidTr="000D2595">
        <w:trPr>
          <w:trHeight w:val="687"/>
          <w:tblHeader/>
        </w:trPr>
        <w:tc>
          <w:tcPr>
            <w:tcW w:w="728" w:type="pct"/>
            <w:tcBorders>
              <w:top w:val="single" w:sz="4" w:space="0" w:color="auto"/>
              <w:left w:val="single" w:sz="4" w:space="0" w:color="auto"/>
              <w:bottom w:val="single" w:sz="4" w:space="0" w:color="auto"/>
              <w:right w:val="single" w:sz="4" w:space="0" w:color="auto"/>
            </w:tcBorders>
            <w:vAlign w:val="center"/>
          </w:tcPr>
          <w:p w:rsidR="00015CF3" w:rsidRPr="00CA48C2" w:rsidRDefault="00015CF3" w:rsidP="001541A1">
            <w:pPr>
              <w:spacing w:line="216" w:lineRule="auto"/>
              <w:ind w:firstLine="0"/>
              <w:jc w:val="center"/>
              <w:rPr>
                <w:rFonts w:eastAsia="Symbol"/>
                <w:b/>
                <w:sz w:val="24"/>
                <w:szCs w:val="20"/>
                <w:lang w:eastAsia="ru-RU"/>
              </w:rPr>
            </w:pPr>
            <w:r w:rsidRPr="00CA48C2">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015CF3" w:rsidRPr="00CA48C2" w:rsidRDefault="00015CF3" w:rsidP="001541A1">
            <w:pPr>
              <w:spacing w:line="216" w:lineRule="auto"/>
              <w:ind w:firstLine="0"/>
              <w:jc w:val="center"/>
              <w:rPr>
                <w:rFonts w:eastAsia="Symbol"/>
                <w:b/>
                <w:sz w:val="24"/>
                <w:szCs w:val="20"/>
                <w:lang w:eastAsia="ru-RU"/>
              </w:rPr>
            </w:pPr>
            <w:r w:rsidRPr="00CA48C2">
              <w:rPr>
                <w:rFonts w:eastAsia="Symbol"/>
                <w:b/>
                <w:sz w:val="24"/>
                <w:szCs w:val="20"/>
                <w:lang w:eastAsia="ru-RU"/>
              </w:rPr>
              <w:t>Назва обмеження</w:t>
            </w:r>
          </w:p>
        </w:tc>
        <w:tc>
          <w:tcPr>
            <w:tcW w:w="1311" w:type="pct"/>
            <w:tcBorders>
              <w:top w:val="single" w:sz="4" w:space="0" w:color="auto"/>
              <w:left w:val="single" w:sz="4" w:space="0" w:color="auto"/>
              <w:bottom w:val="single" w:sz="4" w:space="0" w:color="auto"/>
              <w:right w:val="single" w:sz="4" w:space="0" w:color="auto"/>
            </w:tcBorders>
            <w:vAlign w:val="center"/>
          </w:tcPr>
          <w:p w:rsidR="00015CF3" w:rsidRPr="00CA48C2" w:rsidRDefault="00015CF3" w:rsidP="001541A1">
            <w:pPr>
              <w:spacing w:line="216" w:lineRule="auto"/>
              <w:ind w:firstLine="0"/>
              <w:jc w:val="center"/>
              <w:rPr>
                <w:rFonts w:eastAsia="Symbol"/>
                <w:b/>
                <w:sz w:val="24"/>
                <w:szCs w:val="20"/>
                <w:lang w:eastAsia="ru-RU"/>
              </w:rPr>
            </w:pPr>
            <w:r w:rsidRPr="00CA48C2">
              <w:rPr>
                <w:rFonts w:eastAsia="Symbol"/>
                <w:b/>
                <w:sz w:val="24"/>
                <w:szCs w:val="20"/>
                <w:lang w:eastAsia="ru-RU"/>
              </w:rPr>
              <w:t>Об’єкт, територія</w:t>
            </w:r>
          </w:p>
        </w:tc>
        <w:tc>
          <w:tcPr>
            <w:tcW w:w="769" w:type="pct"/>
            <w:tcBorders>
              <w:top w:val="single" w:sz="4" w:space="0" w:color="auto"/>
              <w:left w:val="single" w:sz="4" w:space="0" w:color="auto"/>
              <w:bottom w:val="single" w:sz="4" w:space="0" w:color="auto"/>
              <w:right w:val="single" w:sz="4" w:space="0" w:color="auto"/>
            </w:tcBorders>
            <w:vAlign w:val="center"/>
            <w:hideMark/>
          </w:tcPr>
          <w:p w:rsidR="00015CF3" w:rsidRPr="00CA48C2" w:rsidRDefault="00015CF3" w:rsidP="001541A1">
            <w:pPr>
              <w:spacing w:line="216" w:lineRule="auto"/>
              <w:ind w:firstLine="0"/>
              <w:jc w:val="center"/>
              <w:rPr>
                <w:rFonts w:eastAsia="Symbol"/>
                <w:b/>
                <w:sz w:val="24"/>
                <w:szCs w:val="20"/>
                <w:lang w:eastAsia="ru-RU"/>
              </w:rPr>
            </w:pPr>
            <w:r w:rsidRPr="00CA48C2">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015CF3" w:rsidRPr="00CA48C2" w:rsidRDefault="00015CF3" w:rsidP="001541A1">
            <w:pPr>
              <w:spacing w:line="216" w:lineRule="auto"/>
              <w:ind w:firstLine="0"/>
              <w:jc w:val="center"/>
              <w:rPr>
                <w:rFonts w:eastAsia="Symbol"/>
                <w:b/>
                <w:sz w:val="24"/>
                <w:szCs w:val="20"/>
                <w:lang w:eastAsia="ru-RU"/>
              </w:rPr>
            </w:pPr>
            <w:r w:rsidRPr="00CA48C2">
              <w:rPr>
                <w:rFonts w:eastAsia="Symbol"/>
                <w:b/>
                <w:sz w:val="24"/>
                <w:szCs w:val="20"/>
                <w:lang w:eastAsia="ru-RU"/>
              </w:rPr>
              <w:t>Нормативно-правовий документ</w:t>
            </w:r>
          </w:p>
        </w:tc>
      </w:tr>
      <w:tr w:rsidR="00CA48C2" w:rsidRPr="00385C2E" w:rsidTr="001541A1">
        <w:trPr>
          <w:trHeight w:val="1279"/>
        </w:trPr>
        <w:tc>
          <w:tcPr>
            <w:tcW w:w="728" w:type="pct"/>
            <w:tcBorders>
              <w:top w:val="single" w:sz="4" w:space="0" w:color="auto"/>
              <w:left w:val="single" w:sz="4" w:space="0" w:color="auto"/>
              <w:right w:val="single" w:sz="4" w:space="0" w:color="auto"/>
            </w:tcBorders>
            <w:vAlign w:val="center"/>
          </w:tcPr>
          <w:p w:rsidR="00CA48C2" w:rsidRPr="001541A1" w:rsidRDefault="00CA48C2" w:rsidP="001541A1">
            <w:pPr>
              <w:spacing w:line="216" w:lineRule="auto"/>
              <w:ind w:firstLine="0"/>
              <w:jc w:val="center"/>
              <w:rPr>
                <w:sz w:val="22"/>
                <w:szCs w:val="22"/>
              </w:rPr>
            </w:pPr>
            <w:r w:rsidRPr="001541A1">
              <w:rPr>
                <w:sz w:val="22"/>
                <w:szCs w:val="22"/>
                <w:lang w:eastAsia="ru-RU"/>
              </w:rPr>
              <w:t>01.05</w:t>
            </w:r>
          </w:p>
        </w:tc>
        <w:tc>
          <w:tcPr>
            <w:tcW w:w="800" w:type="pct"/>
            <w:tcBorders>
              <w:top w:val="single" w:sz="4" w:space="0" w:color="auto"/>
              <w:left w:val="single" w:sz="4" w:space="0" w:color="auto"/>
              <w:right w:val="single" w:sz="4" w:space="0" w:color="auto"/>
            </w:tcBorders>
            <w:vAlign w:val="center"/>
          </w:tcPr>
          <w:p w:rsidR="00CA48C2" w:rsidRPr="001541A1" w:rsidRDefault="00CA48C2" w:rsidP="001541A1">
            <w:pPr>
              <w:spacing w:line="216" w:lineRule="auto"/>
              <w:ind w:firstLine="0"/>
              <w:jc w:val="left"/>
              <w:rPr>
                <w:sz w:val="22"/>
                <w:szCs w:val="22"/>
              </w:rPr>
            </w:pPr>
            <w:r w:rsidRPr="001541A1">
              <w:rPr>
                <w:sz w:val="22"/>
                <w:szCs w:val="22"/>
                <w:lang w:eastAsia="ru-RU"/>
              </w:rPr>
              <w:t>Охоронна зона навколо (уздовж) об’єкта енергетичної системи</w:t>
            </w:r>
          </w:p>
        </w:tc>
        <w:tc>
          <w:tcPr>
            <w:tcW w:w="1311" w:type="pct"/>
            <w:tcBorders>
              <w:top w:val="single" w:sz="4" w:space="0" w:color="auto"/>
              <w:left w:val="single" w:sz="4" w:space="0" w:color="auto"/>
              <w:right w:val="single" w:sz="4" w:space="0" w:color="auto"/>
            </w:tcBorders>
            <w:vAlign w:val="center"/>
          </w:tcPr>
          <w:p w:rsidR="00CA48C2" w:rsidRPr="001541A1" w:rsidRDefault="00CA48C2" w:rsidP="001541A1">
            <w:pPr>
              <w:pStyle w:val="214"/>
              <w:spacing w:line="216" w:lineRule="auto"/>
              <w:ind w:left="0"/>
              <w:rPr>
                <w:sz w:val="22"/>
                <w:szCs w:val="22"/>
              </w:rPr>
            </w:pPr>
            <w:r w:rsidRPr="001541A1">
              <w:rPr>
                <w:sz w:val="22"/>
                <w:szCs w:val="22"/>
              </w:rPr>
              <w:t>КЛЕ - 0.4 кВ</w:t>
            </w:r>
          </w:p>
        </w:tc>
        <w:tc>
          <w:tcPr>
            <w:tcW w:w="769" w:type="pct"/>
            <w:tcBorders>
              <w:top w:val="single" w:sz="4" w:space="0" w:color="auto"/>
              <w:left w:val="single" w:sz="4" w:space="0" w:color="auto"/>
              <w:right w:val="single" w:sz="4" w:space="0" w:color="auto"/>
            </w:tcBorders>
            <w:vAlign w:val="center"/>
          </w:tcPr>
          <w:p w:rsidR="00CA48C2" w:rsidRPr="001541A1" w:rsidRDefault="00CA48C2" w:rsidP="001541A1">
            <w:pPr>
              <w:spacing w:line="216" w:lineRule="auto"/>
              <w:ind w:firstLine="0"/>
              <w:jc w:val="center"/>
              <w:rPr>
                <w:sz w:val="22"/>
                <w:szCs w:val="22"/>
                <w:lang w:eastAsia="ru-RU"/>
              </w:rPr>
            </w:pPr>
            <w:r w:rsidRPr="001541A1">
              <w:rPr>
                <w:sz w:val="22"/>
                <w:szCs w:val="22"/>
                <w:lang w:eastAsia="ru-RU"/>
              </w:rPr>
              <w:t>1</w:t>
            </w:r>
          </w:p>
        </w:tc>
        <w:tc>
          <w:tcPr>
            <w:tcW w:w="1392" w:type="pct"/>
            <w:tcBorders>
              <w:top w:val="single" w:sz="4" w:space="0" w:color="auto"/>
              <w:left w:val="single" w:sz="4" w:space="0" w:color="auto"/>
              <w:right w:val="single" w:sz="4" w:space="0" w:color="auto"/>
            </w:tcBorders>
            <w:vAlign w:val="center"/>
            <w:hideMark/>
          </w:tcPr>
          <w:p w:rsidR="00CA48C2" w:rsidRPr="001541A1" w:rsidRDefault="00CA48C2" w:rsidP="001541A1">
            <w:pPr>
              <w:spacing w:line="216" w:lineRule="auto"/>
              <w:ind w:firstLine="0"/>
              <w:jc w:val="left"/>
              <w:rPr>
                <w:rFonts w:eastAsia="Symbol"/>
                <w:sz w:val="22"/>
                <w:szCs w:val="22"/>
                <w:lang w:eastAsia="ru-RU"/>
              </w:rPr>
            </w:pPr>
            <w:r w:rsidRPr="001541A1">
              <w:rPr>
                <w:sz w:val="22"/>
                <w:szCs w:val="22"/>
                <w:lang w:eastAsia="ru-RU"/>
              </w:rPr>
              <w:t>Постанова Кабінету Міністрів України «Про затвердження Правил охорони електричних мереж» № 1 455 від 27.12.22 р.</w:t>
            </w:r>
          </w:p>
        </w:tc>
      </w:tr>
      <w:tr w:rsidR="00CA48C2" w:rsidRPr="00385C2E" w:rsidTr="001541A1">
        <w:trPr>
          <w:trHeight w:val="480"/>
        </w:trPr>
        <w:tc>
          <w:tcPr>
            <w:tcW w:w="728" w:type="pct"/>
            <w:vMerge w:val="restart"/>
            <w:tcBorders>
              <w:top w:val="single" w:sz="4" w:space="0" w:color="auto"/>
              <w:left w:val="single" w:sz="4" w:space="0" w:color="auto"/>
              <w:right w:val="single" w:sz="4" w:space="0" w:color="auto"/>
            </w:tcBorders>
            <w:vAlign w:val="center"/>
          </w:tcPr>
          <w:p w:rsidR="00CA48C2" w:rsidRPr="001541A1" w:rsidRDefault="00CA48C2" w:rsidP="001541A1">
            <w:pPr>
              <w:spacing w:line="216" w:lineRule="auto"/>
              <w:ind w:firstLine="0"/>
              <w:jc w:val="center"/>
              <w:rPr>
                <w:sz w:val="22"/>
                <w:szCs w:val="22"/>
                <w:lang w:eastAsia="ru-RU"/>
              </w:rPr>
            </w:pPr>
            <w:r w:rsidRPr="001541A1">
              <w:rPr>
                <w:sz w:val="22"/>
                <w:szCs w:val="22"/>
                <w:lang w:eastAsia="ru-RU"/>
              </w:rPr>
              <w:t>01.08</w:t>
            </w:r>
          </w:p>
        </w:tc>
        <w:tc>
          <w:tcPr>
            <w:tcW w:w="800" w:type="pct"/>
            <w:vMerge w:val="restart"/>
            <w:tcBorders>
              <w:top w:val="single" w:sz="4" w:space="0" w:color="auto"/>
              <w:left w:val="single" w:sz="4" w:space="0" w:color="auto"/>
              <w:right w:val="single" w:sz="4" w:space="0" w:color="auto"/>
            </w:tcBorders>
            <w:vAlign w:val="center"/>
          </w:tcPr>
          <w:p w:rsidR="00CA48C2" w:rsidRPr="001541A1" w:rsidRDefault="00CA48C2" w:rsidP="001541A1">
            <w:pPr>
              <w:spacing w:line="216" w:lineRule="auto"/>
              <w:ind w:firstLine="0"/>
              <w:jc w:val="left"/>
              <w:rPr>
                <w:sz w:val="22"/>
                <w:szCs w:val="22"/>
                <w:lang w:eastAsia="ru-RU"/>
              </w:rPr>
            </w:pPr>
            <w:r w:rsidRPr="001541A1">
              <w:rPr>
                <w:sz w:val="22"/>
                <w:szCs w:val="22"/>
                <w:lang w:eastAsia="ru-RU"/>
              </w:rPr>
              <w:t>Охоронна зона навколо інженерних комунікацій</w:t>
            </w:r>
          </w:p>
        </w:tc>
        <w:tc>
          <w:tcPr>
            <w:tcW w:w="1311" w:type="pct"/>
            <w:tcBorders>
              <w:top w:val="single" w:sz="4" w:space="0" w:color="auto"/>
              <w:left w:val="single" w:sz="4" w:space="0" w:color="auto"/>
              <w:right w:val="single" w:sz="4" w:space="0" w:color="auto"/>
            </w:tcBorders>
            <w:vAlign w:val="center"/>
          </w:tcPr>
          <w:p w:rsidR="00CA48C2" w:rsidRPr="001541A1" w:rsidRDefault="00CA48C2" w:rsidP="001541A1">
            <w:pPr>
              <w:pStyle w:val="214"/>
              <w:spacing w:after="0" w:line="216" w:lineRule="auto"/>
              <w:ind w:left="0"/>
              <w:rPr>
                <w:sz w:val="22"/>
                <w:szCs w:val="22"/>
              </w:rPr>
            </w:pPr>
            <w:r w:rsidRPr="001541A1">
              <w:rPr>
                <w:sz w:val="22"/>
                <w:szCs w:val="22"/>
              </w:rPr>
              <w:t>Газопровід середнього тиску</w:t>
            </w:r>
          </w:p>
        </w:tc>
        <w:tc>
          <w:tcPr>
            <w:tcW w:w="769" w:type="pct"/>
            <w:tcBorders>
              <w:top w:val="single" w:sz="4" w:space="0" w:color="auto"/>
              <w:left w:val="single" w:sz="4" w:space="0" w:color="auto"/>
              <w:right w:val="single" w:sz="4" w:space="0" w:color="auto"/>
            </w:tcBorders>
            <w:vAlign w:val="center"/>
          </w:tcPr>
          <w:p w:rsidR="00CA48C2" w:rsidRPr="001541A1" w:rsidRDefault="00CA48C2" w:rsidP="001541A1">
            <w:pPr>
              <w:spacing w:line="216" w:lineRule="auto"/>
              <w:ind w:firstLine="0"/>
              <w:jc w:val="center"/>
              <w:rPr>
                <w:sz w:val="22"/>
                <w:szCs w:val="22"/>
                <w:lang w:eastAsia="ru-RU"/>
              </w:rPr>
            </w:pPr>
            <w:r w:rsidRPr="001541A1">
              <w:rPr>
                <w:sz w:val="22"/>
                <w:szCs w:val="22"/>
                <w:lang w:eastAsia="ru-RU"/>
              </w:rPr>
              <w:t>4</w:t>
            </w:r>
          </w:p>
        </w:tc>
        <w:tc>
          <w:tcPr>
            <w:tcW w:w="1392" w:type="pct"/>
            <w:vMerge w:val="restart"/>
            <w:tcBorders>
              <w:left w:val="single" w:sz="4" w:space="0" w:color="auto"/>
              <w:right w:val="single" w:sz="4" w:space="0" w:color="auto"/>
            </w:tcBorders>
            <w:vAlign w:val="center"/>
          </w:tcPr>
          <w:p w:rsidR="00CA48C2" w:rsidRPr="001541A1" w:rsidRDefault="00CA48C2" w:rsidP="001541A1">
            <w:pPr>
              <w:spacing w:line="216" w:lineRule="auto"/>
              <w:jc w:val="left"/>
              <w:rPr>
                <w:rFonts w:eastAsia="Calibri"/>
                <w:sz w:val="22"/>
                <w:szCs w:val="22"/>
                <w:lang w:eastAsia="en-US"/>
              </w:rPr>
            </w:pPr>
            <w:r w:rsidRPr="001541A1">
              <w:rPr>
                <w:rFonts w:eastAsia="Symbol"/>
                <w:sz w:val="22"/>
                <w:szCs w:val="22"/>
                <w:lang w:eastAsia="ru-RU"/>
              </w:rPr>
              <w:t>ДБН Б.2.2-12:2019, додаток И.1</w:t>
            </w:r>
          </w:p>
        </w:tc>
      </w:tr>
      <w:tr w:rsidR="00CA48C2" w:rsidRPr="00385C2E" w:rsidTr="001541A1">
        <w:trPr>
          <w:trHeight w:val="401"/>
        </w:trPr>
        <w:tc>
          <w:tcPr>
            <w:tcW w:w="728" w:type="pct"/>
            <w:vMerge/>
            <w:tcBorders>
              <w:left w:val="single" w:sz="4" w:space="0" w:color="auto"/>
              <w:bottom w:val="single" w:sz="4" w:space="0" w:color="auto"/>
              <w:right w:val="single" w:sz="4" w:space="0" w:color="auto"/>
            </w:tcBorders>
            <w:vAlign w:val="center"/>
          </w:tcPr>
          <w:p w:rsidR="00CA48C2" w:rsidRPr="001541A1" w:rsidRDefault="00CA48C2" w:rsidP="001541A1">
            <w:pPr>
              <w:spacing w:line="216" w:lineRule="auto"/>
              <w:ind w:firstLine="0"/>
              <w:jc w:val="center"/>
              <w:rPr>
                <w:sz w:val="22"/>
                <w:szCs w:val="22"/>
                <w:highlight w:val="yellow"/>
                <w:lang w:eastAsia="ru-RU"/>
              </w:rPr>
            </w:pPr>
          </w:p>
        </w:tc>
        <w:tc>
          <w:tcPr>
            <w:tcW w:w="800" w:type="pct"/>
            <w:vMerge/>
            <w:tcBorders>
              <w:left w:val="single" w:sz="4" w:space="0" w:color="auto"/>
              <w:bottom w:val="single" w:sz="4" w:space="0" w:color="auto"/>
              <w:right w:val="single" w:sz="4" w:space="0" w:color="auto"/>
            </w:tcBorders>
            <w:vAlign w:val="center"/>
          </w:tcPr>
          <w:p w:rsidR="00CA48C2" w:rsidRPr="001541A1" w:rsidRDefault="00CA48C2" w:rsidP="001541A1">
            <w:pPr>
              <w:spacing w:line="216" w:lineRule="auto"/>
              <w:ind w:firstLine="0"/>
              <w:jc w:val="left"/>
              <w:rPr>
                <w:sz w:val="22"/>
                <w:szCs w:val="22"/>
                <w:highlight w:val="yellow"/>
                <w:lang w:eastAsia="ru-RU"/>
              </w:rPr>
            </w:pPr>
          </w:p>
        </w:tc>
        <w:tc>
          <w:tcPr>
            <w:tcW w:w="1311" w:type="pct"/>
            <w:tcBorders>
              <w:top w:val="single" w:sz="4" w:space="0" w:color="auto"/>
              <w:left w:val="single" w:sz="4" w:space="0" w:color="auto"/>
              <w:bottom w:val="single" w:sz="4" w:space="0" w:color="auto"/>
              <w:right w:val="single" w:sz="4" w:space="0" w:color="auto"/>
            </w:tcBorders>
            <w:vAlign w:val="center"/>
          </w:tcPr>
          <w:p w:rsidR="00CA48C2" w:rsidRPr="001541A1" w:rsidRDefault="00CA48C2" w:rsidP="001541A1">
            <w:pPr>
              <w:pStyle w:val="214"/>
              <w:spacing w:after="0" w:line="216" w:lineRule="auto"/>
              <w:ind w:left="0"/>
              <w:rPr>
                <w:sz w:val="22"/>
                <w:szCs w:val="22"/>
              </w:rPr>
            </w:pPr>
            <w:r w:rsidRPr="001541A1">
              <w:rPr>
                <w:sz w:val="22"/>
                <w:szCs w:val="22"/>
              </w:rPr>
              <w:t>Газопровід низького тиску</w:t>
            </w:r>
          </w:p>
        </w:tc>
        <w:tc>
          <w:tcPr>
            <w:tcW w:w="769" w:type="pct"/>
            <w:tcBorders>
              <w:top w:val="single" w:sz="4" w:space="0" w:color="auto"/>
              <w:left w:val="single" w:sz="4" w:space="0" w:color="auto"/>
              <w:bottom w:val="single" w:sz="4" w:space="0" w:color="auto"/>
              <w:right w:val="single" w:sz="4" w:space="0" w:color="auto"/>
            </w:tcBorders>
            <w:vAlign w:val="center"/>
          </w:tcPr>
          <w:p w:rsidR="00CA48C2" w:rsidRPr="001541A1" w:rsidRDefault="00CA48C2" w:rsidP="001541A1">
            <w:pPr>
              <w:spacing w:line="216" w:lineRule="auto"/>
              <w:ind w:firstLine="0"/>
              <w:jc w:val="center"/>
              <w:rPr>
                <w:sz w:val="22"/>
                <w:szCs w:val="22"/>
                <w:lang w:eastAsia="ru-RU"/>
              </w:rPr>
            </w:pPr>
            <w:r w:rsidRPr="001541A1">
              <w:rPr>
                <w:sz w:val="22"/>
                <w:szCs w:val="22"/>
                <w:lang w:eastAsia="ru-RU"/>
              </w:rPr>
              <w:t>2</w:t>
            </w:r>
          </w:p>
        </w:tc>
        <w:tc>
          <w:tcPr>
            <w:tcW w:w="1392" w:type="pct"/>
            <w:vMerge/>
            <w:tcBorders>
              <w:left w:val="single" w:sz="4" w:space="0" w:color="auto"/>
              <w:bottom w:val="single" w:sz="4" w:space="0" w:color="auto"/>
              <w:right w:val="single" w:sz="4" w:space="0" w:color="auto"/>
            </w:tcBorders>
            <w:vAlign w:val="center"/>
          </w:tcPr>
          <w:p w:rsidR="00CA48C2" w:rsidRPr="001541A1" w:rsidRDefault="00CA48C2" w:rsidP="001541A1">
            <w:pPr>
              <w:widowControl/>
              <w:spacing w:line="216" w:lineRule="auto"/>
              <w:ind w:firstLine="0"/>
              <w:jc w:val="left"/>
              <w:rPr>
                <w:rFonts w:eastAsia="Symbol"/>
                <w:sz w:val="22"/>
                <w:szCs w:val="22"/>
                <w:highlight w:val="yellow"/>
                <w:lang w:eastAsia="ru-RU"/>
              </w:rPr>
            </w:pPr>
          </w:p>
        </w:tc>
      </w:tr>
      <w:tr w:rsidR="00015CF3" w:rsidRPr="00385C2E" w:rsidTr="001541A1">
        <w:trPr>
          <w:trHeight w:val="802"/>
        </w:trPr>
        <w:tc>
          <w:tcPr>
            <w:tcW w:w="728" w:type="pct"/>
            <w:tcBorders>
              <w:top w:val="single" w:sz="4" w:space="0" w:color="auto"/>
              <w:left w:val="single" w:sz="4" w:space="0" w:color="auto"/>
              <w:right w:val="single" w:sz="4" w:space="0" w:color="auto"/>
            </w:tcBorders>
            <w:vAlign w:val="center"/>
          </w:tcPr>
          <w:p w:rsidR="00015CF3" w:rsidRPr="001541A1" w:rsidRDefault="00BF0EB0" w:rsidP="001541A1">
            <w:pPr>
              <w:spacing w:line="216" w:lineRule="auto"/>
              <w:ind w:firstLine="0"/>
              <w:jc w:val="center"/>
              <w:rPr>
                <w:sz w:val="22"/>
                <w:szCs w:val="22"/>
                <w:lang w:eastAsia="ru-RU"/>
              </w:rPr>
            </w:pPr>
            <w:r w:rsidRPr="001541A1">
              <w:rPr>
                <w:sz w:val="22"/>
                <w:szCs w:val="22"/>
                <w:lang w:eastAsia="ru-RU"/>
              </w:rPr>
              <w:t>0</w:t>
            </w:r>
            <w:r w:rsidR="00015CF3" w:rsidRPr="001541A1">
              <w:rPr>
                <w:sz w:val="22"/>
                <w:szCs w:val="22"/>
                <w:lang w:eastAsia="ru-RU"/>
              </w:rPr>
              <w:t>1.08</w:t>
            </w:r>
          </w:p>
        </w:tc>
        <w:tc>
          <w:tcPr>
            <w:tcW w:w="800" w:type="pct"/>
            <w:tcBorders>
              <w:top w:val="single" w:sz="4" w:space="0" w:color="auto"/>
              <w:left w:val="single" w:sz="4" w:space="0" w:color="auto"/>
              <w:right w:val="single" w:sz="4" w:space="0" w:color="auto"/>
            </w:tcBorders>
            <w:vAlign w:val="center"/>
          </w:tcPr>
          <w:p w:rsidR="00015CF3" w:rsidRPr="001541A1" w:rsidRDefault="00015CF3" w:rsidP="001541A1">
            <w:pPr>
              <w:spacing w:line="216" w:lineRule="auto"/>
              <w:ind w:firstLine="0"/>
              <w:jc w:val="left"/>
              <w:rPr>
                <w:sz w:val="22"/>
                <w:szCs w:val="22"/>
                <w:lang w:eastAsia="ru-RU"/>
              </w:rPr>
            </w:pPr>
            <w:r w:rsidRPr="001541A1">
              <w:rPr>
                <w:sz w:val="22"/>
                <w:szCs w:val="22"/>
                <w:lang w:eastAsia="ru-RU"/>
              </w:rPr>
              <w:t>Охоронна зона навколо інженерних комунікацій</w:t>
            </w:r>
          </w:p>
        </w:tc>
        <w:tc>
          <w:tcPr>
            <w:tcW w:w="1311" w:type="pct"/>
            <w:tcBorders>
              <w:top w:val="single" w:sz="4" w:space="0" w:color="auto"/>
              <w:left w:val="single" w:sz="4" w:space="0" w:color="auto"/>
              <w:bottom w:val="single" w:sz="4" w:space="0" w:color="auto"/>
              <w:right w:val="single" w:sz="4" w:space="0" w:color="auto"/>
            </w:tcBorders>
            <w:vAlign w:val="center"/>
          </w:tcPr>
          <w:p w:rsidR="00015CF3" w:rsidRPr="001541A1" w:rsidRDefault="00015CF3" w:rsidP="001541A1">
            <w:pPr>
              <w:pStyle w:val="214"/>
              <w:spacing w:after="0" w:line="216" w:lineRule="auto"/>
              <w:ind w:left="0"/>
              <w:rPr>
                <w:sz w:val="22"/>
                <w:szCs w:val="22"/>
              </w:rPr>
            </w:pPr>
            <w:r w:rsidRPr="001541A1">
              <w:rPr>
                <w:sz w:val="22"/>
                <w:szCs w:val="22"/>
              </w:rPr>
              <w:t>Господарсько-питний водопровід</w:t>
            </w:r>
          </w:p>
        </w:tc>
        <w:tc>
          <w:tcPr>
            <w:tcW w:w="769" w:type="pct"/>
            <w:tcBorders>
              <w:top w:val="single" w:sz="4" w:space="0" w:color="auto"/>
              <w:left w:val="single" w:sz="4" w:space="0" w:color="auto"/>
              <w:bottom w:val="single" w:sz="4" w:space="0" w:color="auto"/>
              <w:right w:val="single" w:sz="4" w:space="0" w:color="auto"/>
            </w:tcBorders>
            <w:vAlign w:val="center"/>
          </w:tcPr>
          <w:p w:rsidR="00015CF3" w:rsidRPr="001541A1" w:rsidRDefault="00015CF3" w:rsidP="001541A1">
            <w:pPr>
              <w:spacing w:line="216" w:lineRule="auto"/>
              <w:ind w:firstLine="0"/>
              <w:jc w:val="center"/>
              <w:rPr>
                <w:sz w:val="22"/>
                <w:szCs w:val="22"/>
                <w:lang w:eastAsia="ru-RU"/>
              </w:rPr>
            </w:pPr>
            <w:r w:rsidRPr="001541A1">
              <w:rPr>
                <w:sz w:val="22"/>
                <w:szCs w:val="22"/>
                <w:lang w:eastAsia="ru-RU"/>
              </w:rPr>
              <w:t>5</w:t>
            </w:r>
          </w:p>
        </w:tc>
        <w:tc>
          <w:tcPr>
            <w:tcW w:w="1392" w:type="pct"/>
            <w:tcBorders>
              <w:top w:val="single" w:sz="4" w:space="0" w:color="auto"/>
              <w:left w:val="single" w:sz="4" w:space="0" w:color="auto"/>
              <w:right w:val="single" w:sz="4" w:space="0" w:color="auto"/>
            </w:tcBorders>
            <w:vAlign w:val="center"/>
          </w:tcPr>
          <w:p w:rsidR="00015CF3" w:rsidRPr="001541A1" w:rsidRDefault="00015CF3" w:rsidP="001541A1">
            <w:pPr>
              <w:widowControl/>
              <w:spacing w:line="216" w:lineRule="auto"/>
              <w:ind w:firstLine="0"/>
              <w:jc w:val="left"/>
              <w:rPr>
                <w:rFonts w:eastAsia="Symbol"/>
                <w:sz w:val="22"/>
                <w:szCs w:val="22"/>
                <w:lang w:eastAsia="ru-RU"/>
              </w:rPr>
            </w:pPr>
            <w:r w:rsidRPr="001541A1">
              <w:rPr>
                <w:rFonts w:eastAsia="Symbol"/>
                <w:sz w:val="22"/>
                <w:szCs w:val="22"/>
                <w:lang w:eastAsia="ru-RU"/>
              </w:rPr>
              <w:t>ДБН В.2.5-74:2013 «Водопостачання. Основні положення проєктування»</w:t>
            </w:r>
          </w:p>
        </w:tc>
      </w:tr>
      <w:tr w:rsidR="00CA48C2" w:rsidRPr="00385C2E" w:rsidTr="001541A1">
        <w:trPr>
          <w:trHeight w:val="1014"/>
        </w:trPr>
        <w:tc>
          <w:tcPr>
            <w:tcW w:w="728" w:type="pct"/>
            <w:tcBorders>
              <w:top w:val="single" w:sz="4" w:space="0" w:color="auto"/>
              <w:left w:val="single" w:sz="4" w:space="0" w:color="auto"/>
              <w:right w:val="single" w:sz="4" w:space="0" w:color="auto"/>
            </w:tcBorders>
            <w:vAlign w:val="center"/>
          </w:tcPr>
          <w:p w:rsidR="00CA48C2" w:rsidRPr="001541A1" w:rsidRDefault="00CA48C2" w:rsidP="001541A1">
            <w:pPr>
              <w:spacing w:line="216" w:lineRule="auto"/>
              <w:ind w:firstLine="0"/>
              <w:jc w:val="center"/>
              <w:rPr>
                <w:sz w:val="22"/>
                <w:szCs w:val="22"/>
                <w:lang w:eastAsia="ru-RU"/>
              </w:rPr>
            </w:pPr>
            <w:r w:rsidRPr="001541A1">
              <w:rPr>
                <w:sz w:val="22"/>
                <w:szCs w:val="22"/>
                <w:lang w:eastAsia="ru-RU"/>
              </w:rPr>
              <w:t>01.08</w:t>
            </w:r>
          </w:p>
        </w:tc>
        <w:tc>
          <w:tcPr>
            <w:tcW w:w="800" w:type="pct"/>
            <w:tcBorders>
              <w:top w:val="single" w:sz="4" w:space="0" w:color="auto"/>
              <w:left w:val="single" w:sz="4" w:space="0" w:color="auto"/>
              <w:right w:val="single" w:sz="4" w:space="0" w:color="auto"/>
            </w:tcBorders>
            <w:vAlign w:val="center"/>
          </w:tcPr>
          <w:p w:rsidR="00CA48C2" w:rsidRPr="001541A1" w:rsidRDefault="00CA48C2" w:rsidP="001541A1">
            <w:pPr>
              <w:spacing w:line="216" w:lineRule="auto"/>
              <w:ind w:firstLine="0"/>
              <w:jc w:val="left"/>
              <w:rPr>
                <w:sz w:val="22"/>
                <w:szCs w:val="22"/>
                <w:lang w:eastAsia="ru-RU"/>
              </w:rPr>
            </w:pPr>
            <w:r w:rsidRPr="001541A1">
              <w:rPr>
                <w:sz w:val="22"/>
                <w:szCs w:val="22"/>
                <w:lang w:eastAsia="ru-RU"/>
              </w:rPr>
              <w:t>Охоронна зона навколо інженерних комунікацій</w:t>
            </w:r>
          </w:p>
        </w:tc>
        <w:tc>
          <w:tcPr>
            <w:tcW w:w="1311" w:type="pct"/>
            <w:tcBorders>
              <w:top w:val="single" w:sz="4" w:space="0" w:color="auto"/>
              <w:left w:val="single" w:sz="4" w:space="0" w:color="auto"/>
              <w:right w:val="single" w:sz="4" w:space="0" w:color="auto"/>
            </w:tcBorders>
            <w:vAlign w:val="center"/>
          </w:tcPr>
          <w:p w:rsidR="00CA48C2" w:rsidRPr="001541A1" w:rsidRDefault="00CA48C2" w:rsidP="001541A1">
            <w:pPr>
              <w:pStyle w:val="214"/>
              <w:spacing w:after="0" w:line="216" w:lineRule="auto"/>
              <w:ind w:left="0"/>
              <w:rPr>
                <w:sz w:val="22"/>
                <w:szCs w:val="22"/>
              </w:rPr>
            </w:pPr>
            <w:r w:rsidRPr="001541A1">
              <w:rPr>
                <w:sz w:val="22"/>
                <w:szCs w:val="22"/>
              </w:rPr>
              <w:t>Самопливна каналізаційна мережа, глибина укладання:</w:t>
            </w:r>
            <w:r w:rsidRPr="001541A1">
              <w:rPr>
                <w:sz w:val="22"/>
                <w:szCs w:val="22"/>
              </w:rPr>
              <w:br/>
              <w:t>&lt;4 м.</w:t>
            </w:r>
          </w:p>
        </w:tc>
        <w:tc>
          <w:tcPr>
            <w:tcW w:w="769" w:type="pct"/>
            <w:tcBorders>
              <w:top w:val="single" w:sz="4" w:space="0" w:color="auto"/>
              <w:left w:val="single" w:sz="4" w:space="0" w:color="auto"/>
              <w:right w:val="single" w:sz="4" w:space="0" w:color="auto"/>
            </w:tcBorders>
            <w:vAlign w:val="center"/>
          </w:tcPr>
          <w:p w:rsidR="00CA48C2" w:rsidRPr="001541A1" w:rsidRDefault="00CA48C2" w:rsidP="001541A1">
            <w:pPr>
              <w:spacing w:line="216" w:lineRule="auto"/>
              <w:ind w:firstLine="0"/>
              <w:jc w:val="center"/>
              <w:rPr>
                <w:sz w:val="22"/>
                <w:szCs w:val="22"/>
                <w:lang w:eastAsia="ru-RU"/>
              </w:rPr>
            </w:pPr>
            <w:r w:rsidRPr="001541A1">
              <w:rPr>
                <w:sz w:val="22"/>
                <w:szCs w:val="22"/>
                <w:lang w:eastAsia="ru-RU"/>
              </w:rPr>
              <w:t>3</w:t>
            </w:r>
          </w:p>
        </w:tc>
        <w:tc>
          <w:tcPr>
            <w:tcW w:w="1392" w:type="pct"/>
            <w:tcBorders>
              <w:top w:val="single" w:sz="4" w:space="0" w:color="auto"/>
              <w:left w:val="single" w:sz="4" w:space="0" w:color="auto"/>
              <w:right w:val="single" w:sz="4" w:space="0" w:color="auto"/>
            </w:tcBorders>
            <w:vAlign w:val="center"/>
          </w:tcPr>
          <w:p w:rsidR="00CA48C2" w:rsidRPr="001541A1" w:rsidRDefault="00CA48C2" w:rsidP="001541A1">
            <w:pPr>
              <w:spacing w:line="216" w:lineRule="auto"/>
              <w:ind w:firstLine="0"/>
              <w:jc w:val="left"/>
              <w:rPr>
                <w:sz w:val="22"/>
                <w:szCs w:val="22"/>
                <w:lang w:eastAsia="ru-RU"/>
              </w:rPr>
            </w:pPr>
            <w:r w:rsidRPr="001541A1">
              <w:rPr>
                <w:sz w:val="22"/>
                <w:szCs w:val="22"/>
                <w:lang w:eastAsia="ru-RU"/>
              </w:rPr>
              <w:t>ДБН В.2.5-75:2013 «Каналізація. Зовнішні мережі та споруди»</w:t>
            </w:r>
          </w:p>
        </w:tc>
      </w:tr>
      <w:tr w:rsidR="00CA48C2" w:rsidRPr="00385C2E" w:rsidTr="00CA48C2">
        <w:trPr>
          <w:trHeight w:val="896"/>
        </w:trPr>
        <w:tc>
          <w:tcPr>
            <w:tcW w:w="728" w:type="pct"/>
            <w:tcBorders>
              <w:top w:val="single" w:sz="4" w:space="0" w:color="auto"/>
              <w:left w:val="single" w:sz="4" w:space="0" w:color="auto"/>
              <w:bottom w:val="single" w:sz="4" w:space="0" w:color="auto"/>
              <w:right w:val="single" w:sz="4" w:space="0" w:color="auto"/>
            </w:tcBorders>
            <w:vAlign w:val="center"/>
          </w:tcPr>
          <w:p w:rsidR="00CA48C2" w:rsidRPr="001B4E78" w:rsidRDefault="00CA48C2" w:rsidP="001541A1">
            <w:pPr>
              <w:spacing w:line="216" w:lineRule="auto"/>
              <w:ind w:firstLine="0"/>
              <w:jc w:val="center"/>
              <w:rPr>
                <w:sz w:val="22"/>
                <w:szCs w:val="22"/>
                <w:lang w:eastAsia="ru-RU"/>
              </w:rPr>
            </w:pPr>
            <w:r w:rsidRPr="001B4E78">
              <w:rPr>
                <w:sz w:val="22"/>
                <w:szCs w:val="22"/>
                <w:lang w:eastAsia="ru-RU"/>
              </w:rPr>
              <w:t>03.02</w:t>
            </w:r>
          </w:p>
        </w:tc>
        <w:tc>
          <w:tcPr>
            <w:tcW w:w="800" w:type="pct"/>
            <w:tcBorders>
              <w:top w:val="single" w:sz="4" w:space="0" w:color="auto"/>
              <w:left w:val="single" w:sz="4" w:space="0" w:color="auto"/>
              <w:bottom w:val="single" w:sz="4" w:space="0" w:color="auto"/>
              <w:right w:val="single" w:sz="4" w:space="0" w:color="auto"/>
            </w:tcBorders>
            <w:vAlign w:val="center"/>
          </w:tcPr>
          <w:p w:rsidR="00CA48C2" w:rsidRPr="001B4E78" w:rsidRDefault="00CA48C2" w:rsidP="001541A1">
            <w:pPr>
              <w:spacing w:line="216" w:lineRule="auto"/>
              <w:ind w:firstLine="0"/>
              <w:jc w:val="left"/>
              <w:rPr>
                <w:sz w:val="22"/>
                <w:szCs w:val="22"/>
                <w:lang w:eastAsia="ru-RU"/>
              </w:rPr>
            </w:pPr>
            <w:r w:rsidRPr="001B4E78">
              <w:rPr>
                <w:sz w:val="22"/>
                <w:szCs w:val="22"/>
                <w:lang w:eastAsia="ru-RU"/>
              </w:rPr>
              <w:t>Санітарна відстань (розрив) від об’єкта</w:t>
            </w:r>
          </w:p>
        </w:tc>
        <w:tc>
          <w:tcPr>
            <w:tcW w:w="1311" w:type="pct"/>
            <w:tcBorders>
              <w:top w:val="single" w:sz="4" w:space="0" w:color="auto"/>
              <w:left w:val="single" w:sz="4" w:space="0" w:color="auto"/>
              <w:bottom w:val="single" w:sz="4" w:space="0" w:color="auto"/>
              <w:right w:val="single" w:sz="4" w:space="0" w:color="auto"/>
            </w:tcBorders>
            <w:vAlign w:val="center"/>
          </w:tcPr>
          <w:p w:rsidR="00CA48C2" w:rsidRPr="001B4E78" w:rsidRDefault="009D32F1" w:rsidP="001541A1">
            <w:pPr>
              <w:pStyle w:val="214"/>
              <w:spacing w:after="0" w:line="216" w:lineRule="auto"/>
              <w:ind w:left="0"/>
              <w:rPr>
                <w:sz w:val="22"/>
                <w:szCs w:val="22"/>
              </w:rPr>
            </w:pPr>
            <w:r w:rsidRPr="001B4E78">
              <w:rPr>
                <w:sz w:val="22"/>
                <w:szCs w:val="22"/>
              </w:rPr>
              <w:t>Модульна газова котельня</w:t>
            </w:r>
          </w:p>
        </w:tc>
        <w:tc>
          <w:tcPr>
            <w:tcW w:w="769" w:type="pct"/>
            <w:tcBorders>
              <w:top w:val="single" w:sz="4" w:space="0" w:color="auto"/>
              <w:left w:val="single" w:sz="4" w:space="0" w:color="auto"/>
              <w:bottom w:val="single" w:sz="4" w:space="0" w:color="auto"/>
              <w:right w:val="single" w:sz="4" w:space="0" w:color="auto"/>
            </w:tcBorders>
            <w:vAlign w:val="center"/>
            <w:hideMark/>
          </w:tcPr>
          <w:p w:rsidR="00CA48C2" w:rsidRPr="001B4E78" w:rsidRDefault="009D32F1" w:rsidP="001541A1">
            <w:pPr>
              <w:spacing w:line="216" w:lineRule="auto"/>
              <w:ind w:firstLine="0"/>
              <w:jc w:val="center"/>
              <w:rPr>
                <w:sz w:val="22"/>
                <w:szCs w:val="22"/>
                <w:lang w:eastAsia="ru-RU"/>
              </w:rPr>
            </w:pPr>
            <w:r w:rsidRPr="001B4E78">
              <w:rPr>
                <w:sz w:val="22"/>
                <w:szCs w:val="22"/>
                <w:lang w:eastAsia="ru-RU"/>
              </w:rPr>
              <w:t>20</w:t>
            </w:r>
          </w:p>
        </w:tc>
        <w:tc>
          <w:tcPr>
            <w:tcW w:w="1392" w:type="pct"/>
            <w:tcBorders>
              <w:top w:val="single" w:sz="4" w:space="0" w:color="auto"/>
              <w:left w:val="single" w:sz="4" w:space="0" w:color="auto"/>
              <w:bottom w:val="single" w:sz="4" w:space="0" w:color="auto"/>
              <w:right w:val="single" w:sz="4" w:space="0" w:color="auto"/>
            </w:tcBorders>
            <w:vAlign w:val="center"/>
            <w:hideMark/>
          </w:tcPr>
          <w:p w:rsidR="00CA48C2" w:rsidRPr="001B4E78" w:rsidRDefault="009D32F1" w:rsidP="001B4E78">
            <w:pPr>
              <w:spacing w:line="216" w:lineRule="auto"/>
              <w:ind w:firstLine="0"/>
              <w:jc w:val="left"/>
              <w:rPr>
                <w:sz w:val="22"/>
                <w:szCs w:val="22"/>
                <w:lang w:eastAsia="ru-RU"/>
              </w:rPr>
            </w:pPr>
            <w:r w:rsidRPr="001B4E78">
              <w:rPr>
                <w:sz w:val="22"/>
                <w:szCs w:val="22"/>
                <w:lang w:eastAsia="ru-RU"/>
              </w:rPr>
              <w:t xml:space="preserve">ДБН Б.2.2-12:2019 «Планування та забудова територій» </w:t>
            </w:r>
          </w:p>
        </w:tc>
      </w:tr>
    </w:tbl>
    <w:p w:rsidR="00E41572" w:rsidRPr="00385C2E" w:rsidRDefault="00E41572">
      <w:pPr>
        <w:widowControl/>
        <w:ind w:firstLine="0"/>
        <w:jc w:val="left"/>
        <w:rPr>
          <w:b/>
          <w:szCs w:val="28"/>
          <w:highlight w:val="yellow"/>
        </w:rPr>
        <w:sectPr w:rsidR="00E41572" w:rsidRPr="00385C2E" w:rsidSect="0097679C">
          <w:footerReference w:type="even" r:id="rId47"/>
          <w:footerReference w:type="default" r:id="rId48"/>
          <w:pgSz w:w="11900" w:h="16840"/>
          <w:pgMar w:top="851" w:right="851" w:bottom="851" w:left="1134" w:header="0" w:footer="567" w:gutter="0"/>
          <w:cols w:space="720"/>
          <w:noEndnote/>
          <w:docGrid w:linePitch="360"/>
        </w:sectPr>
      </w:pPr>
    </w:p>
    <w:p w:rsidR="00B57360" w:rsidRPr="008D433C" w:rsidRDefault="00B57360">
      <w:pPr>
        <w:widowControl/>
        <w:ind w:firstLine="0"/>
        <w:jc w:val="left"/>
        <w:rPr>
          <w:b/>
          <w:szCs w:val="28"/>
        </w:rPr>
      </w:pPr>
    </w:p>
    <w:p w:rsidR="004C4667" w:rsidRPr="008D433C" w:rsidRDefault="004C4667" w:rsidP="004C4667">
      <w:pPr>
        <w:pStyle w:val="2"/>
      </w:pPr>
      <w:bookmarkStart w:id="40" w:name="_Toc142129859"/>
      <w:r w:rsidRPr="008D433C">
        <w:t>4. ФУНКЦІОНАЛЬНЕ ЗОНУВАННЯ ТЕРИТОРІЇ ДЕТАЛЬНОГО ПЛАНУВАННЯ</w:t>
      </w:r>
      <w:bookmarkEnd w:id="40"/>
    </w:p>
    <w:p w:rsidR="004C4667" w:rsidRPr="008D433C" w:rsidRDefault="004C4667" w:rsidP="004C4667">
      <w:pPr>
        <w:rPr>
          <w:b/>
          <w:szCs w:val="28"/>
        </w:rPr>
      </w:pPr>
    </w:p>
    <w:p w:rsidR="004C4667" w:rsidRPr="008D433C" w:rsidRDefault="004C4667" w:rsidP="004C4667">
      <w:pPr>
        <w:rPr>
          <w:rFonts w:cs="Times New Roman"/>
          <w:b/>
          <w:szCs w:val="28"/>
        </w:rPr>
      </w:pPr>
      <w:r w:rsidRPr="008D433C">
        <w:rPr>
          <w:rFonts w:cs="Times New Roman"/>
          <w:b/>
          <w:szCs w:val="28"/>
        </w:rPr>
        <w:t>Види функціонального призначення територій відповідно до Класифікатора видів функціонального призначення територій та їх співвідношення з видами цільового призначення земельних ділянок</w:t>
      </w:r>
    </w:p>
    <w:p w:rsidR="004C4667" w:rsidRPr="008D433C" w:rsidRDefault="004C4667" w:rsidP="004C4667">
      <w:pPr>
        <w:rPr>
          <w:rFonts w:cs="Times New Roman"/>
          <w:szCs w:val="28"/>
        </w:rPr>
      </w:pPr>
      <w:r w:rsidRPr="008D433C">
        <w:rPr>
          <w:rFonts w:cs="Times New Roman"/>
          <w:szCs w:val="28"/>
        </w:rPr>
        <w:t>Види функціонального призначення територій та їх співвідношення з видами цільового призначення земельних ділянок зазначено у відповідності до Додатку 58, 59, 60 до Порядку ведення Державного земельного кадастру, затвердженого постановою Кабінету Міністрів України від 17 жовтня 2012 року №1051.</w:t>
      </w:r>
    </w:p>
    <w:p w:rsidR="004C4667" w:rsidRPr="008D433C" w:rsidRDefault="004C4667" w:rsidP="004C4667">
      <w:pPr>
        <w:spacing w:line="276" w:lineRule="auto"/>
        <w:jc w:val="right"/>
        <w:rPr>
          <w:i/>
          <w:color w:val="auto"/>
          <w:szCs w:val="28"/>
        </w:rPr>
      </w:pPr>
      <w:r w:rsidRPr="008D433C">
        <w:rPr>
          <w:i/>
          <w:color w:val="auto"/>
          <w:szCs w:val="28"/>
        </w:rPr>
        <w:t>Таблиця 4.1</w:t>
      </w:r>
    </w:p>
    <w:p w:rsidR="004C4667" w:rsidRPr="008D433C" w:rsidRDefault="004C4667" w:rsidP="004C4667">
      <w:pPr>
        <w:pStyle w:val="2d"/>
        <w:spacing w:after="0" w:line="240" w:lineRule="auto"/>
        <w:ind w:left="0"/>
        <w:jc w:val="center"/>
        <w:rPr>
          <w:b/>
          <w:color w:val="auto"/>
          <w:szCs w:val="28"/>
        </w:rPr>
      </w:pPr>
      <w:r w:rsidRPr="008D433C">
        <w:rPr>
          <w:b/>
          <w:color w:val="auto"/>
          <w:sz w:val="28"/>
          <w:szCs w:val="28"/>
        </w:rPr>
        <w:t>Класифікатор видів функціонального призначення територій та їх співвідношення з видами цільового призначення земельних ділянок (перелік земельних ділянок, відомості про які внесені до Державного земельного кадастру,)</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711"/>
        <w:gridCol w:w="706"/>
        <w:gridCol w:w="711"/>
        <w:gridCol w:w="1131"/>
        <w:gridCol w:w="1846"/>
        <w:gridCol w:w="851"/>
        <w:gridCol w:w="5644"/>
        <w:gridCol w:w="1417"/>
      </w:tblGrid>
      <w:tr w:rsidR="009D0F1C" w:rsidRPr="00C458DD" w:rsidTr="009D0F1C">
        <w:trPr>
          <w:trHeight w:val="829"/>
          <w:tblHeader/>
        </w:trPr>
        <w:tc>
          <w:tcPr>
            <w:tcW w:w="627" w:type="pct"/>
            <w:vMerge w:val="restart"/>
            <w:tcBorders>
              <w:top w:val="single" w:sz="4" w:space="0" w:color="auto"/>
              <w:left w:val="single" w:sz="4" w:space="0" w:color="auto"/>
              <w:right w:val="single" w:sz="4" w:space="0" w:color="auto"/>
            </w:tcBorders>
            <w:vAlign w:val="center"/>
          </w:tcPr>
          <w:p w:rsidR="009D0F1C" w:rsidRPr="00C458DD" w:rsidRDefault="009D0F1C" w:rsidP="00596DDE">
            <w:pPr>
              <w:ind w:firstLine="0"/>
              <w:jc w:val="center"/>
              <w:rPr>
                <w:rFonts w:eastAsia="Symbol"/>
                <w:b/>
                <w:sz w:val="24"/>
                <w:szCs w:val="20"/>
                <w:lang w:eastAsia="ru-RU"/>
              </w:rPr>
            </w:pPr>
            <w:r w:rsidRPr="00C458DD">
              <w:rPr>
                <w:rFonts w:eastAsia="Symbol"/>
                <w:b/>
                <w:sz w:val="24"/>
                <w:szCs w:val="20"/>
                <w:lang w:eastAsia="ru-RU"/>
              </w:rPr>
              <w:t>Проєктне використання земельної ділянки</w:t>
            </w:r>
          </w:p>
        </w:tc>
        <w:tc>
          <w:tcPr>
            <w:tcW w:w="715" w:type="pct"/>
            <w:gridSpan w:val="3"/>
            <w:tcBorders>
              <w:top w:val="single" w:sz="4" w:space="0" w:color="auto"/>
              <w:left w:val="single" w:sz="4" w:space="0" w:color="auto"/>
              <w:bottom w:val="single" w:sz="4" w:space="0" w:color="auto"/>
              <w:right w:val="single" w:sz="4" w:space="0" w:color="auto"/>
            </w:tcBorders>
            <w:vAlign w:val="center"/>
            <w:hideMark/>
          </w:tcPr>
          <w:p w:rsidR="009D0F1C" w:rsidRPr="00C458DD" w:rsidRDefault="009D0F1C" w:rsidP="00596DDE">
            <w:pPr>
              <w:ind w:firstLine="0"/>
              <w:jc w:val="center"/>
              <w:rPr>
                <w:rFonts w:eastAsia="Symbol"/>
                <w:b/>
                <w:sz w:val="24"/>
                <w:szCs w:val="20"/>
                <w:lang w:eastAsia="ru-RU"/>
              </w:rPr>
            </w:pPr>
            <w:r w:rsidRPr="00C458DD">
              <w:rPr>
                <w:rFonts w:eastAsia="Symbol"/>
                <w:b/>
                <w:sz w:val="24"/>
                <w:szCs w:val="20"/>
                <w:lang w:eastAsia="ru-RU"/>
              </w:rPr>
              <w:t>Код класифікаційного угрупування</w:t>
            </w:r>
          </w:p>
        </w:tc>
        <w:tc>
          <w:tcPr>
            <w:tcW w:w="380" w:type="pct"/>
            <w:vMerge w:val="restart"/>
            <w:tcBorders>
              <w:top w:val="single" w:sz="4" w:space="0" w:color="auto"/>
              <w:left w:val="single" w:sz="4" w:space="0" w:color="auto"/>
              <w:right w:val="single" w:sz="4" w:space="0" w:color="auto"/>
            </w:tcBorders>
            <w:vAlign w:val="center"/>
            <w:hideMark/>
          </w:tcPr>
          <w:p w:rsidR="009D0F1C" w:rsidRPr="00C458DD" w:rsidRDefault="009D0F1C" w:rsidP="00596DDE">
            <w:pPr>
              <w:ind w:firstLine="0"/>
              <w:jc w:val="center"/>
              <w:rPr>
                <w:rFonts w:eastAsia="Symbol"/>
                <w:b/>
                <w:sz w:val="24"/>
                <w:szCs w:val="20"/>
                <w:lang w:eastAsia="ru-RU"/>
              </w:rPr>
            </w:pPr>
            <w:r w:rsidRPr="00C458DD">
              <w:rPr>
                <w:rFonts w:eastAsia="Symbol"/>
                <w:b/>
                <w:sz w:val="24"/>
                <w:szCs w:val="20"/>
                <w:lang w:eastAsia="ru-RU"/>
              </w:rPr>
              <w:t>Код виду функціонального призначення території</w:t>
            </w:r>
          </w:p>
        </w:tc>
        <w:tc>
          <w:tcPr>
            <w:tcW w:w="620" w:type="pct"/>
            <w:vMerge w:val="restart"/>
            <w:tcBorders>
              <w:top w:val="single" w:sz="4" w:space="0" w:color="auto"/>
              <w:left w:val="single" w:sz="4" w:space="0" w:color="auto"/>
              <w:right w:val="single" w:sz="4" w:space="0" w:color="auto"/>
            </w:tcBorders>
            <w:vAlign w:val="center"/>
          </w:tcPr>
          <w:p w:rsidR="009D0F1C" w:rsidRPr="00C458DD" w:rsidRDefault="009D0F1C" w:rsidP="00596DDE">
            <w:pPr>
              <w:ind w:firstLine="0"/>
              <w:jc w:val="center"/>
              <w:rPr>
                <w:rFonts w:eastAsia="Symbol"/>
                <w:b/>
                <w:sz w:val="24"/>
                <w:szCs w:val="20"/>
                <w:lang w:eastAsia="ru-RU"/>
              </w:rPr>
            </w:pPr>
            <w:r w:rsidRPr="00C458DD">
              <w:rPr>
                <w:rFonts w:eastAsia="Symbol"/>
                <w:b/>
                <w:sz w:val="24"/>
                <w:szCs w:val="20"/>
                <w:lang w:eastAsia="ru-RU"/>
              </w:rPr>
              <w:t>Назва виду функціонального призначення території</w:t>
            </w:r>
          </w:p>
        </w:tc>
        <w:tc>
          <w:tcPr>
            <w:tcW w:w="2182" w:type="pct"/>
            <w:gridSpan w:val="2"/>
            <w:tcBorders>
              <w:top w:val="single" w:sz="4" w:space="0" w:color="auto"/>
              <w:left w:val="single" w:sz="4" w:space="0" w:color="auto"/>
              <w:bottom w:val="single" w:sz="4" w:space="0" w:color="auto"/>
              <w:right w:val="single" w:sz="4" w:space="0" w:color="auto"/>
            </w:tcBorders>
            <w:vAlign w:val="center"/>
          </w:tcPr>
          <w:p w:rsidR="009D0F1C" w:rsidRPr="00C458DD" w:rsidRDefault="009D0F1C" w:rsidP="00596DDE">
            <w:pPr>
              <w:ind w:firstLine="0"/>
              <w:jc w:val="center"/>
              <w:rPr>
                <w:rFonts w:eastAsia="Symbol"/>
                <w:b/>
                <w:sz w:val="24"/>
                <w:szCs w:val="20"/>
                <w:lang w:eastAsia="ru-RU"/>
              </w:rPr>
            </w:pPr>
            <w:r w:rsidRPr="00C458DD">
              <w:rPr>
                <w:rFonts w:eastAsia="Symbol"/>
                <w:b/>
                <w:sz w:val="24"/>
                <w:szCs w:val="20"/>
                <w:lang w:eastAsia="ru-RU"/>
              </w:rPr>
              <w:t>Код згідно з класифікатором видів цільового використання земельних ділянок</w:t>
            </w:r>
          </w:p>
        </w:tc>
        <w:tc>
          <w:tcPr>
            <w:tcW w:w="476" w:type="pct"/>
            <w:vMerge w:val="restart"/>
            <w:tcBorders>
              <w:top w:val="single" w:sz="4" w:space="0" w:color="auto"/>
              <w:left w:val="single" w:sz="4" w:space="0" w:color="auto"/>
              <w:right w:val="single" w:sz="4" w:space="0" w:color="auto"/>
            </w:tcBorders>
          </w:tcPr>
          <w:p w:rsidR="009D0F1C" w:rsidRPr="00C458DD" w:rsidRDefault="009D0F1C" w:rsidP="00596DDE">
            <w:pPr>
              <w:ind w:firstLine="0"/>
              <w:jc w:val="center"/>
              <w:rPr>
                <w:rFonts w:eastAsia="Symbol"/>
                <w:b/>
                <w:sz w:val="24"/>
                <w:szCs w:val="20"/>
                <w:lang w:eastAsia="ru-RU"/>
              </w:rPr>
            </w:pPr>
            <w:r w:rsidRPr="00C458DD">
              <w:rPr>
                <w:rFonts w:eastAsia="Symbol"/>
                <w:b/>
                <w:sz w:val="24"/>
                <w:szCs w:val="20"/>
                <w:lang w:eastAsia="ru-RU"/>
              </w:rPr>
              <w:t>Код з планом функціонального зонування території</w:t>
            </w:r>
          </w:p>
        </w:tc>
      </w:tr>
      <w:tr w:rsidR="009D0F1C" w:rsidRPr="00C458DD" w:rsidTr="009D0F1C">
        <w:trPr>
          <w:trHeight w:val="1307"/>
        </w:trPr>
        <w:tc>
          <w:tcPr>
            <w:tcW w:w="627" w:type="pct"/>
            <w:vMerge/>
            <w:tcBorders>
              <w:left w:val="single" w:sz="4" w:space="0" w:color="auto"/>
              <w:right w:val="single" w:sz="4" w:space="0" w:color="auto"/>
            </w:tcBorders>
            <w:vAlign w:val="center"/>
          </w:tcPr>
          <w:p w:rsidR="009D0F1C" w:rsidRPr="00C458DD" w:rsidRDefault="009D0F1C" w:rsidP="00596DDE">
            <w:pPr>
              <w:pStyle w:val="214"/>
              <w:spacing w:after="0" w:line="240" w:lineRule="auto"/>
              <w:ind w:left="0"/>
            </w:pPr>
          </w:p>
        </w:tc>
        <w:tc>
          <w:tcPr>
            <w:tcW w:w="239" w:type="pct"/>
            <w:tcBorders>
              <w:top w:val="single" w:sz="4" w:space="0" w:color="auto"/>
              <w:left w:val="single" w:sz="4" w:space="0" w:color="auto"/>
              <w:bottom w:val="single" w:sz="4" w:space="0" w:color="auto"/>
              <w:right w:val="single" w:sz="4" w:space="0" w:color="auto"/>
            </w:tcBorders>
            <w:vAlign w:val="center"/>
            <w:hideMark/>
          </w:tcPr>
          <w:p w:rsidR="009D0F1C" w:rsidRPr="00C458DD" w:rsidRDefault="009D0F1C" w:rsidP="00596DDE">
            <w:pPr>
              <w:ind w:firstLine="0"/>
              <w:jc w:val="center"/>
              <w:rPr>
                <w:rFonts w:eastAsia="Symbol"/>
                <w:b/>
                <w:sz w:val="24"/>
                <w:szCs w:val="20"/>
                <w:lang w:eastAsia="ru-RU"/>
              </w:rPr>
            </w:pPr>
            <w:r w:rsidRPr="00C458DD">
              <w:rPr>
                <w:rFonts w:eastAsia="Symbol"/>
                <w:b/>
                <w:sz w:val="24"/>
                <w:szCs w:val="20"/>
                <w:lang w:eastAsia="ru-RU"/>
              </w:rPr>
              <w:t>Підгрупи</w:t>
            </w:r>
          </w:p>
        </w:tc>
        <w:tc>
          <w:tcPr>
            <w:tcW w:w="237" w:type="pct"/>
            <w:tcBorders>
              <w:top w:val="single" w:sz="4" w:space="0" w:color="auto"/>
              <w:left w:val="single" w:sz="4" w:space="0" w:color="auto"/>
              <w:bottom w:val="single" w:sz="4" w:space="0" w:color="auto"/>
              <w:right w:val="single" w:sz="4" w:space="0" w:color="auto"/>
            </w:tcBorders>
            <w:vAlign w:val="center"/>
          </w:tcPr>
          <w:p w:rsidR="009D0F1C" w:rsidRPr="00C458DD" w:rsidRDefault="009D0F1C" w:rsidP="00596DDE">
            <w:pPr>
              <w:ind w:firstLine="0"/>
              <w:jc w:val="center"/>
              <w:rPr>
                <w:rFonts w:eastAsia="Symbol"/>
                <w:b/>
                <w:sz w:val="24"/>
                <w:szCs w:val="20"/>
                <w:lang w:eastAsia="ru-RU"/>
              </w:rPr>
            </w:pPr>
            <w:r w:rsidRPr="00C458DD">
              <w:rPr>
                <w:rFonts w:eastAsia="Symbol"/>
                <w:b/>
                <w:sz w:val="24"/>
                <w:szCs w:val="20"/>
                <w:lang w:eastAsia="ru-RU"/>
              </w:rPr>
              <w:t>Класу</w:t>
            </w: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C458DD" w:rsidRDefault="009D0F1C" w:rsidP="00596DDE">
            <w:pPr>
              <w:ind w:firstLine="0"/>
              <w:jc w:val="center"/>
              <w:rPr>
                <w:rFonts w:eastAsia="Symbol"/>
                <w:b/>
                <w:sz w:val="24"/>
                <w:szCs w:val="20"/>
                <w:lang w:eastAsia="ru-RU"/>
              </w:rPr>
            </w:pPr>
            <w:r w:rsidRPr="00C458DD">
              <w:rPr>
                <w:rFonts w:eastAsia="Symbol"/>
                <w:b/>
                <w:sz w:val="24"/>
                <w:szCs w:val="20"/>
                <w:lang w:eastAsia="ru-RU"/>
              </w:rPr>
              <w:t>Підкласу</w:t>
            </w:r>
          </w:p>
        </w:tc>
        <w:tc>
          <w:tcPr>
            <w:tcW w:w="380" w:type="pct"/>
            <w:vMerge/>
            <w:tcBorders>
              <w:left w:val="single" w:sz="4" w:space="0" w:color="auto"/>
              <w:right w:val="single" w:sz="4" w:space="0" w:color="auto"/>
            </w:tcBorders>
            <w:vAlign w:val="center"/>
            <w:hideMark/>
          </w:tcPr>
          <w:p w:rsidR="009D0F1C" w:rsidRPr="00C458DD" w:rsidRDefault="009D0F1C" w:rsidP="00596DDE">
            <w:pPr>
              <w:pStyle w:val="214"/>
              <w:ind w:left="0"/>
            </w:pPr>
          </w:p>
        </w:tc>
        <w:tc>
          <w:tcPr>
            <w:tcW w:w="620" w:type="pct"/>
            <w:vMerge/>
            <w:tcBorders>
              <w:left w:val="single" w:sz="4" w:space="0" w:color="auto"/>
              <w:right w:val="single" w:sz="4" w:space="0" w:color="auto"/>
            </w:tcBorders>
          </w:tcPr>
          <w:p w:rsidR="009D0F1C" w:rsidRPr="00C458DD" w:rsidRDefault="009D0F1C" w:rsidP="00596DDE">
            <w:pPr>
              <w:pStyle w:val="214"/>
              <w:ind w:left="0"/>
            </w:pPr>
          </w:p>
        </w:tc>
        <w:tc>
          <w:tcPr>
            <w:tcW w:w="286" w:type="pct"/>
            <w:tcBorders>
              <w:top w:val="single" w:sz="4" w:space="0" w:color="auto"/>
              <w:left w:val="single" w:sz="4" w:space="0" w:color="auto"/>
              <w:bottom w:val="single" w:sz="4" w:space="0" w:color="auto"/>
              <w:right w:val="single" w:sz="4" w:space="0" w:color="auto"/>
            </w:tcBorders>
          </w:tcPr>
          <w:p w:rsidR="009D0F1C" w:rsidRPr="00C458DD" w:rsidRDefault="009D0F1C" w:rsidP="00596DDE">
            <w:pPr>
              <w:ind w:firstLine="0"/>
              <w:jc w:val="center"/>
              <w:rPr>
                <w:rFonts w:eastAsia="Symbol"/>
                <w:b/>
                <w:sz w:val="24"/>
                <w:szCs w:val="20"/>
                <w:lang w:eastAsia="ru-RU"/>
              </w:rPr>
            </w:pPr>
            <w:r w:rsidRPr="00C458DD">
              <w:rPr>
                <w:rFonts w:eastAsia="Symbol"/>
                <w:b/>
                <w:sz w:val="24"/>
                <w:szCs w:val="20"/>
                <w:lang w:eastAsia="ru-RU"/>
              </w:rPr>
              <w:t>Переважні (основні) види</w:t>
            </w:r>
          </w:p>
        </w:tc>
        <w:tc>
          <w:tcPr>
            <w:tcW w:w="1896" w:type="pct"/>
            <w:tcBorders>
              <w:top w:val="single" w:sz="4" w:space="0" w:color="auto"/>
              <w:left w:val="single" w:sz="4" w:space="0" w:color="auto"/>
              <w:bottom w:val="single" w:sz="4" w:space="0" w:color="auto"/>
              <w:right w:val="single" w:sz="4" w:space="0" w:color="auto"/>
            </w:tcBorders>
          </w:tcPr>
          <w:p w:rsidR="009D0F1C" w:rsidRPr="00C458DD" w:rsidRDefault="009D0F1C" w:rsidP="00596DDE">
            <w:pPr>
              <w:ind w:firstLine="0"/>
              <w:jc w:val="center"/>
              <w:rPr>
                <w:rFonts w:eastAsia="Symbol"/>
                <w:b/>
                <w:sz w:val="24"/>
                <w:szCs w:val="20"/>
                <w:lang w:eastAsia="ru-RU"/>
              </w:rPr>
            </w:pPr>
            <w:r w:rsidRPr="00C458DD">
              <w:rPr>
                <w:rFonts w:eastAsia="Symbol"/>
                <w:b/>
                <w:sz w:val="24"/>
                <w:szCs w:val="20"/>
                <w:lang w:eastAsia="ru-RU"/>
              </w:rPr>
              <w:t>Супутні види</w:t>
            </w:r>
          </w:p>
        </w:tc>
        <w:tc>
          <w:tcPr>
            <w:tcW w:w="476" w:type="pct"/>
            <w:vMerge/>
            <w:tcBorders>
              <w:left w:val="single" w:sz="4" w:space="0" w:color="auto"/>
              <w:right w:val="single" w:sz="4" w:space="0" w:color="auto"/>
            </w:tcBorders>
          </w:tcPr>
          <w:p w:rsidR="009D0F1C" w:rsidRPr="00C458DD" w:rsidRDefault="009D0F1C" w:rsidP="00596DDE">
            <w:pPr>
              <w:pStyle w:val="214"/>
              <w:ind w:left="0"/>
            </w:pPr>
          </w:p>
        </w:tc>
      </w:tr>
      <w:tr w:rsidR="009D0F1C" w:rsidRPr="00C458DD" w:rsidTr="009D0F1C">
        <w:trPr>
          <w:trHeight w:val="251"/>
        </w:trPr>
        <w:tc>
          <w:tcPr>
            <w:tcW w:w="627" w:type="pct"/>
            <w:tcBorders>
              <w:left w:val="single" w:sz="4" w:space="0" w:color="auto"/>
              <w:right w:val="single" w:sz="4" w:space="0" w:color="auto"/>
            </w:tcBorders>
            <w:vAlign w:val="center"/>
          </w:tcPr>
          <w:p w:rsidR="009D0F1C" w:rsidRPr="00C458DD" w:rsidRDefault="009D0F1C" w:rsidP="00596DDE">
            <w:pPr>
              <w:widowControl/>
              <w:ind w:firstLine="0"/>
              <w:jc w:val="left"/>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C458DD" w:rsidRDefault="009D0F1C" w:rsidP="00596DDE">
            <w:pPr>
              <w:ind w:firstLine="0"/>
              <w:jc w:val="center"/>
              <w:rPr>
                <w:rFonts w:eastAsia="Symbol"/>
                <w:b/>
                <w:sz w:val="24"/>
                <w:szCs w:val="20"/>
                <w:lang w:val="en-US" w:eastAsia="ru-RU"/>
              </w:rPr>
            </w:pPr>
            <w:r w:rsidRPr="00C458DD">
              <w:rPr>
                <w:rFonts w:eastAsia="Symbol"/>
                <w:b/>
                <w:sz w:val="24"/>
                <w:szCs w:val="20"/>
                <w:lang w:val="en-US" w:eastAsia="ru-RU"/>
              </w:rPr>
              <w:t>1</w:t>
            </w:r>
          </w:p>
        </w:tc>
        <w:tc>
          <w:tcPr>
            <w:tcW w:w="4134" w:type="pct"/>
            <w:gridSpan w:val="7"/>
            <w:tcBorders>
              <w:top w:val="single" w:sz="4" w:space="0" w:color="auto"/>
              <w:left w:val="single" w:sz="4" w:space="0" w:color="auto"/>
              <w:bottom w:val="single" w:sz="4" w:space="0" w:color="auto"/>
              <w:right w:val="single" w:sz="4" w:space="0" w:color="auto"/>
            </w:tcBorders>
          </w:tcPr>
          <w:p w:rsidR="009D0F1C" w:rsidRPr="00C458DD" w:rsidRDefault="009D0F1C" w:rsidP="00596DDE">
            <w:pPr>
              <w:widowControl/>
              <w:ind w:firstLine="0"/>
              <w:jc w:val="center"/>
              <w:rPr>
                <w:color w:val="333333"/>
              </w:rPr>
            </w:pPr>
            <w:r w:rsidRPr="0011214D">
              <w:rPr>
                <w:color w:val="333333"/>
                <w:shd w:val="clear" w:color="auto" w:fill="FFFFFF"/>
              </w:rPr>
              <w:t>Сельбищні території</w:t>
            </w:r>
          </w:p>
        </w:tc>
      </w:tr>
      <w:tr w:rsidR="009D0F1C" w:rsidRPr="00C458DD" w:rsidTr="009D0F1C">
        <w:trPr>
          <w:trHeight w:val="1307"/>
        </w:trPr>
        <w:tc>
          <w:tcPr>
            <w:tcW w:w="627" w:type="pct"/>
            <w:tcBorders>
              <w:left w:val="single" w:sz="4" w:space="0" w:color="auto"/>
              <w:right w:val="single" w:sz="4" w:space="0" w:color="auto"/>
            </w:tcBorders>
            <w:vAlign w:val="center"/>
          </w:tcPr>
          <w:p w:rsidR="009D0F1C" w:rsidRPr="00C458DD" w:rsidRDefault="009D0F1C" w:rsidP="00596DDE">
            <w:pPr>
              <w:pStyle w:val="214"/>
              <w:spacing w:after="0" w:line="240" w:lineRule="auto"/>
              <w:ind w:left="0"/>
              <w:rPr>
                <w:lang w:val="en-US"/>
              </w:rPr>
            </w:pPr>
            <w:r w:rsidRPr="00C458DD">
              <w:rPr>
                <w:lang w:val="en-US"/>
              </w:rPr>
              <w:t>03.02</w:t>
            </w: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C458DD" w:rsidRDefault="009D0F1C" w:rsidP="00596DDE">
            <w:pPr>
              <w:ind w:firstLine="0"/>
              <w:jc w:val="center"/>
              <w:rPr>
                <w:rFonts w:eastAsia="Symbol"/>
                <w:b/>
                <w:sz w:val="24"/>
                <w:szCs w:val="20"/>
                <w:lang w:eastAsia="ru-RU"/>
              </w:rPr>
            </w:pPr>
          </w:p>
        </w:tc>
        <w:tc>
          <w:tcPr>
            <w:tcW w:w="237" w:type="pct"/>
            <w:tcBorders>
              <w:top w:val="single" w:sz="4" w:space="0" w:color="auto"/>
              <w:left w:val="single" w:sz="4" w:space="0" w:color="auto"/>
              <w:bottom w:val="single" w:sz="4" w:space="0" w:color="auto"/>
              <w:right w:val="single" w:sz="4" w:space="0" w:color="auto"/>
            </w:tcBorders>
            <w:vAlign w:val="center"/>
          </w:tcPr>
          <w:p w:rsidR="009D0F1C" w:rsidRPr="00C458DD" w:rsidRDefault="009D0F1C" w:rsidP="00596DDE">
            <w:pPr>
              <w:ind w:firstLine="0"/>
              <w:jc w:val="center"/>
              <w:rPr>
                <w:rFonts w:eastAsia="Symbol"/>
                <w:b/>
                <w:sz w:val="24"/>
                <w:szCs w:val="20"/>
                <w:lang w:eastAsia="ru-RU"/>
              </w:rPr>
            </w:pPr>
          </w:p>
        </w:tc>
        <w:tc>
          <w:tcPr>
            <w:tcW w:w="239" w:type="pct"/>
            <w:tcBorders>
              <w:top w:val="single" w:sz="4" w:space="0" w:color="auto"/>
              <w:left w:val="single" w:sz="4" w:space="0" w:color="auto"/>
              <w:bottom w:val="single" w:sz="4" w:space="0" w:color="auto"/>
              <w:right w:val="single" w:sz="4" w:space="0" w:color="auto"/>
            </w:tcBorders>
          </w:tcPr>
          <w:p w:rsidR="009D0F1C" w:rsidRPr="00C458DD" w:rsidRDefault="009D0F1C" w:rsidP="00596DDE">
            <w:pPr>
              <w:pStyle w:val="rvps12"/>
              <w:spacing w:before="150" w:beforeAutospacing="0" w:after="150" w:afterAutospacing="0"/>
              <w:jc w:val="center"/>
              <w:rPr>
                <w:color w:val="333333"/>
              </w:rPr>
            </w:pPr>
            <w:r w:rsidRPr="00C458DD">
              <w:rPr>
                <w:color w:val="333333"/>
              </w:rPr>
              <w:t>02</w:t>
            </w:r>
          </w:p>
        </w:tc>
        <w:tc>
          <w:tcPr>
            <w:tcW w:w="380" w:type="pct"/>
            <w:tcBorders>
              <w:left w:val="single" w:sz="4" w:space="0" w:color="auto"/>
              <w:right w:val="single" w:sz="4" w:space="0" w:color="auto"/>
            </w:tcBorders>
          </w:tcPr>
          <w:p w:rsidR="009D0F1C" w:rsidRPr="00C458DD" w:rsidRDefault="009D0F1C" w:rsidP="00596DDE">
            <w:pPr>
              <w:pStyle w:val="rvps14"/>
              <w:spacing w:before="150" w:beforeAutospacing="0" w:after="150" w:afterAutospacing="0"/>
              <w:rPr>
                <w:color w:val="333333"/>
              </w:rPr>
            </w:pPr>
            <w:r w:rsidRPr="00C458DD">
              <w:rPr>
                <w:color w:val="333333"/>
              </w:rPr>
              <w:t>10202.0</w:t>
            </w:r>
          </w:p>
        </w:tc>
        <w:tc>
          <w:tcPr>
            <w:tcW w:w="620" w:type="pct"/>
            <w:tcBorders>
              <w:left w:val="single" w:sz="4" w:space="0" w:color="auto"/>
              <w:right w:val="single" w:sz="4" w:space="0" w:color="auto"/>
            </w:tcBorders>
          </w:tcPr>
          <w:p w:rsidR="009D0F1C" w:rsidRPr="00C458DD" w:rsidRDefault="009D0F1C" w:rsidP="00596DDE">
            <w:pPr>
              <w:pStyle w:val="rvps14"/>
              <w:spacing w:before="150" w:beforeAutospacing="0" w:after="150" w:afterAutospacing="0"/>
              <w:rPr>
                <w:color w:val="333333"/>
              </w:rPr>
            </w:pPr>
            <w:r w:rsidRPr="00C458DD">
              <w:rPr>
                <w:color w:val="333333"/>
              </w:rPr>
              <w:t>території закладів освіти</w:t>
            </w:r>
          </w:p>
        </w:tc>
        <w:tc>
          <w:tcPr>
            <w:tcW w:w="286" w:type="pct"/>
            <w:tcBorders>
              <w:top w:val="single" w:sz="4" w:space="0" w:color="auto"/>
              <w:left w:val="single" w:sz="4" w:space="0" w:color="auto"/>
              <w:bottom w:val="single" w:sz="4" w:space="0" w:color="auto"/>
              <w:right w:val="single" w:sz="4" w:space="0" w:color="auto"/>
            </w:tcBorders>
          </w:tcPr>
          <w:p w:rsidR="009D0F1C" w:rsidRPr="00C458DD" w:rsidRDefault="009D0F1C" w:rsidP="00596DDE">
            <w:pPr>
              <w:pStyle w:val="rvps14"/>
              <w:spacing w:before="150" w:beforeAutospacing="0" w:after="150" w:afterAutospacing="0"/>
              <w:rPr>
                <w:color w:val="333333"/>
              </w:rPr>
            </w:pPr>
            <w:r w:rsidRPr="00C458DD">
              <w:rPr>
                <w:color w:val="333333"/>
              </w:rPr>
              <w:t>03.02; 08.01</w:t>
            </w:r>
          </w:p>
        </w:tc>
        <w:tc>
          <w:tcPr>
            <w:tcW w:w="1896" w:type="pct"/>
            <w:tcBorders>
              <w:top w:val="single" w:sz="4" w:space="0" w:color="auto"/>
              <w:left w:val="single" w:sz="4" w:space="0" w:color="auto"/>
              <w:bottom w:val="single" w:sz="4" w:space="0" w:color="auto"/>
              <w:right w:val="single" w:sz="4" w:space="0" w:color="auto"/>
            </w:tcBorders>
          </w:tcPr>
          <w:p w:rsidR="009D0F1C" w:rsidRPr="00C458DD" w:rsidRDefault="009D0F1C" w:rsidP="00596DDE">
            <w:pPr>
              <w:pStyle w:val="rvps14"/>
              <w:spacing w:before="150" w:beforeAutospacing="0" w:after="150" w:afterAutospacing="0"/>
              <w:rPr>
                <w:color w:val="333333"/>
              </w:rPr>
            </w:pPr>
            <w:r w:rsidRPr="00C458DD">
              <w:rPr>
                <w:color w:val="333333"/>
              </w:rPr>
              <w:t>01.09; 02.04; 03.05; 03.08; 03.11; 03.20; 04.10; 05.01; 07.02; 07.08; 10.09;</w:t>
            </w:r>
            <w:r w:rsidRPr="00C458DD">
              <w:rPr>
                <w:color w:val="333333"/>
              </w:rPr>
              <w:br/>
              <w:t>03.07 </w:t>
            </w:r>
            <w:r w:rsidRPr="00C458DD">
              <w:rPr>
                <w:rStyle w:val="rvts11"/>
                <w:i/>
                <w:iCs/>
                <w:color w:val="333333"/>
              </w:rPr>
              <w:t>(в частині об</w:t>
            </w:r>
            <w:r w:rsidRPr="00C458DD">
              <w:rPr>
                <w:color w:val="333333"/>
              </w:rPr>
              <w:t>’</w:t>
            </w:r>
            <w:r w:rsidRPr="00C458DD">
              <w:rPr>
                <w:rStyle w:val="rvts11"/>
                <w:i/>
                <w:iCs/>
                <w:color w:val="333333"/>
              </w:rPr>
              <w:t>єктів, які не потребують встановлення санітарних обмежень на прилеглі території)</w:t>
            </w:r>
            <w:r w:rsidRPr="00C458DD">
              <w:rPr>
                <w:color w:val="333333"/>
              </w:rPr>
              <w:t>;</w:t>
            </w:r>
            <w:r w:rsidRPr="00C458DD">
              <w:rPr>
                <w:color w:val="333333"/>
              </w:rPr>
              <w:br/>
              <w:t>11.04; 13.01; 13.03; 14.02 </w:t>
            </w:r>
            <w:r w:rsidRPr="00C458DD">
              <w:rPr>
                <w:rStyle w:val="rvts11"/>
                <w:i/>
                <w:iCs/>
                <w:color w:val="333333"/>
              </w:rPr>
              <w:t>(в частині розміщення об</w:t>
            </w:r>
            <w:r w:rsidRPr="00C458DD">
              <w:rPr>
                <w:color w:val="333333"/>
              </w:rPr>
              <w:t>’</w:t>
            </w:r>
            <w:r w:rsidRPr="00C458DD">
              <w:rPr>
                <w:rStyle w:val="rvts11"/>
                <w:i/>
                <w:iCs/>
                <w:color w:val="333333"/>
              </w:rPr>
              <w:t>єктів розподільчих мереж)</w:t>
            </w:r>
          </w:p>
        </w:tc>
        <w:tc>
          <w:tcPr>
            <w:tcW w:w="476" w:type="pct"/>
            <w:tcBorders>
              <w:left w:val="single" w:sz="4" w:space="0" w:color="auto"/>
              <w:right w:val="single" w:sz="4" w:space="0" w:color="auto"/>
            </w:tcBorders>
          </w:tcPr>
          <w:p w:rsidR="009D0F1C" w:rsidRPr="00C458DD" w:rsidRDefault="009D0F1C" w:rsidP="00596DDE">
            <w:pPr>
              <w:pStyle w:val="214"/>
              <w:ind w:left="0"/>
              <w:rPr>
                <w:lang w:val="en-US"/>
              </w:rPr>
            </w:pPr>
            <w:r w:rsidRPr="00C458DD">
              <w:rPr>
                <w:lang w:val="en-US"/>
              </w:rPr>
              <w:t>ПГ-3</w:t>
            </w:r>
          </w:p>
        </w:tc>
      </w:tr>
    </w:tbl>
    <w:p w:rsidR="009D0F1C" w:rsidRPr="00385C2E" w:rsidRDefault="009D0F1C">
      <w:pPr>
        <w:widowControl/>
        <w:ind w:firstLine="0"/>
        <w:jc w:val="left"/>
        <w:rPr>
          <w:b/>
          <w:szCs w:val="28"/>
          <w:highlight w:val="yellow"/>
        </w:rPr>
        <w:sectPr w:rsidR="009D0F1C" w:rsidRPr="00385C2E" w:rsidSect="0097679C">
          <w:pgSz w:w="16840" w:h="11900" w:orient="landscape"/>
          <w:pgMar w:top="851" w:right="851" w:bottom="851" w:left="1134" w:header="0" w:footer="567" w:gutter="0"/>
          <w:cols w:space="720"/>
          <w:noEndnote/>
          <w:docGrid w:linePitch="381"/>
        </w:sectPr>
      </w:pPr>
    </w:p>
    <w:p w:rsidR="00DB648D" w:rsidRPr="005E15FF" w:rsidRDefault="00DB648D" w:rsidP="00DB648D">
      <w:pPr>
        <w:jc w:val="center"/>
        <w:rPr>
          <w:rFonts w:cs="Times New Roman"/>
          <w:b/>
          <w:szCs w:val="28"/>
        </w:rPr>
      </w:pPr>
      <w:r w:rsidRPr="005E15FF">
        <w:rPr>
          <w:rFonts w:cs="Times New Roman"/>
          <w:b/>
          <w:szCs w:val="28"/>
        </w:rPr>
        <w:lastRenderedPageBreak/>
        <w:t>Переважні та супутні види використання територій, містобудівні умови та обмеження</w:t>
      </w:r>
    </w:p>
    <w:p w:rsidR="00DB648D" w:rsidRPr="00385C2E" w:rsidRDefault="00DB648D" w:rsidP="00DB648D">
      <w:pPr>
        <w:rPr>
          <w:rFonts w:cs="Times New Roman"/>
          <w:szCs w:val="28"/>
          <w:highlight w:val="yellow"/>
        </w:rPr>
      </w:pPr>
      <w:r w:rsidRPr="005E15FF">
        <w:rPr>
          <w:rFonts w:cs="Times New Roman"/>
          <w:szCs w:val="28"/>
        </w:rPr>
        <w:t xml:space="preserve">На основі проєктних рішень містобудівної документації </w:t>
      </w:r>
      <w:r w:rsidR="002D5A64" w:rsidRPr="006230DF">
        <w:t xml:space="preserve">Детальний план території для будівництва модульної газової котельні на </w:t>
      </w:r>
      <w:r w:rsidR="002D5A64" w:rsidRPr="00AD4C5C">
        <w:t>території Калуського ліцею №10 на вул. Євшана, 17 в м. Калуші</w:t>
      </w:r>
      <w:r w:rsidR="002D5A64">
        <w:t xml:space="preserve">, </w:t>
      </w:r>
      <w:r w:rsidRPr="008E0BA7">
        <w:rPr>
          <w:rFonts w:cs="Times New Roman"/>
          <w:szCs w:val="28"/>
        </w:rPr>
        <w:t>для визначення містобудівних умов і обмежень було уточнено функціональне використання території в межі детального плану з урахуванням даних Державного земельного кадастру та викона</w:t>
      </w:r>
      <w:r w:rsidR="008E0BA7" w:rsidRPr="008E0BA7">
        <w:rPr>
          <w:rFonts w:cs="Times New Roman"/>
          <w:szCs w:val="28"/>
        </w:rPr>
        <w:t>ний</w:t>
      </w:r>
      <w:r w:rsidRPr="008E0BA7">
        <w:rPr>
          <w:rFonts w:cs="Times New Roman"/>
          <w:szCs w:val="28"/>
        </w:rPr>
        <w:t xml:space="preserve"> «</w:t>
      </w:r>
      <w:r w:rsidR="008E0BA7" w:rsidRPr="008E0BA7">
        <w:rPr>
          <w:rFonts w:cs="Times New Roman"/>
          <w:szCs w:val="28"/>
        </w:rPr>
        <w:t xml:space="preserve">План </w:t>
      </w:r>
      <w:r w:rsidRPr="008E0BA7">
        <w:rPr>
          <w:rFonts w:cs="Times New Roman"/>
          <w:szCs w:val="28"/>
        </w:rPr>
        <w:t>функціонального зонування», як</w:t>
      </w:r>
      <w:r w:rsidR="008E0BA7" w:rsidRPr="008E0BA7">
        <w:rPr>
          <w:rFonts w:cs="Times New Roman"/>
          <w:szCs w:val="28"/>
        </w:rPr>
        <w:t>ий</w:t>
      </w:r>
      <w:r w:rsidRPr="008E0BA7">
        <w:rPr>
          <w:rFonts w:cs="Times New Roman"/>
          <w:szCs w:val="28"/>
        </w:rPr>
        <w:t xml:space="preserve"> уточнює положення містобудівної документації «</w:t>
      </w:r>
      <w:r w:rsidR="008E0BA7" w:rsidRPr="008E0BA7">
        <w:t>Г</w:t>
      </w:r>
      <w:r w:rsidRPr="008E0BA7">
        <w:t>енерального плану м. </w:t>
      </w:r>
      <w:r w:rsidR="008E0BA7" w:rsidRPr="008E0BA7">
        <w:t>Калуш</w:t>
      </w:r>
      <w:r w:rsidRPr="008E0BA7">
        <w:t xml:space="preserve"> </w:t>
      </w:r>
      <w:r w:rsidR="008E0BA7" w:rsidRPr="008E0BA7">
        <w:t>Івано-Франківської</w:t>
      </w:r>
      <w:r w:rsidRPr="008E0BA7">
        <w:t xml:space="preserve"> області</w:t>
      </w:r>
      <w:r w:rsidR="008E0BA7" w:rsidRPr="008E0BA7">
        <w:t>»</w:t>
      </w:r>
      <w:r w:rsidRPr="008E0BA7">
        <w:rPr>
          <w:rFonts w:cs="Times New Roman"/>
          <w:szCs w:val="28"/>
        </w:rPr>
        <w:t>.</w:t>
      </w:r>
    </w:p>
    <w:p w:rsidR="00DB648D" w:rsidRPr="008E0BA7" w:rsidRDefault="00DB648D" w:rsidP="00DB648D">
      <w:pPr>
        <w:rPr>
          <w:rFonts w:cs="Times New Roman"/>
          <w:szCs w:val="28"/>
        </w:rPr>
      </w:pPr>
      <w:r w:rsidRPr="008E0BA7">
        <w:rPr>
          <w:rFonts w:cs="Times New Roman"/>
          <w:szCs w:val="28"/>
        </w:rPr>
        <w:t xml:space="preserve">Згідно затвердженого </w:t>
      </w:r>
      <w:r w:rsidR="00566BD7" w:rsidRPr="008E0BA7">
        <w:rPr>
          <w:rFonts w:cs="Times New Roman"/>
          <w:szCs w:val="28"/>
        </w:rPr>
        <w:t>ДБН Б. 1.1-14:2021 «Склад та зміст містобудівної документації на місцевому рівні»</w:t>
      </w:r>
      <w:r w:rsidRPr="008E0BA7">
        <w:rPr>
          <w:rFonts w:cs="Times New Roman"/>
          <w:szCs w:val="28"/>
        </w:rPr>
        <w:t xml:space="preserve"> уточнення плану зонування може здійснюватися при розробленні ДПТ, частини території реконструкції не діючих, економічно неефективних та екологічно небезпечних підприємств та кварталів застарілого житлового фонду, що передбачає зміну їх функціонального призначення.</w:t>
      </w:r>
    </w:p>
    <w:p w:rsidR="00DB648D" w:rsidRPr="008E0BA7" w:rsidRDefault="00DB648D" w:rsidP="00DB648D">
      <w:pPr>
        <w:rPr>
          <w:rFonts w:cs="Times New Roman"/>
          <w:szCs w:val="28"/>
        </w:rPr>
      </w:pPr>
      <w:r w:rsidRPr="008E0BA7">
        <w:rPr>
          <w:rFonts w:cs="Times New Roman"/>
          <w:szCs w:val="28"/>
        </w:rPr>
        <w:t>На схемі визначені наступні зони:</w:t>
      </w:r>
    </w:p>
    <w:p w:rsidR="00DB648D" w:rsidRPr="008E0BA7" w:rsidRDefault="00DB648D" w:rsidP="008E0BA7">
      <w:pPr>
        <w:pStyle w:val="Default"/>
        <w:numPr>
          <w:ilvl w:val="0"/>
          <w:numId w:val="12"/>
        </w:numPr>
        <w:ind w:left="0" w:firstLine="709"/>
        <w:jc w:val="both"/>
        <w:rPr>
          <w:sz w:val="28"/>
          <w:szCs w:val="28"/>
          <w:lang w:val="uk-UA"/>
        </w:rPr>
      </w:pPr>
      <w:r w:rsidRPr="008E0BA7">
        <w:rPr>
          <w:sz w:val="28"/>
          <w:szCs w:val="28"/>
          <w:lang w:val="uk-UA"/>
        </w:rPr>
        <w:t>невиробничі Г (громадські)</w:t>
      </w:r>
      <w:r w:rsidR="008E0BA7" w:rsidRPr="008E0BA7">
        <w:rPr>
          <w:sz w:val="28"/>
          <w:szCs w:val="28"/>
          <w:lang w:val="uk-UA"/>
        </w:rPr>
        <w:t>.</w:t>
      </w:r>
    </w:p>
    <w:p w:rsidR="008E0BA7" w:rsidRPr="008E0BA7" w:rsidRDefault="008E0BA7" w:rsidP="008E0BA7">
      <w:pPr>
        <w:pStyle w:val="Default"/>
        <w:ind w:left="709"/>
        <w:jc w:val="both"/>
        <w:rPr>
          <w:sz w:val="28"/>
          <w:szCs w:val="28"/>
          <w:highlight w:val="yellow"/>
          <w:lang w:val="uk-UA"/>
        </w:rPr>
      </w:pPr>
    </w:p>
    <w:p w:rsidR="00DB648D" w:rsidRPr="008E0BA7" w:rsidRDefault="00DB648D" w:rsidP="00DB648D">
      <w:pPr>
        <w:jc w:val="center"/>
        <w:rPr>
          <w:rFonts w:cs="Times New Roman"/>
          <w:b/>
          <w:szCs w:val="28"/>
        </w:rPr>
      </w:pPr>
      <w:r w:rsidRPr="008E0BA7">
        <w:rPr>
          <w:rFonts w:cs="Times New Roman"/>
          <w:b/>
          <w:szCs w:val="28"/>
        </w:rPr>
        <w:t>НЕВИРОБНИЧІ ЗОНИ Г (громадські).</w:t>
      </w:r>
    </w:p>
    <w:p w:rsidR="00DB648D" w:rsidRPr="008E0BA7" w:rsidRDefault="00DB648D" w:rsidP="00DB648D">
      <w:pPr>
        <w:rPr>
          <w:b/>
        </w:rPr>
      </w:pPr>
      <w:r w:rsidRPr="008E0BA7">
        <w:rPr>
          <w:b/>
        </w:rPr>
        <w:t>Зони розміщення проєктних навчальних закладів ПГ-3.</w:t>
      </w:r>
      <w:r w:rsidRPr="008E0BA7">
        <w:t xml:space="preserve"> Зона розміщення навчальних закладів призначається для розташування шкіл та ДНЗ з метою концентрації освітніх і супутніх до них функцій: навчальних, інформаційних, культурних, оздоровчих, дозвілля.</w:t>
      </w:r>
    </w:p>
    <w:p w:rsidR="00DB648D" w:rsidRPr="008E0BA7" w:rsidRDefault="00DB648D" w:rsidP="00DB648D">
      <w:pPr>
        <w:rPr>
          <w:b/>
        </w:rPr>
      </w:pPr>
    </w:p>
    <w:p w:rsidR="00DB648D" w:rsidRPr="008E0BA7" w:rsidRDefault="00DB648D" w:rsidP="00DB648D">
      <w:pPr>
        <w:spacing w:before="245"/>
        <w:ind w:left="379" w:right="389"/>
        <w:jc w:val="center"/>
        <w:rPr>
          <w:b/>
          <w:szCs w:val="28"/>
        </w:rPr>
      </w:pPr>
      <w:r w:rsidRPr="008E0BA7">
        <w:rPr>
          <w:b/>
          <w:szCs w:val="28"/>
        </w:rPr>
        <w:t>ПЕРЕЛІК</w:t>
      </w:r>
      <w:r w:rsidRPr="008E0BA7">
        <w:rPr>
          <w:b/>
          <w:spacing w:val="-2"/>
          <w:szCs w:val="28"/>
        </w:rPr>
        <w:t xml:space="preserve"> </w:t>
      </w:r>
      <w:r w:rsidRPr="008E0BA7">
        <w:rPr>
          <w:b/>
          <w:szCs w:val="28"/>
        </w:rPr>
        <w:t>ТЕРИТОРІАЛЬНИХ</w:t>
      </w:r>
      <w:r w:rsidRPr="008E0BA7">
        <w:rPr>
          <w:b/>
          <w:spacing w:val="-3"/>
          <w:szCs w:val="28"/>
        </w:rPr>
        <w:t xml:space="preserve"> </w:t>
      </w:r>
      <w:r w:rsidRPr="008E0BA7">
        <w:rPr>
          <w:b/>
          <w:szCs w:val="28"/>
        </w:rPr>
        <w:t>ЗОН</w:t>
      </w:r>
      <w:r w:rsidRPr="008E0BA7">
        <w:rPr>
          <w:b/>
          <w:spacing w:val="-3"/>
          <w:szCs w:val="28"/>
        </w:rPr>
        <w:t xml:space="preserve"> </w:t>
      </w:r>
      <w:r w:rsidRPr="008E0BA7">
        <w:rPr>
          <w:b/>
          <w:szCs w:val="28"/>
        </w:rPr>
        <w:t>В</w:t>
      </w:r>
      <w:r w:rsidRPr="008E0BA7">
        <w:rPr>
          <w:b/>
          <w:spacing w:val="-3"/>
          <w:szCs w:val="28"/>
        </w:rPr>
        <w:t xml:space="preserve"> </w:t>
      </w:r>
      <w:r w:rsidRPr="008E0BA7">
        <w:rPr>
          <w:b/>
          <w:szCs w:val="28"/>
        </w:rPr>
        <w:t>МЕЖАХ</w:t>
      </w:r>
      <w:r w:rsidRPr="008E0BA7">
        <w:rPr>
          <w:b/>
          <w:spacing w:val="-4"/>
          <w:szCs w:val="28"/>
        </w:rPr>
        <w:t xml:space="preserve"> </w:t>
      </w:r>
      <w:r w:rsidRPr="008E0BA7">
        <w:rPr>
          <w:b/>
          <w:szCs w:val="28"/>
        </w:rPr>
        <w:t>ДЕТАЛЬНОГО</w:t>
      </w:r>
      <w:r w:rsidRPr="008E0BA7">
        <w:rPr>
          <w:b/>
          <w:spacing w:val="-5"/>
          <w:szCs w:val="28"/>
        </w:rPr>
        <w:t xml:space="preserve"> </w:t>
      </w:r>
      <w:r w:rsidRPr="008E0BA7">
        <w:rPr>
          <w:b/>
          <w:szCs w:val="28"/>
        </w:rPr>
        <w:t>ПЛАНУ</w:t>
      </w:r>
    </w:p>
    <w:p w:rsidR="00DB648D" w:rsidRPr="008E0BA7" w:rsidRDefault="00DB648D" w:rsidP="00DB648D">
      <w:pPr>
        <w:rPr>
          <w:rFonts w:cs="Times New Roman"/>
          <w:szCs w:val="28"/>
        </w:rPr>
      </w:pPr>
      <w:r w:rsidRPr="008E0BA7">
        <w:rPr>
          <w:rFonts w:cs="Times New Roman"/>
          <w:szCs w:val="28"/>
        </w:rPr>
        <w:t>На основі аналізу забудови території проектування, перспектив функціонально - планувального розвитку, який передбачений детальним планом, уточнені функціональні типи територіальних зон.</w:t>
      </w:r>
    </w:p>
    <w:p w:rsidR="00DB648D" w:rsidRPr="008E0BA7" w:rsidRDefault="00DB648D" w:rsidP="00DB648D">
      <w:pPr>
        <w:jc w:val="right"/>
        <w:rPr>
          <w:rFonts w:cs="Times New Roman"/>
          <w:i/>
          <w:szCs w:val="28"/>
        </w:rPr>
      </w:pPr>
      <w:r w:rsidRPr="008E0BA7">
        <w:rPr>
          <w:rFonts w:cs="Times New Roman"/>
          <w:i/>
          <w:szCs w:val="28"/>
        </w:rPr>
        <w:t>Таблиця 4.4</w:t>
      </w:r>
    </w:p>
    <w:p w:rsidR="00DB648D" w:rsidRPr="008E0BA7" w:rsidRDefault="00DB648D" w:rsidP="00DB648D">
      <w:pPr>
        <w:rPr>
          <w:rFonts w:cs="Times New Roman"/>
          <w:b/>
          <w:szCs w:val="28"/>
        </w:rPr>
      </w:pPr>
      <w:r w:rsidRPr="008E0BA7">
        <w:rPr>
          <w:rFonts w:cs="Times New Roman"/>
          <w:b/>
          <w:szCs w:val="28"/>
        </w:rPr>
        <w:t>Територіальні зони та підзони в межі детального плану території</w:t>
      </w:r>
    </w:p>
    <w:p w:rsidR="00DB648D" w:rsidRPr="008E0BA7" w:rsidRDefault="00DB648D" w:rsidP="00DB648D">
      <w:pPr>
        <w:pStyle w:val="af2"/>
        <w:rPr>
          <w:i/>
          <w:sz w:val="11"/>
        </w:rPr>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3"/>
        <w:gridCol w:w="8017"/>
      </w:tblGrid>
      <w:tr w:rsidR="00DB648D" w:rsidRPr="008E0BA7" w:rsidTr="00DB648D">
        <w:trPr>
          <w:trHeight w:val="369"/>
        </w:trPr>
        <w:tc>
          <w:tcPr>
            <w:tcW w:w="9200" w:type="dxa"/>
            <w:gridSpan w:val="2"/>
          </w:tcPr>
          <w:p w:rsidR="00DB648D" w:rsidRPr="008E0BA7" w:rsidRDefault="00DB648D" w:rsidP="00DB648D">
            <w:pPr>
              <w:pStyle w:val="TableParagraph"/>
              <w:spacing w:before="47"/>
              <w:ind w:left="1863" w:right="1731"/>
              <w:jc w:val="center"/>
              <w:rPr>
                <w:b/>
                <w:sz w:val="28"/>
                <w:szCs w:val="28"/>
              </w:rPr>
            </w:pPr>
            <w:r w:rsidRPr="008E0BA7">
              <w:rPr>
                <w:b/>
                <w:sz w:val="28"/>
                <w:szCs w:val="28"/>
              </w:rPr>
              <w:t>НАВЧАЛЬНІ</w:t>
            </w:r>
            <w:r w:rsidRPr="008E0BA7">
              <w:rPr>
                <w:b/>
                <w:spacing w:val="-8"/>
                <w:sz w:val="28"/>
                <w:szCs w:val="28"/>
              </w:rPr>
              <w:t xml:space="preserve"> </w:t>
            </w:r>
            <w:r w:rsidRPr="008E0BA7">
              <w:rPr>
                <w:b/>
                <w:sz w:val="28"/>
                <w:szCs w:val="28"/>
              </w:rPr>
              <w:t>ЗОНИ</w:t>
            </w:r>
            <w:r w:rsidRPr="008E0BA7">
              <w:rPr>
                <w:b/>
                <w:spacing w:val="-7"/>
                <w:sz w:val="28"/>
                <w:szCs w:val="28"/>
              </w:rPr>
              <w:t xml:space="preserve"> </w:t>
            </w:r>
            <w:r w:rsidRPr="008E0BA7">
              <w:rPr>
                <w:b/>
                <w:sz w:val="28"/>
                <w:szCs w:val="28"/>
              </w:rPr>
              <w:t>Г-3</w:t>
            </w:r>
          </w:p>
        </w:tc>
      </w:tr>
      <w:tr w:rsidR="00DB648D" w:rsidRPr="008E0BA7" w:rsidTr="00DB648D">
        <w:trPr>
          <w:trHeight w:val="376"/>
        </w:trPr>
        <w:tc>
          <w:tcPr>
            <w:tcW w:w="1183" w:type="dxa"/>
          </w:tcPr>
          <w:p w:rsidR="00DB648D" w:rsidRPr="008E0BA7" w:rsidRDefault="00DB648D" w:rsidP="00DB648D">
            <w:pPr>
              <w:pStyle w:val="TableParagraph"/>
              <w:spacing w:before="61"/>
              <w:ind w:left="107"/>
              <w:rPr>
                <w:b/>
                <w:sz w:val="28"/>
                <w:szCs w:val="28"/>
              </w:rPr>
            </w:pPr>
            <w:r w:rsidRPr="008E0BA7">
              <w:rPr>
                <w:b/>
                <w:sz w:val="28"/>
                <w:szCs w:val="28"/>
                <w:lang w:val="uk-UA"/>
              </w:rPr>
              <w:t>П</w:t>
            </w:r>
            <w:r w:rsidRPr="008E0BA7">
              <w:rPr>
                <w:b/>
                <w:sz w:val="28"/>
                <w:szCs w:val="28"/>
              </w:rPr>
              <w:t>Г-3</w:t>
            </w:r>
          </w:p>
        </w:tc>
        <w:tc>
          <w:tcPr>
            <w:tcW w:w="8017" w:type="dxa"/>
          </w:tcPr>
          <w:p w:rsidR="00DB648D" w:rsidRPr="008E0BA7" w:rsidRDefault="00DB648D" w:rsidP="00DB648D">
            <w:pPr>
              <w:pStyle w:val="TableParagraph"/>
              <w:spacing w:before="47"/>
              <w:ind w:left="103"/>
              <w:rPr>
                <w:sz w:val="28"/>
                <w:szCs w:val="28"/>
              </w:rPr>
            </w:pPr>
            <w:r w:rsidRPr="008E0BA7">
              <w:rPr>
                <w:sz w:val="28"/>
                <w:szCs w:val="28"/>
                <w:lang w:val="uk-UA"/>
              </w:rPr>
              <w:t>Зони розміщення проєктних навчальних закладів</w:t>
            </w:r>
          </w:p>
        </w:tc>
      </w:tr>
    </w:tbl>
    <w:p w:rsidR="00DB648D" w:rsidRPr="008E0BA7" w:rsidRDefault="00DB648D" w:rsidP="00DB648D">
      <w:pPr>
        <w:pStyle w:val="af2"/>
        <w:spacing w:before="5"/>
        <w:rPr>
          <w:i/>
          <w:sz w:val="7"/>
        </w:rPr>
      </w:pPr>
    </w:p>
    <w:p w:rsidR="00DB648D" w:rsidRPr="008E0BA7" w:rsidRDefault="00DB648D" w:rsidP="00DB648D">
      <w:pPr>
        <w:rPr>
          <w:rFonts w:cs="Times New Roman"/>
          <w:szCs w:val="28"/>
        </w:rPr>
      </w:pPr>
      <w:r w:rsidRPr="008E0BA7">
        <w:rPr>
          <w:rFonts w:cs="Times New Roman"/>
          <w:szCs w:val="28"/>
        </w:rPr>
        <w:t>Зазначені у таблиці планувальні зони та підзони відображені на графічних матеріалах «</w:t>
      </w:r>
      <w:r w:rsidR="008E0BA7" w:rsidRPr="008E0BA7">
        <w:rPr>
          <w:rFonts w:cs="Times New Roman"/>
          <w:szCs w:val="28"/>
        </w:rPr>
        <w:t>План</w:t>
      </w:r>
      <w:r w:rsidRPr="008E0BA7">
        <w:rPr>
          <w:rFonts w:cs="Times New Roman"/>
          <w:szCs w:val="28"/>
        </w:rPr>
        <w:t xml:space="preserve"> функціонального зонування території».</w:t>
      </w:r>
    </w:p>
    <w:p w:rsidR="00DB648D" w:rsidRPr="008E0BA7" w:rsidRDefault="00DB648D" w:rsidP="00DB648D">
      <w:pPr>
        <w:spacing w:before="245"/>
        <w:ind w:left="379" w:right="389"/>
        <w:jc w:val="center"/>
        <w:rPr>
          <w:b/>
          <w:szCs w:val="28"/>
        </w:rPr>
      </w:pPr>
      <w:r w:rsidRPr="008E0BA7">
        <w:rPr>
          <w:b/>
          <w:szCs w:val="28"/>
        </w:rPr>
        <w:t>ПЕРЕВАЖНІ ТА СУПУТНІ ВИДИ ЗАБУДОВИ ЗЕМЕЛЬНИХ ДІЛЯНОК В МЕЖАХ ЗОН</w:t>
      </w:r>
    </w:p>
    <w:p w:rsidR="00DB648D" w:rsidRPr="008E0BA7" w:rsidRDefault="00DB648D" w:rsidP="00DB648D">
      <w:pPr>
        <w:rPr>
          <w:rFonts w:cs="Times New Roman"/>
          <w:szCs w:val="28"/>
        </w:rPr>
      </w:pPr>
      <w:r w:rsidRPr="008E0BA7">
        <w:rPr>
          <w:rFonts w:cs="Times New Roman"/>
          <w:szCs w:val="28"/>
        </w:rPr>
        <w:t>а) Рішення щодо забудови, землекористування та благоустрою території міста та окремих ділянок приймаються на основі установленого функціональним зонуванням переліку переважних, та супутніх видів забудови земельних ділянок, єдиних умов  і обмежень, які діють у межах зон і розповсюджуються у рівній мірі на всі, розміщені в межах відповідних зон, земельні ділянки, інші об'єкти нерухомості, незалежно від форм власності.</w:t>
      </w:r>
    </w:p>
    <w:p w:rsidR="00DB648D" w:rsidRPr="008E0BA7" w:rsidRDefault="00DB648D" w:rsidP="00DB648D">
      <w:pPr>
        <w:rPr>
          <w:rFonts w:cs="Times New Roman"/>
          <w:szCs w:val="28"/>
        </w:rPr>
      </w:pPr>
      <w:r w:rsidRPr="008E0BA7">
        <w:rPr>
          <w:rFonts w:cs="Times New Roman"/>
          <w:szCs w:val="28"/>
        </w:rPr>
        <w:t xml:space="preserve">б) Виняток становлять транспортні та інженерні комунікації, в т. ч. автомобільні дороги, вулиці, під'їзди. Використання територій існуючих та </w:t>
      </w:r>
      <w:r w:rsidRPr="008E0BA7">
        <w:rPr>
          <w:rFonts w:cs="Times New Roman"/>
          <w:szCs w:val="28"/>
        </w:rPr>
        <w:lastRenderedPageBreak/>
        <w:t>перспективних транспортних та інженерних комунікацій, а також технічних зон інженерних споруд та інших об'єктів визначаються їх цільовим призначенням.</w:t>
      </w:r>
    </w:p>
    <w:p w:rsidR="00DB648D" w:rsidRPr="008E0BA7" w:rsidRDefault="00DB648D" w:rsidP="00DB648D">
      <w:pPr>
        <w:rPr>
          <w:rFonts w:cs="Times New Roman"/>
          <w:szCs w:val="28"/>
        </w:rPr>
      </w:pPr>
      <w:r w:rsidRPr="008E0BA7">
        <w:rPr>
          <w:rFonts w:cs="Times New Roman"/>
          <w:szCs w:val="28"/>
        </w:rPr>
        <w:t>в) Види використання земельної ділянки в межах певної категорії земель визначаються її власником або користувачем в межах вимог, встановлених законодавством до використання земель цієї категорії, відповідно функціонального зонування, іншої містобудівної документації та документації із землеустрою.</w:t>
      </w:r>
    </w:p>
    <w:p w:rsidR="00DB648D" w:rsidRPr="008E0BA7" w:rsidRDefault="00DB648D" w:rsidP="00DB648D">
      <w:pPr>
        <w:rPr>
          <w:rFonts w:cs="Times New Roman"/>
          <w:szCs w:val="28"/>
        </w:rPr>
      </w:pPr>
      <w:r w:rsidRPr="008E0BA7">
        <w:rPr>
          <w:rFonts w:cs="Times New Roman"/>
          <w:szCs w:val="28"/>
        </w:rPr>
        <w:t>г) Зони, відносно яких встановлюється перелік переважних та супутніх видів, єдині умови та обмеження, виділяються на «</w:t>
      </w:r>
      <w:r w:rsidR="008E0BA7" w:rsidRPr="008E0BA7">
        <w:rPr>
          <w:rFonts w:cs="Times New Roman"/>
          <w:szCs w:val="28"/>
        </w:rPr>
        <w:t>Плані</w:t>
      </w:r>
      <w:r w:rsidRPr="008E0BA7">
        <w:rPr>
          <w:rFonts w:cs="Times New Roman"/>
          <w:szCs w:val="28"/>
        </w:rPr>
        <w:t xml:space="preserve"> функціонального зонування території» (масштаб 1:</w:t>
      </w:r>
      <w:r w:rsidR="008E0BA7" w:rsidRPr="008E0BA7">
        <w:rPr>
          <w:rFonts w:cs="Times New Roman"/>
          <w:szCs w:val="28"/>
        </w:rPr>
        <w:t>1</w:t>
      </w:r>
      <w:r w:rsidRPr="008E0BA7">
        <w:rPr>
          <w:rFonts w:cs="Times New Roman"/>
          <w:szCs w:val="28"/>
        </w:rPr>
        <w:t>000).</w:t>
      </w:r>
    </w:p>
    <w:p w:rsidR="00DB648D" w:rsidRPr="008E0BA7" w:rsidRDefault="00DB648D" w:rsidP="00DB648D">
      <w:pPr>
        <w:rPr>
          <w:rFonts w:cs="Times New Roman"/>
          <w:szCs w:val="28"/>
        </w:rPr>
      </w:pPr>
      <w:r w:rsidRPr="008E0BA7">
        <w:rPr>
          <w:rFonts w:cs="Times New Roman"/>
          <w:szCs w:val="28"/>
        </w:rPr>
        <w:t>д) Межі територій зон встановлюються відповідно до детального плану з урахуванням:</w:t>
      </w:r>
    </w:p>
    <w:p w:rsidR="00DB648D" w:rsidRPr="008E0BA7" w:rsidRDefault="00DB648D" w:rsidP="00DB648D">
      <w:pPr>
        <w:pStyle w:val="Default"/>
        <w:numPr>
          <w:ilvl w:val="0"/>
          <w:numId w:val="12"/>
        </w:numPr>
        <w:ind w:left="0" w:firstLine="709"/>
        <w:jc w:val="both"/>
        <w:rPr>
          <w:sz w:val="28"/>
          <w:szCs w:val="28"/>
          <w:lang w:val="uk-UA"/>
        </w:rPr>
      </w:pPr>
      <w:r w:rsidRPr="008E0BA7">
        <w:rPr>
          <w:sz w:val="28"/>
          <w:szCs w:val="28"/>
          <w:lang w:val="uk-UA"/>
        </w:rPr>
        <w:t>червоних ліній;</w:t>
      </w:r>
    </w:p>
    <w:p w:rsidR="00DB648D" w:rsidRPr="008E0BA7" w:rsidRDefault="00DB648D" w:rsidP="00DB648D">
      <w:pPr>
        <w:pStyle w:val="Default"/>
        <w:numPr>
          <w:ilvl w:val="0"/>
          <w:numId w:val="12"/>
        </w:numPr>
        <w:ind w:left="0" w:firstLine="709"/>
        <w:jc w:val="both"/>
        <w:rPr>
          <w:sz w:val="28"/>
          <w:szCs w:val="28"/>
          <w:lang w:val="uk-UA"/>
        </w:rPr>
      </w:pPr>
      <w:r w:rsidRPr="008E0BA7">
        <w:rPr>
          <w:sz w:val="28"/>
          <w:szCs w:val="28"/>
          <w:lang w:val="uk-UA"/>
        </w:rPr>
        <w:t>меж земельних ділянок;</w:t>
      </w:r>
    </w:p>
    <w:p w:rsidR="00DB648D" w:rsidRPr="008E0BA7" w:rsidRDefault="00DB648D" w:rsidP="00DB648D">
      <w:pPr>
        <w:pStyle w:val="Default"/>
        <w:numPr>
          <w:ilvl w:val="0"/>
          <w:numId w:val="12"/>
        </w:numPr>
        <w:ind w:left="0" w:firstLine="709"/>
        <w:jc w:val="both"/>
        <w:rPr>
          <w:sz w:val="28"/>
          <w:szCs w:val="28"/>
          <w:lang w:val="uk-UA"/>
        </w:rPr>
      </w:pPr>
      <w:r w:rsidRPr="008E0BA7">
        <w:rPr>
          <w:sz w:val="28"/>
          <w:szCs w:val="28"/>
          <w:lang w:val="uk-UA"/>
        </w:rPr>
        <w:t>меж або ліній відводів для інженерних комунікацій;</w:t>
      </w:r>
    </w:p>
    <w:p w:rsidR="00DB648D" w:rsidRPr="008E0BA7" w:rsidRDefault="00DB648D" w:rsidP="00DB648D">
      <w:pPr>
        <w:pStyle w:val="Default"/>
        <w:numPr>
          <w:ilvl w:val="0"/>
          <w:numId w:val="12"/>
        </w:numPr>
        <w:ind w:left="0" w:firstLine="709"/>
        <w:jc w:val="both"/>
        <w:rPr>
          <w:sz w:val="28"/>
          <w:szCs w:val="28"/>
          <w:lang w:val="uk-UA"/>
        </w:rPr>
      </w:pPr>
      <w:r w:rsidRPr="008E0BA7">
        <w:rPr>
          <w:sz w:val="28"/>
          <w:szCs w:val="28"/>
          <w:lang w:val="uk-UA"/>
        </w:rPr>
        <w:t>меж природних об'єктів;</w:t>
      </w:r>
    </w:p>
    <w:p w:rsidR="00DB648D" w:rsidRPr="008E0BA7" w:rsidRDefault="00DB648D" w:rsidP="00DB648D">
      <w:pPr>
        <w:pStyle w:val="Default"/>
        <w:numPr>
          <w:ilvl w:val="0"/>
          <w:numId w:val="12"/>
        </w:numPr>
        <w:ind w:left="0" w:firstLine="709"/>
        <w:jc w:val="both"/>
        <w:rPr>
          <w:sz w:val="28"/>
          <w:szCs w:val="28"/>
          <w:lang w:val="uk-UA"/>
        </w:rPr>
      </w:pPr>
      <w:r w:rsidRPr="008E0BA7">
        <w:rPr>
          <w:sz w:val="28"/>
          <w:szCs w:val="28"/>
          <w:lang w:val="uk-UA"/>
        </w:rPr>
        <w:t>інших меж.</w:t>
      </w:r>
    </w:p>
    <w:p w:rsidR="00DB648D" w:rsidRPr="008E0BA7" w:rsidRDefault="00DB648D" w:rsidP="00DB648D">
      <w:pPr>
        <w:rPr>
          <w:rFonts w:cs="Times New Roman"/>
          <w:szCs w:val="28"/>
        </w:rPr>
      </w:pPr>
      <w:r w:rsidRPr="008E0BA7">
        <w:rPr>
          <w:rFonts w:cs="Times New Roman"/>
          <w:szCs w:val="28"/>
        </w:rPr>
        <w:t>е) До переважних та супутніх видів забудови земельних ділянок у межах окремих зон відносяться:</w:t>
      </w:r>
    </w:p>
    <w:p w:rsidR="00DB648D" w:rsidRPr="008E0BA7" w:rsidRDefault="00DB648D" w:rsidP="00DB648D">
      <w:pPr>
        <w:pStyle w:val="Default"/>
        <w:numPr>
          <w:ilvl w:val="0"/>
          <w:numId w:val="12"/>
        </w:numPr>
        <w:ind w:left="0" w:firstLine="709"/>
        <w:jc w:val="both"/>
        <w:rPr>
          <w:sz w:val="28"/>
          <w:szCs w:val="28"/>
          <w:lang w:val="uk-UA"/>
        </w:rPr>
      </w:pPr>
      <w:r w:rsidRPr="008E0BA7">
        <w:rPr>
          <w:sz w:val="28"/>
          <w:szCs w:val="28"/>
          <w:lang w:val="uk-UA"/>
        </w:rPr>
        <w:t>види забудови та використання територій, які при умові дотримання будівельних норм та стандартів безпеки, інших обов'язкових вимог, не можуть бути заборонені;</w:t>
      </w:r>
    </w:p>
    <w:p w:rsidR="00DB648D" w:rsidRPr="008E0BA7" w:rsidRDefault="00DB648D" w:rsidP="00DB648D">
      <w:pPr>
        <w:pStyle w:val="Default"/>
        <w:numPr>
          <w:ilvl w:val="0"/>
          <w:numId w:val="12"/>
        </w:numPr>
        <w:ind w:left="0" w:firstLine="709"/>
        <w:jc w:val="both"/>
        <w:rPr>
          <w:sz w:val="28"/>
          <w:szCs w:val="28"/>
          <w:lang w:val="uk-UA"/>
        </w:rPr>
      </w:pPr>
      <w:r w:rsidRPr="008E0BA7">
        <w:rPr>
          <w:sz w:val="28"/>
          <w:szCs w:val="28"/>
          <w:lang w:val="uk-UA"/>
        </w:rPr>
        <w:t>види забудови та використання, як супутні переважним видам, і, які по відношенню до останніх є допоміжними; при відсутності на земельній ділянці переважного виду використання, супутній вид використання таким не є, та вважається недозволеним, якщо інше спеціально не обумовлюється зонінгом стосовно до конкретних випадків та місць розташування нерухомості. Сумарна площа об’єктів супутнього виду не повинна перевищувати загальну площу переважних та допустимих видів використання.</w:t>
      </w:r>
    </w:p>
    <w:p w:rsidR="00DB648D" w:rsidRPr="008E0BA7" w:rsidRDefault="00DB648D" w:rsidP="00DB648D">
      <w:pPr>
        <w:rPr>
          <w:rFonts w:cs="Times New Roman"/>
          <w:szCs w:val="28"/>
        </w:rPr>
      </w:pPr>
      <w:r w:rsidRPr="008E0BA7">
        <w:rPr>
          <w:rFonts w:cs="Times New Roman"/>
          <w:szCs w:val="28"/>
        </w:rPr>
        <w:t>ж) Для переважних видів забудови діє процедура загальних погоджень.</w:t>
      </w:r>
    </w:p>
    <w:p w:rsidR="00DB648D" w:rsidRPr="008E0BA7" w:rsidRDefault="00DB648D" w:rsidP="00DB648D">
      <w:pPr>
        <w:rPr>
          <w:rFonts w:cs="Times New Roman"/>
          <w:szCs w:val="28"/>
        </w:rPr>
      </w:pPr>
      <w:r w:rsidRPr="008E0BA7">
        <w:rPr>
          <w:rFonts w:cs="Times New Roman"/>
          <w:szCs w:val="28"/>
        </w:rPr>
        <w:t>До спеціальних погоджень (спеціальних дозволів) відносяться:</w:t>
      </w:r>
    </w:p>
    <w:p w:rsidR="00DB648D" w:rsidRPr="008E0BA7" w:rsidRDefault="00DB648D" w:rsidP="00DB648D">
      <w:pPr>
        <w:pStyle w:val="Default"/>
        <w:numPr>
          <w:ilvl w:val="0"/>
          <w:numId w:val="12"/>
        </w:numPr>
        <w:ind w:left="0" w:firstLine="709"/>
        <w:jc w:val="both"/>
        <w:rPr>
          <w:sz w:val="28"/>
          <w:szCs w:val="28"/>
          <w:lang w:val="uk-UA"/>
        </w:rPr>
      </w:pPr>
      <w:r w:rsidRPr="008E0BA7">
        <w:rPr>
          <w:sz w:val="28"/>
          <w:szCs w:val="28"/>
          <w:lang w:val="uk-UA"/>
        </w:rPr>
        <w:t>окремі порядки, положення чи процедури, в тому числі щодо проведення архітектурних та містобудівних конкурсів, які передбачені чинним законодавством та нормативно-правовими актами;</w:t>
      </w:r>
    </w:p>
    <w:p w:rsidR="00DB648D" w:rsidRPr="008E0BA7" w:rsidRDefault="00DB648D" w:rsidP="00DB648D">
      <w:pPr>
        <w:pStyle w:val="Default"/>
        <w:numPr>
          <w:ilvl w:val="0"/>
          <w:numId w:val="12"/>
        </w:numPr>
        <w:ind w:left="0" w:firstLine="709"/>
        <w:jc w:val="both"/>
        <w:rPr>
          <w:sz w:val="28"/>
          <w:szCs w:val="28"/>
          <w:lang w:val="uk-UA"/>
        </w:rPr>
      </w:pPr>
      <w:r w:rsidRPr="008E0BA7">
        <w:rPr>
          <w:sz w:val="28"/>
          <w:szCs w:val="28"/>
          <w:lang w:val="uk-UA"/>
        </w:rPr>
        <w:t>відповідні рішення міської ради;</w:t>
      </w:r>
    </w:p>
    <w:p w:rsidR="00DB648D" w:rsidRPr="008E0BA7" w:rsidRDefault="00DB648D" w:rsidP="00DB648D">
      <w:pPr>
        <w:pStyle w:val="Default"/>
        <w:numPr>
          <w:ilvl w:val="0"/>
          <w:numId w:val="12"/>
        </w:numPr>
        <w:ind w:left="0" w:firstLine="709"/>
        <w:jc w:val="both"/>
        <w:rPr>
          <w:sz w:val="28"/>
          <w:szCs w:val="28"/>
          <w:lang w:val="uk-UA"/>
        </w:rPr>
      </w:pPr>
      <w:r w:rsidRPr="008E0BA7">
        <w:rPr>
          <w:sz w:val="28"/>
          <w:szCs w:val="28"/>
          <w:lang w:val="uk-UA"/>
        </w:rPr>
        <w:t>розроблення затвердження детального плану території, який обґрунтовує можливість розміщення відповідного об’єкту та його параметри;</w:t>
      </w:r>
    </w:p>
    <w:p w:rsidR="00DB648D" w:rsidRPr="008E0BA7" w:rsidRDefault="00DB648D" w:rsidP="00DB648D">
      <w:pPr>
        <w:rPr>
          <w:rFonts w:cs="Times New Roman"/>
          <w:szCs w:val="28"/>
        </w:rPr>
      </w:pPr>
      <w:r w:rsidRPr="008E0BA7">
        <w:rPr>
          <w:rFonts w:cs="Times New Roman"/>
          <w:szCs w:val="28"/>
        </w:rPr>
        <w:t>Порядок проведення громадських слухань визначається постановою Кабінету Міністрів України від 25.05.2011 №555.</w:t>
      </w:r>
    </w:p>
    <w:p w:rsidR="00DB648D" w:rsidRPr="008E0BA7" w:rsidRDefault="00DB648D" w:rsidP="00DB648D">
      <w:pPr>
        <w:rPr>
          <w:rFonts w:cs="Times New Roman"/>
          <w:szCs w:val="28"/>
        </w:rPr>
      </w:pPr>
      <w:r w:rsidRPr="008E0BA7">
        <w:rPr>
          <w:rFonts w:cs="Times New Roman"/>
          <w:szCs w:val="28"/>
        </w:rPr>
        <w:t>з) Для кожної зони встановлюються, як правило, декілька видів допустимого використання території, за винятком випадків, які особливо визначаються у текстовій частині, що входять до складу зонінгу.</w:t>
      </w:r>
    </w:p>
    <w:p w:rsidR="00DB648D" w:rsidRPr="008E0BA7" w:rsidRDefault="00DB648D" w:rsidP="00DB648D">
      <w:pPr>
        <w:rPr>
          <w:rFonts w:cs="Times New Roman"/>
          <w:szCs w:val="28"/>
        </w:rPr>
      </w:pPr>
      <w:r w:rsidRPr="008E0BA7">
        <w:rPr>
          <w:rFonts w:cs="Times New Roman"/>
          <w:szCs w:val="28"/>
        </w:rPr>
        <w:t xml:space="preserve">и) Власники нерухомості, які володіють нею, мають право вибирати вид (або види) використання нерухомості, які є переважними до відповідних територіальних зон, і також змінювати один вид переважного використання на інший вид переважного використання у порядку, передбаченому чинним </w:t>
      </w:r>
      <w:r w:rsidRPr="008E0BA7">
        <w:rPr>
          <w:rFonts w:cs="Times New Roman"/>
          <w:szCs w:val="28"/>
        </w:rPr>
        <w:lastRenderedPageBreak/>
        <w:t>законодавством. Зміна видів використання земельних ділянок і об’єктів будівництва фізичними та юридичними особами здійснюється у відповідності до переліку видів переважного та супутніх видів використання в межах відповідної територіальної зони при дотриманні вимог містобудівних регламентів та в порядку, визначеному законодавством, за умов забезпечення надійності та безпеки об’єктів нерухомості встановленого відповідно до законодавства.</w:t>
      </w:r>
    </w:p>
    <w:p w:rsidR="00DB648D" w:rsidRPr="008E0BA7" w:rsidRDefault="00DB648D" w:rsidP="00DB648D">
      <w:pPr>
        <w:rPr>
          <w:rFonts w:cs="Times New Roman"/>
          <w:szCs w:val="28"/>
        </w:rPr>
      </w:pPr>
      <w:r w:rsidRPr="008E0BA7">
        <w:rPr>
          <w:rFonts w:cs="Times New Roman"/>
          <w:szCs w:val="28"/>
        </w:rPr>
        <w:t>к) Інженерно-технічні об’єкти, споруди та комунікації, що забезпечують реалізацію переважних та допустимих видів використання для окремих земельних ділянок (електро-, водо-, газозабезпечення, каналізація, телефонізація і т.д.) є також супутніми, при умові їх відповідності будівельним нормам та правилам, технологічним стандартам безпеки, що підтверджуються при узгодженні архітектурно-будівельної документації. Інженерно-технічні об’єкти, споруди, що розташовані на спеціально виділених для них земельних ділянках і які забезпечують використання та функціонування об'єктів нерухомості в масштабах однієї або декількох зон, є об'єктами, для яких необхідно отримання спеціальних узгоджень.</w:t>
      </w:r>
    </w:p>
    <w:p w:rsidR="00DB648D" w:rsidRPr="008E0BA7" w:rsidRDefault="00DB648D" w:rsidP="00DB648D">
      <w:pPr>
        <w:rPr>
          <w:rFonts w:cs="Times New Roman"/>
          <w:szCs w:val="28"/>
        </w:rPr>
      </w:pPr>
      <w:r w:rsidRPr="008E0BA7">
        <w:rPr>
          <w:rFonts w:cs="Times New Roman"/>
          <w:szCs w:val="28"/>
        </w:rPr>
        <w:t>л) Види використання земельних ділянок або нерухомості, які відсутні у переліку переважних та супутніх видів забудови земельних ділянок в межах зон, є недозволеними для відповідної функціонально-правової зони та не можуть бути дозволені, у тому числі і за процедурою спеціального погодження.</w:t>
      </w:r>
    </w:p>
    <w:p w:rsidR="00DB648D" w:rsidRPr="008E0BA7" w:rsidRDefault="00DB648D" w:rsidP="00DB648D">
      <w:pPr>
        <w:rPr>
          <w:rFonts w:cs="Times New Roman"/>
          <w:szCs w:val="28"/>
        </w:rPr>
      </w:pPr>
      <w:r w:rsidRPr="008E0BA7">
        <w:rPr>
          <w:rFonts w:cs="Times New Roman"/>
          <w:szCs w:val="28"/>
        </w:rPr>
        <w:t>У переліку переважних та супутніх видів забудови земельних ділянок в межах зон можуть вноситися доповнення та зміни у порядку, визначеному чинним законодавством.</w:t>
      </w:r>
    </w:p>
    <w:p w:rsidR="00DB648D" w:rsidRPr="008E0BA7" w:rsidRDefault="00DB648D" w:rsidP="00DB648D">
      <w:pPr>
        <w:rPr>
          <w:rFonts w:cs="Times New Roman"/>
          <w:szCs w:val="28"/>
        </w:rPr>
      </w:pPr>
    </w:p>
    <w:p w:rsidR="00DB648D" w:rsidRPr="008E0BA7" w:rsidRDefault="00DB648D" w:rsidP="00DB648D">
      <w:pPr>
        <w:jc w:val="center"/>
        <w:rPr>
          <w:rFonts w:cs="Times New Roman"/>
          <w:b/>
          <w:szCs w:val="28"/>
        </w:rPr>
      </w:pPr>
      <w:r w:rsidRPr="008E0BA7">
        <w:rPr>
          <w:rFonts w:cs="Times New Roman"/>
          <w:b/>
          <w:szCs w:val="28"/>
        </w:rPr>
        <w:t>ПЕРЕЛІК ПЕРЕВАЖНИХ, СУПУТНІХ, ТА ДОПУСТИМИХ ВИДІВ</w:t>
      </w:r>
    </w:p>
    <w:p w:rsidR="00DB648D" w:rsidRPr="008E0BA7" w:rsidRDefault="00DB648D" w:rsidP="00DB648D">
      <w:pPr>
        <w:jc w:val="center"/>
        <w:rPr>
          <w:rFonts w:cs="Times New Roman"/>
          <w:b/>
          <w:szCs w:val="28"/>
        </w:rPr>
      </w:pPr>
      <w:r w:rsidRPr="008E0BA7">
        <w:rPr>
          <w:rFonts w:cs="Times New Roman"/>
          <w:b/>
          <w:szCs w:val="28"/>
        </w:rPr>
        <w:t>ВИКОРИСТАННЯ ЗЕМЕЛЬНИХ ДІЛЯНОК В МЕЖАХ ТЕРИТОРІАЛЬНИХ ЗОН</w:t>
      </w:r>
    </w:p>
    <w:p w:rsidR="00DB648D" w:rsidRPr="008E0BA7" w:rsidRDefault="00DB648D" w:rsidP="00DB648D">
      <w:pPr>
        <w:rPr>
          <w:rFonts w:cs="Times New Roman"/>
          <w:b/>
          <w:szCs w:val="28"/>
        </w:rPr>
      </w:pPr>
    </w:p>
    <w:p w:rsidR="00DB648D" w:rsidRPr="008E0BA7" w:rsidRDefault="00DB648D" w:rsidP="00DB648D">
      <w:pPr>
        <w:jc w:val="center"/>
        <w:rPr>
          <w:rFonts w:cs="Times New Roman"/>
          <w:b/>
          <w:szCs w:val="28"/>
        </w:rPr>
      </w:pPr>
      <w:r w:rsidRPr="008E0BA7">
        <w:rPr>
          <w:rFonts w:cs="Times New Roman"/>
          <w:b/>
          <w:szCs w:val="28"/>
        </w:rPr>
        <w:t>НЕВИРОБНИЧІІ ЗОНИ – Г (громадські):</w:t>
      </w:r>
    </w:p>
    <w:p w:rsidR="00DB648D" w:rsidRPr="008E0BA7" w:rsidRDefault="00DB648D" w:rsidP="00DB648D">
      <w:pPr>
        <w:rPr>
          <w:rFonts w:cs="Times New Roman"/>
          <w:b/>
          <w:szCs w:val="28"/>
        </w:rPr>
      </w:pPr>
      <w:r w:rsidRPr="008E0BA7">
        <w:rPr>
          <w:rFonts w:cs="Times New Roman"/>
          <w:b/>
          <w:szCs w:val="28"/>
        </w:rPr>
        <w:t>ПГ-3. Зона розміщення проєктних навчальних закладів.</w:t>
      </w:r>
    </w:p>
    <w:p w:rsidR="00DB648D" w:rsidRPr="008E0BA7" w:rsidRDefault="00DB648D" w:rsidP="00DB648D">
      <w:pPr>
        <w:rPr>
          <w:rFonts w:cs="Times New Roman"/>
          <w:i/>
          <w:szCs w:val="28"/>
          <w:u w:val="single"/>
        </w:rPr>
      </w:pPr>
      <w:r w:rsidRPr="008E0BA7">
        <w:rPr>
          <w:rFonts w:cs="Times New Roman"/>
          <w:i/>
          <w:szCs w:val="28"/>
          <w:u w:val="single"/>
        </w:rPr>
        <w:t>Переважні види використання:</w:t>
      </w:r>
    </w:p>
    <w:p w:rsidR="00DB648D" w:rsidRPr="008E0BA7" w:rsidRDefault="00DB648D" w:rsidP="00DB648D">
      <w:pPr>
        <w:numPr>
          <w:ilvl w:val="0"/>
          <w:numId w:val="17"/>
        </w:numPr>
        <w:shd w:val="clear" w:color="auto" w:fill="FFFFFF"/>
        <w:autoSpaceDE w:val="0"/>
        <w:autoSpaceDN w:val="0"/>
        <w:adjustRightInd w:val="0"/>
        <w:ind w:left="0" w:firstLine="709"/>
        <w:rPr>
          <w:szCs w:val="28"/>
        </w:rPr>
      </w:pPr>
      <w:r w:rsidRPr="008E0BA7">
        <w:rPr>
          <w:szCs w:val="28"/>
        </w:rPr>
        <w:t>дошкільні заклади;</w:t>
      </w:r>
    </w:p>
    <w:p w:rsidR="00DB648D" w:rsidRPr="008E0BA7" w:rsidRDefault="00DB648D" w:rsidP="00DB648D">
      <w:pPr>
        <w:numPr>
          <w:ilvl w:val="0"/>
          <w:numId w:val="17"/>
        </w:numPr>
        <w:shd w:val="clear" w:color="auto" w:fill="FFFFFF"/>
        <w:autoSpaceDE w:val="0"/>
        <w:autoSpaceDN w:val="0"/>
        <w:adjustRightInd w:val="0"/>
        <w:ind w:left="0" w:firstLine="709"/>
        <w:rPr>
          <w:szCs w:val="28"/>
        </w:rPr>
      </w:pPr>
      <w:r w:rsidRPr="008E0BA7">
        <w:rPr>
          <w:szCs w:val="28"/>
        </w:rPr>
        <w:t>сквери, озеленені території;</w:t>
      </w:r>
    </w:p>
    <w:p w:rsidR="00DB648D" w:rsidRPr="008E0BA7" w:rsidRDefault="00DB648D" w:rsidP="00DB648D">
      <w:pPr>
        <w:numPr>
          <w:ilvl w:val="0"/>
          <w:numId w:val="17"/>
        </w:numPr>
        <w:shd w:val="clear" w:color="auto" w:fill="FFFFFF"/>
        <w:autoSpaceDE w:val="0"/>
        <w:autoSpaceDN w:val="0"/>
        <w:adjustRightInd w:val="0"/>
        <w:ind w:left="0" w:firstLine="709"/>
        <w:rPr>
          <w:szCs w:val="28"/>
        </w:rPr>
      </w:pPr>
      <w:r w:rsidRPr="008E0BA7">
        <w:rPr>
          <w:szCs w:val="28"/>
        </w:rPr>
        <w:t>бібліотеки, архіви;</w:t>
      </w:r>
    </w:p>
    <w:p w:rsidR="00DB648D" w:rsidRPr="008E0BA7" w:rsidRDefault="00DB648D" w:rsidP="00DB648D">
      <w:pPr>
        <w:numPr>
          <w:ilvl w:val="0"/>
          <w:numId w:val="17"/>
        </w:numPr>
        <w:shd w:val="clear" w:color="auto" w:fill="FFFFFF"/>
        <w:autoSpaceDE w:val="0"/>
        <w:autoSpaceDN w:val="0"/>
        <w:adjustRightInd w:val="0"/>
        <w:ind w:left="0" w:firstLine="709"/>
        <w:rPr>
          <w:szCs w:val="28"/>
        </w:rPr>
      </w:pPr>
      <w:r w:rsidRPr="008E0BA7">
        <w:rPr>
          <w:szCs w:val="28"/>
        </w:rPr>
        <w:t>спортивні майданчики, спортзали, басейни, стадіони.</w:t>
      </w:r>
    </w:p>
    <w:p w:rsidR="00DB648D" w:rsidRPr="008E0BA7" w:rsidRDefault="00DB648D" w:rsidP="00DB648D">
      <w:pPr>
        <w:rPr>
          <w:rFonts w:cs="Times New Roman"/>
          <w:i/>
          <w:szCs w:val="28"/>
          <w:u w:val="single"/>
        </w:rPr>
      </w:pPr>
      <w:r w:rsidRPr="008E0BA7">
        <w:rPr>
          <w:rFonts w:cs="Times New Roman"/>
          <w:i/>
          <w:szCs w:val="28"/>
          <w:u w:val="single"/>
        </w:rPr>
        <w:t>Супутні види використання:</w:t>
      </w:r>
    </w:p>
    <w:p w:rsidR="00DB648D" w:rsidRPr="008E0BA7" w:rsidRDefault="00DB648D" w:rsidP="00DB648D">
      <w:pPr>
        <w:numPr>
          <w:ilvl w:val="0"/>
          <w:numId w:val="17"/>
        </w:numPr>
        <w:shd w:val="clear" w:color="auto" w:fill="FFFFFF"/>
        <w:autoSpaceDE w:val="0"/>
        <w:autoSpaceDN w:val="0"/>
        <w:adjustRightInd w:val="0"/>
        <w:ind w:left="0" w:firstLine="709"/>
        <w:rPr>
          <w:szCs w:val="28"/>
        </w:rPr>
      </w:pPr>
      <w:r w:rsidRPr="008E0BA7">
        <w:rPr>
          <w:szCs w:val="28"/>
        </w:rPr>
        <w:t>інформаційні, комп’ютерні центри;</w:t>
      </w:r>
    </w:p>
    <w:p w:rsidR="00DB648D" w:rsidRPr="008E0BA7" w:rsidRDefault="00DB648D" w:rsidP="00DB648D">
      <w:pPr>
        <w:numPr>
          <w:ilvl w:val="0"/>
          <w:numId w:val="17"/>
        </w:numPr>
        <w:shd w:val="clear" w:color="auto" w:fill="FFFFFF"/>
        <w:autoSpaceDE w:val="0"/>
        <w:autoSpaceDN w:val="0"/>
        <w:adjustRightInd w:val="0"/>
        <w:ind w:left="0" w:firstLine="709"/>
        <w:rPr>
          <w:szCs w:val="28"/>
        </w:rPr>
      </w:pPr>
      <w:r w:rsidRPr="008E0BA7">
        <w:rPr>
          <w:szCs w:val="28"/>
        </w:rPr>
        <w:t>об’єкти, що технологічно пов’язані з об’єктами переважних видів використання або сприяють їх безпеці, в тому числі, протипожежній.</w:t>
      </w:r>
    </w:p>
    <w:p w:rsidR="00DB648D" w:rsidRPr="008E0BA7" w:rsidRDefault="00DB648D" w:rsidP="00DB648D">
      <w:pPr>
        <w:numPr>
          <w:ilvl w:val="0"/>
          <w:numId w:val="17"/>
        </w:numPr>
        <w:shd w:val="clear" w:color="auto" w:fill="FFFFFF"/>
        <w:autoSpaceDE w:val="0"/>
        <w:autoSpaceDN w:val="0"/>
        <w:adjustRightInd w:val="0"/>
        <w:ind w:left="0" w:firstLine="709"/>
        <w:rPr>
          <w:szCs w:val="28"/>
        </w:rPr>
      </w:pPr>
      <w:r w:rsidRPr="008E0BA7">
        <w:rPr>
          <w:szCs w:val="28"/>
        </w:rPr>
        <w:t>споруди, призначені для охорони об’єктів</w:t>
      </w:r>
    </w:p>
    <w:p w:rsidR="00DB648D" w:rsidRPr="008E0BA7" w:rsidRDefault="00DB648D" w:rsidP="00DB648D">
      <w:pPr>
        <w:numPr>
          <w:ilvl w:val="0"/>
          <w:numId w:val="17"/>
        </w:numPr>
        <w:shd w:val="clear" w:color="auto" w:fill="FFFFFF"/>
        <w:autoSpaceDE w:val="0"/>
        <w:autoSpaceDN w:val="0"/>
        <w:adjustRightInd w:val="0"/>
        <w:ind w:left="0" w:firstLine="709"/>
        <w:rPr>
          <w:szCs w:val="28"/>
        </w:rPr>
      </w:pPr>
      <w:r w:rsidRPr="008E0BA7">
        <w:rPr>
          <w:szCs w:val="28"/>
        </w:rPr>
        <w:t>об’єкти інженерної інфраструктури, пов’язані з обслуговуванням об’єктів зони;</w:t>
      </w:r>
    </w:p>
    <w:p w:rsidR="00DB648D" w:rsidRPr="008E0BA7" w:rsidRDefault="00DB648D" w:rsidP="00DB648D">
      <w:pPr>
        <w:numPr>
          <w:ilvl w:val="0"/>
          <w:numId w:val="17"/>
        </w:numPr>
        <w:shd w:val="clear" w:color="auto" w:fill="FFFFFF"/>
        <w:autoSpaceDE w:val="0"/>
        <w:autoSpaceDN w:val="0"/>
        <w:adjustRightInd w:val="0"/>
        <w:ind w:left="0" w:firstLine="709"/>
        <w:rPr>
          <w:szCs w:val="28"/>
        </w:rPr>
      </w:pPr>
      <w:r w:rsidRPr="008E0BA7">
        <w:rPr>
          <w:szCs w:val="28"/>
        </w:rPr>
        <w:t>об’єкти транспортної інфраструктури, пов’язані з обслуговуванням об’єктів зони;</w:t>
      </w:r>
    </w:p>
    <w:p w:rsidR="00DB648D" w:rsidRPr="008E0BA7" w:rsidRDefault="00DB648D" w:rsidP="00DB648D">
      <w:pPr>
        <w:numPr>
          <w:ilvl w:val="0"/>
          <w:numId w:val="17"/>
        </w:numPr>
        <w:shd w:val="clear" w:color="auto" w:fill="FFFFFF"/>
        <w:autoSpaceDE w:val="0"/>
        <w:autoSpaceDN w:val="0"/>
        <w:adjustRightInd w:val="0"/>
        <w:ind w:left="0" w:firstLine="709"/>
        <w:rPr>
          <w:szCs w:val="28"/>
        </w:rPr>
      </w:pPr>
      <w:r w:rsidRPr="008E0BA7">
        <w:rPr>
          <w:szCs w:val="28"/>
        </w:rPr>
        <w:t>дитячі майданчики;</w:t>
      </w:r>
    </w:p>
    <w:p w:rsidR="00DB648D" w:rsidRPr="008E0BA7" w:rsidRDefault="00DB648D" w:rsidP="00DB648D">
      <w:pPr>
        <w:numPr>
          <w:ilvl w:val="0"/>
          <w:numId w:val="17"/>
        </w:numPr>
        <w:shd w:val="clear" w:color="auto" w:fill="FFFFFF"/>
        <w:autoSpaceDE w:val="0"/>
        <w:autoSpaceDN w:val="0"/>
        <w:adjustRightInd w:val="0"/>
        <w:ind w:left="0" w:firstLine="709"/>
        <w:rPr>
          <w:szCs w:val="28"/>
        </w:rPr>
      </w:pPr>
      <w:r w:rsidRPr="008E0BA7">
        <w:rPr>
          <w:szCs w:val="28"/>
        </w:rPr>
        <w:t>спортивні майданчики;</w:t>
      </w:r>
    </w:p>
    <w:p w:rsidR="00DB648D" w:rsidRPr="008E0BA7" w:rsidRDefault="00DB648D" w:rsidP="00DB648D">
      <w:pPr>
        <w:numPr>
          <w:ilvl w:val="0"/>
          <w:numId w:val="17"/>
        </w:numPr>
        <w:shd w:val="clear" w:color="auto" w:fill="FFFFFF"/>
        <w:autoSpaceDE w:val="0"/>
        <w:autoSpaceDN w:val="0"/>
        <w:adjustRightInd w:val="0"/>
        <w:ind w:left="0" w:firstLine="709"/>
        <w:rPr>
          <w:szCs w:val="28"/>
        </w:rPr>
      </w:pPr>
      <w:r w:rsidRPr="008E0BA7">
        <w:rPr>
          <w:szCs w:val="28"/>
        </w:rPr>
        <w:lastRenderedPageBreak/>
        <w:t>місця для відпочинку;</w:t>
      </w:r>
    </w:p>
    <w:p w:rsidR="00DB648D" w:rsidRPr="008E0BA7" w:rsidRDefault="00DB648D" w:rsidP="00DB648D">
      <w:pPr>
        <w:numPr>
          <w:ilvl w:val="0"/>
          <w:numId w:val="17"/>
        </w:numPr>
        <w:shd w:val="clear" w:color="auto" w:fill="FFFFFF"/>
        <w:autoSpaceDE w:val="0"/>
        <w:autoSpaceDN w:val="0"/>
        <w:adjustRightInd w:val="0"/>
        <w:ind w:left="0" w:firstLine="709"/>
        <w:rPr>
          <w:szCs w:val="28"/>
        </w:rPr>
      </w:pPr>
      <w:r w:rsidRPr="008E0BA7">
        <w:rPr>
          <w:szCs w:val="28"/>
        </w:rPr>
        <w:t>громадські вбиральні;</w:t>
      </w:r>
    </w:p>
    <w:p w:rsidR="00DB648D" w:rsidRPr="008E0BA7" w:rsidRDefault="00DB648D" w:rsidP="008E0BA7">
      <w:pPr>
        <w:numPr>
          <w:ilvl w:val="0"/>
          <w:numId w:val="17"/>
        </w:numPr>
        <w:shd w:val="clear" w:color="auto" w:fill="FFFFFF"/>
        <w:autoSpaceDE w:val="0"/>
        <w:autoSpaceDN w:val="0"/>
        <w:adjustRightInd w:val="0"/>
        <w:ind w:left="0" w:firstLine="709"/>
        <w:rPr>
          <w:szCs w:val="28"/>
        </w:rPr>
      </w:pPr>
      <w:r w:rsidRPr="008E0BA7">
        <w:rPr>
          <w:szCs w:val="28"/>
        </w:rPr>
        <w:t xml:space="preserve">майданчики для сміттєзбірників. </w:t>
      </w:r>
    </w:p>
    <w:p w:rsidR="001A079D" w:rsidRPr="008E0BA7" w:rsidRDefault="001A079D">
      <w:pPr>
        <w:widowControl/>
        <w:ind w:firstLine="0"/>
        <w:jc w:val="left"/>
        <w:rPr>
          <w:rFonts w:cs="Times New Roman"/>
          <w:szCs w:val="28"/>
        </w:rPr>
      </w:pPr>
    </w:p>
    <w:p w:rsidR="00C90BB0" w:rsidRPr="008E0BA7" w:rsidRDefault="00C90BB0" w:rsidP="00C90BB0">
      <w:pPr>
        <w:pStyle w:val="Default"/>
        <w:jc w:val="right"/>
        <w:rPr>
          <w:i/>
          <w:iCs/>
          <w:sz w:val="28"/>
          <w:szCs w:val="28"/>
          <w:lang w:val="uk-UA"/>
        </w:rPr>
      </w:pPr>
      <w:r w:rsidRPr="008E0BA7">
        <w:rPr>
          <w:i/>
          <w:iCs/>
          <w:sz w:val="28"/>
          <w:szCs w:val="28"/>
          <w:lang w:val="uk-UA"/>
        </w:rPr>
        <w:t>Таблиця 5.4</w:t>
      </w:r>
    </w:p>
    <w:p w:rsidR="009A2952" w:rsidRPr="008E0BA7" w:rsidRDefault="009A2952" w:rsidP="00C90BB0">
      <w:pPr>
        <w:pStyle w:val="Default"/>
        <w:jc w:val="center"/>
        <w:rPr>
          <w:b/>
          <w:sz w:val="28"/>
          <w:szCs w:val="28"/>
          <w:lang w:val="uk-UA"/>
        </w:rPr>
      </w:pPr>
      <w:r w:rsidRPr="008E0BA7">
        <w:rPr>
          <w:b/>
          <w:iCs/>
          <w:sz w:val="28"/>
          <w:szCs w:val="28"/>
          <w:lang w:val="uk-UA"/>
        </w:rPr>
        <w:t>Містобудівні умови та обмеж</w:t>
      </w:r>
      <w:r w:rsidR="00C90BB0" w:rsidRPr="008E0BA7">
        <w:rPr>
          <w:b/>
          <w:iCs/>
          <w:sz w:val="28"/>
          <w:szCs w:val="28"/>
          <w:lang w:val="uk-UA"/>
        </w:rPr>
        <w:t>ення забудови земельної ділянки</w:t>
      </w:r>
    </w:p>
    <w:p w:rsidR="00B6166A" w:rsidRPr="008E0BA7" w:rsidRDefault="009A2952" w:rsidP="00C90BB0">
      <w:pPr>
        <w:ind w:firstLine="0"/>
        <w:jc w:val="center"/>
        <w:rPr>
          <w:b/>
          <w:bCs/>
          <w:szCs w:val="28"/>
        </w:rPr>
      </w:pPr>
      <w:r w:rsidRPr="008E0BA7">
        <w:rPr>
          <w:b/>
          <w:bCs/>
          <w:szCs w:val="28"/>
        </w:rPr>
        <w:t>ГРОМАДСЬКІ ЗОНИ - Г</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6096"/>
      </w:tblGrid>
      <w:tr w:rsidR="00DB648D" w:rsidRPr="008E0BA7" w:rsidTr="00DB648D">
        <w:trPr>
          <w:trHeight w:val="20"/>
        </w:trPr>
        <w:tc>
          <w:tcPr>
            <w:tcW w:w="10173" w:type="dxa"/>
            <w:gridSpan w:val="3"/>
          </w:tcPr>
          <w:p w:rsidR="00DB648D" w:rsidRPr="008E0BA7" w:rsidRDefault="00DB648D" w:rsidP="00DB648D">
            <w:pPr>
              <w:pStyle w:val="Default"/>
              <w:jc w:val="center"/>
              <w:rPr>
                <w:lang w:val="uk-UA"/>
              </w:rPr>
            </w:pPr>
            <w:r w:rsidRPr="008E0BA7">
              <w:rPr>
                <w:b/>
                <w:bCs/>
                <w:lang w:val="uk-UA"/>
              </w:rPr>
              <w:t>П</w:t>
            </w:r>
            <w:r w:rsidRPr="008E0BA7">
              <w:rPr>
                <w:b/>
                <w:bCs/>
              </w:rPr>
              <w:t xml:space="preserve">Г-3. </w:t>
            </w:r>
            <w:r w:rsidRPr="008E0BA7">
              <w:rPr>
                <w:b/>
                <w:bCs/>
                <w:lang w:val="uk-UA"/>
              </w:rPr>
              <w:t>Зони розміщення проєктних навчальних закладів</w:t>
            </w:r>
          </w:p>
        </w:tc>
      </w:tr>
      <w:tr w:rsidR="00DB648D" w:rsidRPr="008E0BA7" w:rsidTr="00DB648D">
        <w:trPr>
          <w:trHeight w:val="20"/>
        </w:trPr>
        <w:tc>
          <w:tcPr>
            <w:tcW w:w="534" w:type="dxa"/>
          </w:tcPr>
          <w:p w:rsidR="00DB648D" w:rsidRPr="008E0BA7" w:rsidRDefault="00DB648D" w:rsidP="00DB648D">
            <w:pPr>
              <w:widowControl/>
              <w:autoSpaceDE w:val="0"/>
              <w:autoSpaceDN w:val="0"/>
              <w:adjustRightInd w:val="0"/>
              <w:ind w:firstLine="0"/>
              <w:rPr>
                <w:rFonts w:cs="Times New Roman"/>
                <w:sz w:val="24"/>
                <w:lang w:eastAsia="ru-RU" w:bidi="ar-SA"/>
              </w:rPr>
            </w:pPr>
            <w:r w:rsidRPr="008E0BA7">
              <w:rPr>
                <w:rFonts w:cs="Times New Roman"/>
                <w:sz w:val="24"/>
                <w:lang w:eastAsia="ru-RU" w:bidi="ar-SA"/>
              </w:rPr>
              <w:t>1</w:t>
            </w:r>
          </w:p>
        </w:tc>
        <w:tc>
          <w:tcPr>
            <w:tcW w:w="3543" w:type="dxa"/>
          </w:tcPr>
          <w:p w:rsidR="00DB648D" w:rsidRPr="008E0BA7" w:rsidRDefault="00DB648D" w:rsidP="00DB648D">
            <w:pPr>
              <w:pStyle w:val="Default"/>
              <w:jc w:val="both"/>
            </w:pPr>
            <w:r w:rsidRPr="008E0BA7">
              <w:t xml:space="preserve">Гранично допустима висота будинків, будівель та споруд </w:t>
            </w:r>
          </w:p>
          <w:p w:rsidR="00DB648D" w:rsidRPr="008E0BA7" w:rsidRDefault="00DB648D" w:rsidP="00DB648D">
            <w:pPr>
              <w:pStyle w:val="Default"/>
              <w:jc w:val="both"/>
            </w:pPr>
          </w:p>
        </w:tc>
        <w:tc>
          <w:tcPr>
            <w:tcW w:w="6096" w:type="dxa"/>
          </w:tcPr>
          <w:p w:rsidR="00DB648D" w:rsidRPr="008E0BA7" w:rsidRDefault="00DB648D" w:rsidP="00DB648D">
            <w:pPr>
              <w:pStyle w:val="Default"/>
              <w:jc w:val="both"/>
            </w:pPr>
            <w:r w:rsidRPr="008E0BA7">
              <w:t xml:space="preserve">Визначається відповідно до Державних будівельних норм щодо учбових закладів; ДБН В.2.2-3:2018; ДБН В.2.2-4:2018, рекомендацій затвердженого історико-архітектурного опорного плану а також згідно з профільним ДБН за типом об’єкту (щодо інших об’єктів). </w:t>
            </w:r>
          </w:p>
          <w:p w:rsidR="00DB648D" w:rsidRPr="008E0BA7" w:rsidRDefault="00DB648D" w:rsidP="00DB648D">
            <w:pPr>
              <w:pStyle w:val="Default"/>
              <w:jc w:val="both"/>
            </w:pPr>
            <w:r w:rsidRPr="008E0BA7">
              <w:t xml:space="preserve">Відповідно до ДБН В.2.2-4:2018: </w:t>
            </w:r>
          </w:p>
          <w:p w:rsidR="00DB648D" w:rsidRPr="008E0BA7" w:rsidRDefault="00DB648D" w:rsidP="00DB648D">
            <w:pPr>
              <w:pStyle w:val="Default"/>
              <w:jc w:val="both"/>
            </w:pPr>
            <w:r w:rsidRPr="008E0BA7">
              <w:t xml:space="preserve">- заклади дошкільної освіти до двох поверхів(у крупних найкрупніших і великих містах, допускається будівництво триповерхових будівель, крім закладів спеціального типу); </w:t>
            </w:r>
          </w:p>
          <w:p w:rsidR="00DB648D" w:rsidRPr="008E0BA7" w:rsidRDefault="00DB648D" w:rsidP="00DB648D">
            <w:pPr>
              <w:pStyle w:val="Default"/>
              <w:jc w:val="both"/>
            </w:pPr>
            <w:r w:rsidRPr="008E0BA7">
              <w:t xml:space="preserve">Відповідно до ДБН В.2.2-3:2018: </w:t>
            </w:r>
          </w:p>
          <w:p w:rsidR="00DB648D" w:rsidRPr="008E0BA7" w:rsidRDefault="00DB648D" w:rsidP="00DB648D">
            <w:pPr>
              <w:pStyle w:val="Default"/>
              <w:jc w:val="both"/>
            </w:pPr>
            <w:r w:rsidRPr="008E0BA7">
              <w:t xml:space="preserve">- не більше трьох поверхів – закладів загальної середньої освіти (у крупних найкрупніших і великих містах, допускається будівництво чотириповерхових будівель закладів загальної середньої освіти); </w:t>
            </w:r>
          </w:p>
          <w:p w:rsidR="00DB648D" w:rsidRPr="008E0BA7" w:rsidRDefault="00DB648D" w:rsidP="00DB648D">
            <w:pPr>
              <w:pStyle w:val="Default"/>
              <w:jc w:val="both"/>
            </w:pPr>
            <w:r w:rsidRPr="008E0BA7">
              <w:t xml:space="preserve">- профтехучилищ – не більше чотирьох поверхів; </w:t>
            </w:r>
          </w:p>
          <w:p w:rsidR="00DB648D" w:rsidRPr="008E0BA7" w:rsidRDefault="00DB648D" w:rsidP="00DB648D">
            <w:pPr>
              <w:pStyle w:val="Default"/>
              <w:jc w:val="both"/>
            </w:pPr>
            <w:r w:rsidRPr="008E0BA7">
              <w:t xml:space="preserve">- навчальні корпуси закладів вищої освіти та інститутів післядипломної освіти слід передбачати такими, що мають умовну висоту не більше ніж 26,5 м; </w:t>
            </w:r>
          </w:p>
          <w:p w:rsidR="00DB648D" w:rsidRPr="008E0BA7" w:rsidRDefault="00DB648D" w:rsidP="00DB648D">
            <w:pPr>
              <w:pStyle w:val="Default"/>
              <w:jc w:val="both"/>
            </w:pPr>
            <w:r w:rsidRPr="008E0BA7">
              <w:t xml:space="preserve">Висота поверху відповідно до ДБН приймається 3,3 м. </w:t>
            </w:r>
          </w:p>
        </w:tc>
      </w:tr>
      <w:tr w:rsidR="00DB648D" w:rsidRPr="008E0BA7" w:rsidTr="00DB648D">
        <w:trPr>
          <w:trHeight w:val="20"/>
        </w:trPr>
        <w:tc>
          <w:tcPr>
            <w:tcW w:w="534" w:type="dxa"/>
          </w:tcPr>
          <w:p w:rsidR="00DB648D" w:rsidRPr="008E0BA7" w:rsidRDefault="00DB648D" w:rsidP="00DB648D">
            <w:pPr>
              <w:widowControl/>
              <w:autoSpaceDE w:val="0"/>
              <w:autoSpaceDN w:val="0"/>
              <w:adjustRightInd w:val="0"/>
              <w:ind w:firstLine="0"/>
              <w:rPr>
                <w:rFonts w:cs="Times New Roman"/>
                <w:sz w:val="24"/>
                <w:lang w:eastAsia="ru-RU" w:bidi="ar-SA"/>
              </w:rPr>
            </w:pPr>
            <w:r w:rsidRPr="008E0BA7">
              <w:rPr>
                <w:rFonts w:cs="Times New Roman"/>
                <w:sz w:val="24"/>
                <w:lang w:eastAsia="ru-RU" w:bidi="ar-SA"/>
              </w:rPr>
              <w:t>2</w:t>
            </w:r>
          </w:p>
        </w:tc>
        <w:tc>
          <w:tcPr>
            <w:tcW w:w="3543" w:type="dxa"/>
          </w:tcPr>
          <w:p w:rsidR="00DB648D" w:rsidRPr="008E0BA7" w:rsidRDefault="00DB648D" w:rsidP="00DB648D">
            <w:pPr>
              <w:pStyle w:val="Default"/>
              <w:jc w:val="both"/>
            </w:pPr>
            <w:r w:rsidRPr="008E0BA7">
              <w:t xml:space="preserve">Максимально допустима частка (відсоток) забудови земельної ділянки </w:t>
            </w:r>
          </w:p>
        </w:tc>
        <w:tc>
          <w:tcPr>
            <w:tcW w:w="6096" w:type="dxa"/>
          </w:tcPr>
          <w:p w:rsidR="00DB648D" w:rsidRPr="008E0BA7" w:rsidRDefault="00DB648D" w:rsidP="00DB648D">
            <w:pPr>
              <w:pStyle w:val="Default"/>
              <w:jc w:val="both"/>
            </w:pPr>
            <w:r w:rsidRPr="008E0BA7">
              <w:t xml:space="preserve">Визначається відповідно до Державних будівельних норм щодо учбових закладів; ДБН В.2.2-3:2018; ДБН В.2.2-4:2018, п.6.2 Державних санітарних правил планування та забудови населених пунктів, </w:t>
            </w:r>
          </w:p>
          <w:p w:rsidR="00DB648D" w:rsidRPr="008E0BA7" w:rsidRDefault="00DB648D" w:rsidP="00DB648D">
            <w:pPr>
              <w:pStyle w:val="Default"/>
              <w:jc w:val="both"/>
            </w:pPr>
            <w:r w:rsidRPr="008E0BA7">
              <w:t xml:space="preserve">щодо інших об’єктів - відповідно до державних будівельних норм по видах забудови </w:t>
            </w:r>
          </w:p>
        </w:tc>
      </w:tr>
      <w:tr w:rsidR="00DB648D" w:rsidRPr="008E0BA7" w:rsidTr="00DB648D">
        <w:trPr>
          <w:trHeight w:val="768"/>
        </w:trPr>
        <w:tc>
          <w:tcPr>
            <w:tcW w:w="534" w:type="dxa"/>
          </w:tcPr>
          <w:p w:rsidR="00DB648D" w:rsidRPr="008E0BA7" w:rsidRDefault="00DB648D" w:rsidP="00DB648D">
            <w:pPr>
              <w:widowControl/>
              <w:autoSpaceDE w:val="0"/>
              <w:autoSpaceDN w:val="0"/>
              <w:adjustRightInd w:val="0"/>
              <w:ind w:firstLine="0"/>
              <w:rPr>
                <w:rFonts w:cs="Times New Roman"/>
                <w:sz w:val="24"/>
                <w:lang w:eastAsia="ru-RU" w:bidi="ar-SA"/>
              </w:rPr>
            </w:pPr>
            <w:r w:rsidRPr="008E0BA7">
              <w:rPr>
                <w:rFonts w:cs="Times New Roman"/>
                <w:sz w:val="24"/>
                <w:lang w:eastAsia="ru-RU" w:bidi="ar-SA"/>
              </w:rPr>
              <w:t>3</w:t>
            </w:r>
          </w:p>
        </w:tc>
        <w:tc>
          <w:tcPr>
            <w:tcW w:w="3543" w:type="dxa"/>
          </w:tcPr>
          <w:p w:rsidR="00DB648D" w:rsidRPr="008E0BA7" w:rsidRDefault="00DB648D" w:rsidP="00DB648D">
            <w:pPr>
              <w:pStyle w:val="Default"/>
              <w:jc w:val="both"/>
            </w:pPr>
            <w:r w:rsidRPr="008E0BA7">
              <w:t xml:space="preserve">Максимально допустима щільність населення в межах відповідної земельної ділянки </w:t>
            </w:r>
          </w:p>
        </w:tc>
        <w:tc>
          <w:tcPr>
            <w:tcW w:w="6096" w:type="dxa"/>
          </w:tcPr>
          <w:p w:rsidR="00DB648D" w:rsidRPr="008E0BA7" w:rsidRDefault="00DB648D" w:rsidP="00DB648D">
            <w:pPr>
              <w:pStyle w:val="Default"/>
              <w:jc w:val="both"/>
            </w:pPr>
            <w:r w:rsidRPr="008E0BA7">
              <w:t xml:space="preserve">— </w:t>
            </w:r>
          </w:p>
          <w:p w:rsidR="00DB648D" w:rsidRPr="008E0BA7" w:rsidRDefault="00DB648D" w:rsidP="00DB648D">
            <w:pPr>
              <w:pStyle w:val="Default"/>
              <w:jc w:val="both"/>
            </w:pPr>
          </w:p>
        </w:tc>
      </w:tr>
      <w:tr w:rsidR="00DB648D" w:rsidRPr="008E0BA7" w:rsidTr="00DB648D">
        <w:trPr>
          <w:trHeight w:val="20"/>
        </w:trPr>
        <w:tc>
          <w:tcPr>
            <w:tcW w:w="534" w:type="dxa"/>
          </w:tcPr>
          <w:p w:rsidR="00DB648D" w:rsidRPr="008E0BA7" w:rsidRDefault="00DB648D" w:rsidP="00DB648D">
            <w:pPr>
              <w:widowControl/>
              <w:autoSpaceDE w:val="0"/>
              <w:autoSpaceDN w:val="0"/>
              <w:adjustRightInd w:val="0"/>
              <w:ind w:firstLine="0"/>
              <w:rPr>
                <w:rFonts w:cs="Times New Roman"/>
                <w:sz w:val="24"/>
                <w:lang w:eastAsia="ru-RU" w:bidi="ar-SA"/>
              </w:rPr>
            </w:pPr>
            <w:r w:rsidRPr="008E0BA7">
              <w:rPr>
                <w:rFonts w:cs="Times New Roman"/>
                <w:sz w:val="24"/>
                <w:lang w:eastAsia="ru-RU" w:bidi="ar-SA"/>
              </w:rPr>
              <w:t>4</w:t>
            </w:r>
          </w:p>
        </w:tc>
        <w:tc>
          <w:tcPr>
            <w:tcW w:w="3543" w:type="dxa"/>
          </w:tcPr>
          <w:p w:rsidR="00DB648D" w:rsidRPr="008E0BA7" w:rsidRDefault="00DB648D" w:rsidP="00DB648D">
            <w:pPr>
              <w:pStyle w:val="Default"/>
              <w:jc w:val="both"/>
              <w:rPr>
                <w:lang w:val="uk-UA"/>
              </w:rPr>
            </w:pPr>
            <w:r w:rsidRPr="008E0BA7">
              <w:rPr>
                <w:lang w:val="uk-UA"/>
              </w:rPr>
              <w:t xml:space="preserve">Мінімально допустимі відстані від об’єкта, що проектується, до червоних ліній, ліній регулювання забудови, існуючих будинків та споруд </w:t>
            </w:r>
          </w:p>
          <w:p w:rsidR="00DB648D" w:rsidRPr="008E0BA7" w:rsidRDefault="00DB648D" w:rsidP="00DB648D">
            <w:pPr>
              <w:pStyle w:val="Default"/>
              <w:jc w:val="both"/>
              <w:rPr>
                <w:lang w:val="uk-UA"/>
              </w:rPr>
            </w:pPr>
          </w:p>
        </w:tc>
        <w:tc>
          <w:tcPr>
            <w:tcW w:w="6096" w:type="dxa"/>
          </w:tcPr>
          <w:p w:rsidR="00DB648D" w:rsidRPr="008E0BA7" w:rsidRDefault="00DB648D" w:rsidP="00DB648D">
            <w:pPr>
              <w:pStyle w:val="Default"/>
              <w:jc w:val="both"/>
              <w:rPr>
                <w:lang w:val="uk-UA"/>
              </w:rPr>
            </w:pPr>
            <w:r w:rsidRPr="008E0BA7">
              <w:rPr>
                <w:lang w:val="uk-UA"/>
              </w:rPr>
              <w:t xml:space="preserve">До червоних ліній для закладів дошкільної освіти та закладів загальної середньої освіти – згідно з ДБН В.2.2-12:2019 Таблиця 9.1 – 25м., до житлових будинків – згідно з ДБН В.2.2-12:2019 Таблиця 9.1 – за нормами інсоляції та освітлення. </w:t>
            </w:r>
          </w:p>
          <w:p w:rsidR="00DB648D" w:rsidRPr="008E0BA7" w:rsidRDefault="00DB648D" w:rsidP="00DB648D">
            <w:pPr>
              <w:pStyle w:val="Default"/>
              <w:jc w:val="both"/>
              <w:rPr>
                <w:lang w:val="uk-UA"/>
              </w:rPr>
            </w:pPr>
            <w:r w:rsidRPr="008E0BA7">
              <w:rPr>
                <w:lang w:val="uk-UA"/>
              </w:rPr>
              <w:t xml:space="preserve">Для інших об’єктів - згідно з 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p w:rsidR="00DB648D" w:rsidRPr="008E0BA7" w:rsidRDefault="00DB648D" w:rsidP="00DB648D">
            <w:pPr>
              <w:pStyle w:val="Default"/>
              <w:jc w:val="both"/>
              <w:rPr>
                <w:lang w:val="uk-UA"/>
              </w:rPr>
            </w:pPr>
            <w:r w:rsidRPr="008E0BA7">
              <w:rPr>
                <w:lang w:val="uk-UA"/>
              </w:rPr>
              <w:t xml:space="preserve">Мінімальна відстань до існуючих будинків та споруд визначається з урахуванням ДБН Б.2.2-12:2019 "Планування та забудова територій", санітарних норм та норм інсоляції. </w:t>
            </w:r>
          </w:p>
        </w:tc>
      </w:tr>
      <w:tr w:rsidR="00DB648D" w:rsidRPr="008E0BA7" w:rsidTr="00DB648D">
        <w:trPr>
          <w:trHeight w:val="20"/>
        </w:trPr>
        <w:tc>
          <w:tcPr>
            <w:tcW w:w="534" w:type="dxa"/>
          </w:tcPr>
          <w:p w:rsidR="00DB648D" w:rsidRPr="008E0BA7" w:rsidRDefault="00DB648D" w:rsidP="00DB648D">
            <w:pPr>
              <w:widowControl/>
              <w:autoSpaceDE w:val="0"/>
              <w:autoSpaceDN w:val="0"/>
              <w:adjustRightInd w:val="0"/>
              <w:ind w:firstLine="0"/>
              <w:rPr>
                <w:rFonts w:cs="Times New Roman"/>
                <w:sz w:val="24"/>
                <w:lang w:eastAsia="ru-RU" w:bidi="ar-SA"/>
              </w:rPr>
            </w:pPr>
            <w:r w:rsidRPr="008E0BA7">
              <w:rPr>
                <w:rFonts w:cs="Times New Roman"/>
                <w:sz w:val="24"/>
                <w:lang w:eastAsia="ru-RU" w:bidi="ar-SA"/>
              </w:rPr>
              <w:t>5</w:t>
            </w:r>
          </w:p>
        </w:tc>
        <w:tc>
          <w:tcPr>
            <w:tcW w:w="3543" w:type="dxa"/>
          </w:tcPr>
          <w:p w:rsidR="00DB648D" w:rsidRPr="008E0BA7" w:rsidRDefault="00DB648D" w:rsidP="00DB648D">
            <w:pPr>
              <w:pStyle w:val="Default"/>
              <w:jc w:val="both"/>
              <w:rPr>
                <w:lang w:val="uk-UA"/>
              </w:rPr>
            </w:pPr>
            <w:r w:rsidRPr="008E0BA7">
              <w:rPr>
                <w:lang w:val="uk-UA"/>
              </w:rPr>
              <w:t xml:space="preserve">Планувальні обмеження (охоронні зони пам’яток культурної спадщини, межі </w:t>
            </w:r>
            <w:r w:rsidRPr="008E0BA7">
              <w:rPr>
                <w:lang w:val="uk-UA"/>
              </w:rPr>
              <w:lastRenderedPageBreak/>
              <w:t xml:space="preserve">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6096" w:type="dxa"/>
          </w:tcPr>
          <w:p w:rsidR="00DB648D" w:rsidRPr="008E0BA7" w:rsidRDefault="00DB648D" w:rsidP="00DB648D">
            <w:pPr>
              <w:pStyle w:val="Default"/>
              <w:jc w:val="both"/>
              <w:rPr>
                <w:lang w:val="uk-UA"/>
              </w:rPr>
            </w:pPr>
            <w:r w:rsidRPr="008E0BA7">
              <w:rPr>
                <w:lang w:val="uk-UA"/>
              </w:rPr>
              <w:lastRenderedPageBreak/>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w:t>
            </w:r>
            <w:r w:rsidRPr="008E0BA7">
              <w:rPr>
                <w:lang w:val="uk-UA"/>
              </w:rPr>
              <w:lastRenderedPageBreak/>
              <w:t xml:space="preserve">населених пунктів (затверджено Наказом Міністерства охорони здоров’я Україна від 19.06.1996 №173), затвердженої містобудівної документації. </w:t>
            </w:r>
          </w:p>
          <w:p w:rsidR="00DB648D" w:rsidRPr="008E0BA7" w:rsidRDefault="00DB648D" w:rsidP="00DB648D">
            <w:pPr>
              <w:pStyle w:val="Default"/>
              <w:jc w:val="both"/>
              <w:rPr>
                <w:lang w:val="uk-UA"/>
              </w:rPr>
            </w:pPr>
          </w:p>
        </w:tc>
      </w:tr>
      <w:tr w:rsidR="00DB648D" w:rsidRPr="008E0BA7" w:rsidTr="00DB648D">
        <w:trPr>
          <w:trHeight w:val="20"/>
        </w:trPr>
        <w:tc>
          <w:tcPr>
            <w:tcW w:w="534" w:type="dxa"/>
          </w:tcPr>
          <w:p w:rsidR="00DB648D" w:rsidRPr="008E0BA7" w:rsidRDefault="00DB648D" w:rsidP="00DB648D">
            <w:pPr>
              <w:widowControl/>
              <w:autoSpaceDE w:val="0"/>
              <w:autoSpaceDN w:val="0"/>
              <w:adjustRightInd w:val="0"/>
              <w:ind w:firstLine="0"/>
              <w:rPr>
                <w:rFonts w:cs="Times New Roman"/>
                <w:sz w:val="24"/>
                <w:lang w:eastAsia="ru-RU" w:bidi="ar-SA"/>
              </w:rPr>
            </w:pPr>
            <w:r w:rsidRPr="008E0BA7">
              <w:rPr>
                <w:rFonts w:cs="Times New Roman"/>
                <w:sz w:val="24"/>
                <w:lang w:eastAsia="ru-RU" w:bidi="ar-SA"/>
              </w:rPr>
              <w:lastRenderedPageBreak/>
              <w:t>6</w:t>
            </w:r>
          </w:p>
        </w:tc>
        <w:tc>
          <w:tcPr>
            <w:tcW w:w="3543" w:type="dxa"/>
          </w:tcPr>
          <w:p w:rsidR="00DB648D" w:rsidRPr="008E0BA7" w:rsidRDefault="00DB648D" w:rsidP="00DB648D">
            <w:pPr>
              <w:pStyle w:val="Default"/>
              <w:jc w:val="both"/>
              <w:rPr>
                <w:lang w:val="uk-UA"/>
              </w:rPr>
            </w:pPr>
            <w:r w:rsidRPr="008E0BA7">
              <w:rPr>
                <w:lang w:val="uk-U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6096" w:type="dxa"/>
          </w:tcPr>
          <w:p w:rsidR="00DB648D" w:rsidRPr="008E0BA7" w:rsidRDefault="00DB648D" w:rsidP="00DB648D">
            <w:pPr>
              <w:pStyle w:val="Default"/>
              <w:jc w:val="both"/>
              <w:rPr>
                <w:lang w:val="uk-UA"/>
              </w:rPr>
            </w:pPr>
            <w:r w:rsidRPr="008E0BA7">
              <w:rPr>
                <w:lang w:val="uk-U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DB648D" w:rsidRPr="008E0BA7" w:rsidRDefault="00DB648D" w:rsidP="00DB648D">
            <w:pPr>
              <w:pStyle w:val="Default"/>
              <w:jc w:val="both"/>
            </w:pPr>
            <w:r w:rsidRPr="008E0BA7">
              <w:t xml:space="preserve">Охоронна зона навколо (вздовж) об'єкта транспорту - Закони України "Про транспорт", "Про залізничний транспорт". </w:t>
            </w:r>
          </w:p>
          <w:p w:rsidR="00DB648D" w:rsidRPr="008E0BA7" w:rsidRDefault="00DB648D" w:rsidP="00DB648D">
            <w:pPr>
              <w:pStyle w:val="Default"/>
              <w:jc w:val="both"/>
            </w:pPr>
            <w:r w:rsidRPr="008E0BA7">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DB648D" w:rsidRPr="008E0BA7" w:rsidRDefault="00DB648D" w:rsidP="00DB648D">
            <w:pPr>
              <w:pStyle w:val="Default"/>
              <w:jc w:val="both"/>
            </w:pPr>
            <w:r w:rsidRPr="008E0BA7">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DB648D" w:rsidRPr="008E0BA7" w:rsidRDefault="00DB648D" w:rsidP="00DB648D">
            <w:pPr>
              <w:pStyle w:val="Default"/>
              <w:jc w:val="both"/>
            </w:pPr>
            <w:r w:rsidRPr="008E0BA7">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DB648D" w:rsidRPr="008E0BA7" w:rsidRDefault="00DB648D" w:rsidP="00DB648D">
            <w:pPr>
              <w:pStyle w:val="Default"/>
              <w:jc w:val="both"/>
            </w:pPr>
            <w:r w:rsidRPr="008E0BA7">
              <w:t xml:space="preserve">Згідно з витягом з Державного земельного кадастру. </w:t>
            </w:r>
          </w:p>
        </w:tc>
      </w:tr>
    </w:tbl>
    <w:p w:rsidR="00A41B94" w:rsidRPr="008E0BA7" w:rsidRDefault="00A41B94" w:rsidP="00E023FE">
      <w:pPr>
        <w:rPr>
          <w:rFonts w:cs="Times New Roman"/>
          <w:szCs w:val="28"/>
        </w:rPr>
      </w:pPr>
    </w:p>
    <w:p w:rsidR="00A41B94" w:rsidRPr="008E0BA7" w:rsidRDefault="00A41B94">
      <w:pPr>
        <w:widowControl/>
        <w:ind w:firstLine="0"/>
        <w:jc w:val="left"/>
        <w:rPr>
          <w:rFonts w:cs="Times New Roman"/>
          <w:szCs w:val="28"/>
        </w:rPr>
      </w:pPr>
      <w:r w:rsidRPr="008E0BA7">
        <w:rPr>
          <w:rFonts w:cs="Times New Roman"/>
          <w:szCs w:val="28"/>
        </w:rPr>
        <w:br w:type="page"/>
      </w:r>
    </w:p>
    <w:p w:rsidR="00233E6E" w:rsidRPr="000F542D" w:rsidRDefault="00181187" w:rsidP="00567408">
      <w:pPr>
        <w:pStyle w:val="2"/>
      </w:pPr>
      <w:bookmarkStart w:id="41" w:name="_Toc142129860"/>
      <w:r w:rsidRPr="000F542D">
        <w:lastRenderedPageBreak/>
        <w:t>5. ЗАБУДОВА ТЕРИТОРІЙ ТА ГОСПОДАРСЬКА ДІЯЛЬНІСТЬ</w:t>
      </w:r>
      <w:bookmarkEnd w:id="41"/>
    </w:p>
    <w:p w:rsidR="00233E6E" w:rsidRPr="000F542D" w:rsidRDefault="00567408" w:rsidP="00567408">
      <w:pPr>
        <w:pStyle w:val="aff3"/>
        <w:ind w:left="0" w:firstLine="0"/>
        <w:jc w:val="center"/>
        <w:outlineLvl w:val="2"/>
        <w:rPr>
          <w:sz w:val="28"/>
          <w:szCs w:val="28"/>
          <w:lang w:val="uk-UA"/>
        </w:rPr>
      </w:pPr>
      <w:bookmarkStart w:id="42" w:name="_Toc142129861"/>
      <w:r w:rsidRPr="000F542D">
        <w:rPr>
          <w:sz w:val="28"/>
          <w:szCs w:val="28"/>
          <w:lang w:val="uk-UA"/>
        </w:rPr>
        <w:t>5.1. РОЗМІЩЕННЯ ЖИТЛОВОГО ФОНДУ</w:t>
      </w:r>
      <w:bookmarkEnd w:id="42"/>
    </w:p>
    <w:p w:rsidR="000F542D" w:rsidRPr="00CF621C" w:rsidRDefault="000F542D" w:rsidP="000F542D">
      <w:pPr>
        <w:ind w:firstLine="851"/>
      </w:pPr>
      <w:r w:rsidRPr="00CF621C">
        <w:t>Проектом не передбачено розміщення житлової забудови на території проектування.</w:t>
      </w:r>
    </w:p>
    <w:p w:rsidR="00041A68" w:rsidRPr="008D03AC" w:rsidRDefault="00041A68" w:rsidP="00041A68">
      <w:pPr>
        <w:rPr>
          <w:b/>
          <w:szCs w:val="28"/>
        </w:rPr>
      </w:pPr>
    </w:p>
    <w:p w:rsidR="00233E6E" w:rsidRPr="008D03AC" w:rsidRDefault="00567408" w:rsidP="00567408">
      <w:pPr>
        <w:pStyle w:val="aff3"/>
        <w:ind w:left="0" w:firstLine="0"/>
        <w:jc w:val="center"/>
        <w:outlineLvl w:val="2"/>
        <w:rPr>
          <w:sz w:val="28"/>
          <w:szCs w:val="28"/>
          <w:lang w:val="uk-UA"/>
        </w:rPr>
      </w:pPr>
      <w:bookmarkStart w:id="43" w:name="_Toc142129862"/>
      <w:r w:rsidRPr="008D03AC">
        <w:rPr>
          <w:sz w:val="28"/>
          <w:szCs w:val="28"/>
          <w:lang w:val="uk-UA"/>
        </w:rPr>
        <w:t>5.2. РОЗМІЩЕННЯ ДІЛОВИХ ЦЕНТРІВ ТА ІННОВАЦІЙНИХ ОБ’ЄКТІВ</w:t>
      </w:r>
      <w:bookmarkEnd w:id="43"/>
    </w:p>
    <w:p w:rsidR="008D03AC" w:rsidRPr="008D03AC" w:rsidRDefault="008D03AC" w:rsidP="008D03AC">
      <w:r w:rsidRPr="008D03AC">
        <w:t xml:space="preserve">Проєктними рішеннями передбачається розміщення на території детального плану модульної газової котельні для теплопостачання існуючого Калуського ліцею №10. </w:t>
      </w:r>
    </w:p>
    <w:p w:rsidR="008D03AC" w:rsidRPr="003742B2" w:rsidRDefault="008D03AC" w:rsidP="008D03AC">
      <w:r w:rsidRPr="008D03AC">
        <w:t>За функціональним призначенням, територія ДПТ відноситься до території громадської забудови.</w:t>
      </w:r>
    </w:p>
    <w:p w:rsidR="008D03AC" w:rsidRPr="009D32F1" w:rsidRDefault="008D03AC" w:rsidP="008D03AC">
      <w:r w:rsidRPr="009D32F1">
        <w:t>Детальний план розроблено на територію, що сформована, знаходиться у постійному користуванні, в межах населеного пункту, не передбачає додаткового відводу земельних ділянок для розширення закладу (в існуючих межах).</w:t>
      </w:r>
    </w:p>
    <w:p w:rsidR="0009674E" w:rsidRPr="00385C2E" w:rsidRDefault="0009674E" w:rsidP="000D2595">
      <w:pPr>
        <w:rPr>
          <w:color w:val="auto"/>
          <w:szCs w:val="28"/>
          <w:highlight w:val="yellow"/>
        </w:rPr>
      </w:pPr>
      <w:r w:rsidRPr="001B4E78">
        <w:rPr>
          <w:color w:val="auto"/>
          <w:szCs w:val="28"/>
        </w:rPr>
        <w:t xml:space="preserve">Забудова передбачається в </w:t>
      </w:r>
      <w:r w:rsidR="001B4E78" w:rsidRPr="001B4E78">
        <w:rPr>
          <w:color w:val="auto"/>
          <w:szCs w:val="28"/>
        </w:rPr>
        <w:t>один етап</w:t>
      </w:r>
      <w:r w:rsidRPr="001B4E78">
        <w:rPr>
          <w:color w:val="auto"/>
          <w:szCs w:val="28"/>
        </w:rPr>
        <w:t xml:space="preserve">. </w:t>
      </w:r>
    </w:p>
    <w:p w:rsidR="008D03AC" w:rsidRPr="009D32F1" w:rsidRDefault="008D03AC" w:rsidP="008D03AC">
      <w:pPr>
        <w:pStyle w:val="Default"/>
        <w:ind w:firstLine="709"/>
        <w:jc w:val="both"/>
        <w:rPr>
          <w:b/>
          <w:i/>
          <w:sz w:val="28"/>
          <w:szCs w:val="28"/>
          <w:lang w:val="uk-UA"/>
        </w:rPr>
      </w:pPr>
      <w:r w:rsidRPr="009D32F1">
        <w:rPr>
          <w:b/>
          <w:i/>
          <w:sz w:val="28"/>
          <w:szCs w:val="28"/>
          <w:lang w:val="uk-UA"/>
        </w:rPr>
        <w:t>На короткостроковий період запроєктоване будівництво:</w:t>
      </w:r>
    </w:p>
    <w:p w:rsidR="008D03AC" w:rsidRPr="009D32F1" w:rsidRDefault="008D03AC" w:rsidP="008D03AC">
      <w:pPr>
        <w:pStyle w:val="Default"/>
        <w:numPr>
          <w:ilvl w:val="0"/>
          <w:numId w:val="12"/>
        </w:numPr>
        <w:ind w:left="0" w:firstLine="709"/>
        <w:jc w:val="both"/>
        <w:rPr>
          <w:sz w:val="28"/>
          <w:szCs w:val="28"/>
          <w:lang w:val="uk-UA"/>
        </w:rPr>
      </w:pPr>
      <w:r w:rsidRPr="009D32F1">
        <w:rPr>
          <w:sz w:val="28"/>
          <w:szCs w:val="28"/>
          <w:lang w:val="uk-UA"/>
        </w:rPr>
        <w:t>модульної газової котельні, з гідравлічними котлами «EXPRESS DUO» та «EXPRESS TRIO», загальною площею – 40 м</w:t>
      </w:r>
      <w:r w:rsidRPr="009D32F1">
        <w:rPr>
          <w:sz w:val="28"/>
          <w:szCs w:val="28"/>
          <w:vertAlign w:val="superscript"/>
          <w:lang w:val="uk-UA"/>
        </w:rPr>
        <w:t>2</w:t>
      </w:r>
      <w:r w:rsidRPr="009D32F1">
        <w:rPr>
          <w:sz w:val="28"/>
          <w:szCs w:val="28"/>
          <w:lang w:val="uk-UA"/>
        </w:rPr>
        <w:t xml:space="preserve"> для опалення Калуського ліцею №10 та забезпечення  системою гарячого водопостачання. Котельня запроєктовано у 1</w:t>
      </w:r>
      <w:r w:rsidRPr="009D32F1">
        <w:rPr>
          <w:rFonts w:cs="Arial Unicode MS"/>
          <w:sz w:val="28"/>
          <w:szCs w:val="28"/>
          <w:lang w:val="uk-UA"/>
        </w:rPr>
        <w:t xml:space="preserve"> поверх (будівельний об</w:t>
      </w:r>
      <w:r w:rsidRPr="009D32F1">
        <w:rPr>
          <w:rFonts w:cs="Arial Unicode MS"/>
          <w:sz w:val="28"/>
          <w:szCs w:val="28"/>
        </w:rPr>
        <w:t>’</w:t>
      </w:r>
      <w:r w:rsidRPr="009D32F1">
        <w:rPr>
          <w:rFonts w:cs="Arial Unicode MS"/>
          <w:sz w:val="28"/>
          <w:szCs w:val="28"/>
          <w:lang w:val="uk-UA"/>
        </w:rPr>
        <w:t>єм складає 120 м</w:t>
      </w:r>
      <w:r w:rsidRPr="009D32F1">
        <w:rPr>
          <w:rFonts w:cs="Arial Unicode MS"/>
          <w:sz w:val="28"/>
          <w:szCs w:val="28"/>
          <w:vertAlign w:val="superscript"/>
          <w:lang w:val="uk-UA"/>
        </w:rPr>
        <w:t>3</w:t>
      </w:r>
      <w:r w:rsidRPr="009D32F1">
        <w:rPr>
          <w:rFonts w:cs="Arial Unicode MS"/>
          <w:sz w:val="28"/>
          <w:szCs w:val="28"/>
          <w:lang w:val="uk-UA"/>
        </w:rPr>
        <w:t>).</w:t>
      </w:r>
    </w:p>
    <w:p w:rsidR="00F619B1" w:rsidRPr="00385C2E" w:rsidRDefault="00F619B1" w:rsidP="000D2595">
      <w:pPr>
        <w:rPr>
          <w:b/>
          <w:szCs w:val="28"/>
          <w:highlight w:val="yellow"/>
        </w:rPr>
      </w:pPr>
    </w:p>
    <w:p w:rsidR="00233E6E" w:rsidRPr="002D5A64" w:rsidRDefault="00567408" w:rsidP="00567408">
      <w:pPr>
        <w:pStyle w:val="aff3"/>
        <w:ind w:left="0" w:firstLine="0"/>
        <w:jc w:val="center"/>
        <w:outlineLvl w:val="2"/>
        <w:rPr>
          <w:sz w:val="28"/>
          <w:szCs w:val="28"/>
          <w:lang w:val="uk-UA"/>
        </w:rPr>
      </w:pPr>
      <w:bookmarkStart w:id="44" w:name="_Toc142129863"/>
      <w:r w:rsidRPr="002D5A64">
        <w:rPr>
          <w:sz w:val="28"/>
          <w:szCs w:val="28"/>
          <w:lang w:val="uk-UA"/>
        </w:rPr>
        <w:t>5.3. РОЗМІЩЕННЯ ВИРОБНИЧИХ ОБ’ЄКТІВ</w:t>
      </w:r>
      <w:bookmarkEnd w:id="44"/>
    </w:p>
    <w:p w:rsidR="000765AF" w:rsidRPr="002D5A64" w:rsidRDefault="000765AF" w:rsidP="000D2595">
      <w:pPr>
        <w:rPr>
          <w:color w:val="auto"/>
          <w:szCs w:val="28"/>
        </w:rPr>
      </w:pPr>
      <w:r w:rsidRPr="002D5A64">
        <w:rPr>
          <w:color w:val="auto"/>
          <w:szCs w:val="28"/>
        </w:rPr>
        <w:t>Розміщення проєктних виробничих об’єктів на території про</w:t>
      </w:r>
      <w:r w:rsidR="00D824E1" w:rsidRPr="002D5A64">
        <w:rPr>
          <w:color w:val="auto"/>
          <w:szCs w:val="28"/>
        </w:rPr>
        <w:t>є</w:t>
      </w:r>
      <w:r w:rsidRPr="002D5A64">
        <w:rPr>
          <w:color w:val="auto"/>
          <w:szCs w:val="28"/>
        </w:rPr>
        <w:t>ктування не передбачається.</w:t>
      </w:r>
    </w:p>
    <w:p w:rsidR="000765AF" w:rsidRPr="002D5A64" w:rsidRDefault="000765AF" w:rsidP="000D2595">
      <w:pPr>
        <w:pStyle w:val="af2"/>
        <w:ind w:firstLine="709"/>
        <w:rPr>
          <w:sz w:val="28"/>
          <w:szCs w:val="28"/>
        </w:rPr>
      </w:pPr>
    </w:p>
    <w:p w:rsidR="00233E6E" w:rsidRPr="002D5A64" w:rsidRDefault="00567408" w:rsidP="00567408">
      <w:pPr>
        <w:pStyle w:val="aff3"/>
        <w:ind w:left="0" w:firstLine="0"/>
        <w:jc w:val="center"/>
        <w:outlineLvl w:val="2"/>
        <w:rPr>
          <w:sz w:val="28"/>
          <w:szCs w:val="28"/>
          <w:lang w:val="uk-UA"/>
        </w:rPr>
      </w:pPr>
      <w:bookmarkStart w:id="45" w:name="_Toc142129864"/>
      <w:r w:rsidRPr="002D5A64">
        <w:rPr>
          <w:sz w:val="28"/>
          <w:szCs w:val="28"/>
          <w:lang w:val="uk-UA"/>
        </w:rPr>
        <w:t>5.4. ЗБЕРЕЖЕННЯ ТРАДИЦІЙНОГО СЕРЕДОВИЩА</w:t>
      </w:r>
      <w:bookmarkEnd w:id="45"/>
    </w:p>
    <w:p w:rsidR="002D5A64" w:rsidRPr="00EE2DCB" w:rsidRDefault="002D5A64" w:rsidP="002D5A64">
      <w:pPr>
        <w:tabs>
          <w:tab w:val="left" w:pos="142"/>
          <w:tab w:val="left" w:pos="284"/>
        </w:tabs>
        <w:rPr>
          <w:bCs/>
          <w:szCs w:val="28"/>
        </w:rPr>
      </w:pPr>
      <w:r w:rsidRPr="002D5A64">
        <w:rPr>
          <w:bCs/>
          <w:szCs w:val="28"/>
        </w:rPr>
        <w:t>На території розробки ДПТ землі історико-культурного призначення відсутні, а також об’єктів культурної спадщини, визначених п.2</w:t>
      </w:r>
      <w:r w:rsidRPr="00EE2DCB">
        <w:rPr>
          <w:bCs/>
          <w:szCs w:val="28"/>
        </w:rPr>
        <w:t xml:space="preserve">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земельна ділянка не належить до зон охорони пам’яток.</w:t>
      </w:r>
    </w:p>
    <w:p w:rsidR="009940AB" w:rsidRPr="002D5A64" w:rsidRDefault="009940AB" w:rsidP="000D2595">
      <w:pPr>
        <w:rPr>
          <w:szCs w:val="28"/>
        </w:rPr>
      </w:pPr>
      <w:r w:rsidRPr="002D5A64">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940AB" w:rsidRPr="002D5A64" w:rsidRDefault="009940AB" w:rsidP="000D2595">
      <w:pPr>
        <w:rPr>
          <w:szCs w:val="28"/>
        </w:rPr>
      </w:pPr>
      <w:r w:rsidRPr="002D5A64">
        <w:rPr>
          <w:szCs w:val="28"/>
        </w:rPr>
        <w:t>1.</w:t>
      </w:r>
      <w:r w:rsidRPr="002D5A64">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940AB" w:rsidRPr="002D5A64" w:rsidRDefault="009940AB" w:rsidP="000D2595">
      <w:pPr>
        <w:rPr>
          <w:szCs w:val="28"/>
        </w:rPr>
      </w:pPr>
      <w:r w:rsidRPr="002D5A64">
        <w:rPr>
          <w:szCs w:val="28"/>
        </w:rPr>
        <w:t>2.</w:t>
      </w:r>
      <w:r w:rsidRPr="002D5A64">
        <w:rPr>
          <w:szCs w:val="28"/>
        </w:rPr>
        <w:tab/>
        <w:t>Визначення меж територій археологічних об’єктів з їх координуванням.</w:t>
      </w:r>
    </w:p>
    <w:p w:rsidR="009940AB" w:rsidRPr="002D5A64" w:rsidRDefault="009940AB" w:rsidP="000D2595">
      <w:pPr>
        <w:rPr>
          <w:szCs w:val="28"/>
        </w:rPr>
      </w:pPr>
      <w:r w:rsidRPr="002D5A64">
        <w:rPr>
          <w:szCs w:val="28"/>
        </w:rPr>
        <w:t>3.</w:t>
      </w:r>
      <w:r w:rsidRPr="002D5A64">
        <w:rPr>
          <w:szCs w:val="28"/>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rsidR="009940AB" w:rsidRPr="002D5A64" w:rsidRDefault="009940AB" w:rsidP="000D2595">
      <w:pPr>
        <w:rPr>
          <w:szCs w:val="28"/>
        </w:rPr>
      </w:pPr>
      <w:r w:rsidRPr="002D5A64">
        <w:rPr>
          <w:szCs w:val="28"/>
        </w:rPr>
        <w:t>4.</w:t>
      </w:r>
      <w:r w:rsidRPr="002D5A64">
        <w:rPr>
          <w:szCs w:val="28"/>
        </w:rPr>
        <w:tab/>
        <w:t xml:space="preserve">Заборона приватизації земельних ділянок під пам’ятками та об’єктами археології (стаття 14, 17 Закону України "Про охорону культурної спадщини", листа Держкультурспадщини від 06.12.2010 №22-3609/10, листа Міністерства </w:t>
      </w:r>
      <w:r w:rsidRPr="002D5A64">
        <w:rPr>
          <w:szCs w:val="28"/>
        </w:rPr>
        <w:lastRenderedPageBreak/>
        <w:t>культури України від 19.05.2011 №344/22/15-11).</w:t>
      </w:r>
    </w:p>
    <w:p w:rsidR="009940AB" w:rsidRPr="002D5A64" w:rsidRDefault="009940AB" w:rsidP="000D2595">
      <w:pPr>
        <w:rPr>
          <w:szCs w:val="28"/>
        </w:rPr>
      </w:pPr>
      <w:r w:rsidRPr="002D5A64">
        <w:rPr>
          <w:szCs w:val="28"/>
        </w:rPr>
        <w:t>5.</w:t>
      </w:r>
      <w:r w:rsidRPr="002D5A64">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9940AB" w:rsidRPr="002D5A64" w:rsidRDefault="009940AB" w:rsidP="000D2595">
      <w:pPr>
        <w:rPr>
          <w:i/>
          <w:szCs w:val="28"/>
        </w:rPr>
      </w:pPr>
      <w:r w:rsidRPr="002D5A64">
        <w:rPr>
          <w:i/>
          <w:szCs w:val="28"/>
        </w:rPr>
        <w:t>І. Закон України «Про охорону культурної спадщини»</w:t>
      </w:r>
    </w:p>
    <w:p w:rsidR="009940AB" w:rsidRPr="002D5A64" w:rsidRDefault="009940AB" w:rsidP="000D2595">
      <w:pPr>
        <w:rPr>
          <w:i/>
          <w:szCs w:val="28"/>
        </w:rPr>
      </w:pPr>
      <w:r w:rsidRPr="002D5A64">
        <w:rPr>
          <w:i/>
          <w:szCs w:val="28"/>
        </w:rPr>
        <w:t>стаття 36:</w:t>
      </w:r>
    </w:p>
    <w:p w:rsidR="009940AB" w:rsidRPr="002D5A64" w:rsidRDefault="009940AB" w:rsidP="000D2595">
      <w:pPr>
        <w:rPr>
          <w:szCs w:val="28"/>
        </w:rPr>
      </w:pPr>
      <w:r w:rsidRPr="002D5A64">
        <w:rPr>
          <w:szCs w:val="28"/>
        </w:rPr>
        <w:t>1. Якщо під час проведення будь-яких земляних робіт виявлено знахідку археологічного або історичного характеру, виконавець робіт зобов'язаний зупинити їх подальше ведення і протягом однієї доби повідомити про це відповідний орган охорони культурної спадщини, на території якого проводяться земляні роботи.</w:t>
      </w:r>
    </w:p>
    <w:p w:rsidR="009940AB" w:rsidRPr="002D5A64" w:rsidRDefault="009940AB" w:rsidP="000D2595">
      <w:pPr>
        <w:rPr>
          <w:szCs w:val="28"/>
        </w:rPr>
      </w:pPr>
      <w:r w:rsidRPr="002D5A64">
        <w:rPr>
          <w:szCs w:val="28"/>
        </w:rPr>
        <w:t>2. Земляні роботи можуть бути відновлені лише згідно з письмовим дозволом відповідного органу охорони культурної спадщини після завершення археологічних досліджень відповідної території.</w:t>
      </w:r>
    </w:p>
    <w:p w:rsidR="009940AB" w:rsidRPr="002D5A64" w:rsidRDefault="009940AB" w:rsidP="000D2595">
      <w:pPr>
        <w:rPr>
          <w:i/>
          <w:szCs w:val="28"/>
        </w:rPr>
      </w:pPr>
      <w:r w:rsidRPr="002D5A64">
        <w:rPr>
          <w:i/>
          <w:szCs w:val="28"/>
        </w:rPr>
        <w:t>та статті 37:</w:t>
      </w:r>
    </w:p>
    <w:p w:rsidR="009940AB" w:rsidRPr="002D5A64" w:rsidRDefault="009940AB" w:rsidP="000D2595">
      <w:pPr>
        <w:pStyle w:val="aff3"/>
        <w:numPr>
          <w:ilvl w:val="0"/>
          <w:numId w:val="9"/>
        </w:numPr>
        <w:ind w:left="0" w:firstLine="709"/>
        <w:jc w:val="both"/>
        <w:rPr>
          <w:sz w:val="28"/>
          <w:szCs w:val="28"/>
          <w:lang w:val="uk-UA"/>
        </w:rPr>
      </w:pPr>
      <w:r w:rsidRPr="002D5A64">
        <w:rPr>
          <w:sz w:val="28"/>
          <w:szCs w:val="28"/>
          <w:lang w:val="uk-UA"/>
        </w:rPr>
        <w:t xml:space="preserve">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 </w:t>
      </w:r>
    </w:p>
    <w:p w:rsidR="009940AB" w:rsidRPr="002D5A64" w:rsidRDefault="009940AB" w:rsidP="000D2595">
      <w:pPr>
        <w:pStyle w:val="aff3"/>
        <w:numPr>
          <w:ilvl w:val="0"/>
          <w:numId w:val="9"/>
        </w:numPr>
        <w:ind w:left="0" w:firstLine="709"/>
        <w:jc w:val="both"/>
        <w:rPr>
          <w:sz w:val="28"/>
          <w:szCs w:val="28"/>
          <w:lang w:val="uk-UA"/>
        </w:rPr>
      </w:pPr>
      <w:r w:rsidRPr="002D5A64">
        <w:rPr>
          <w:sz w:val="28"/>
          <w:szCs w:val="28"/>
          <w:lang w:val="uk-UA"/>
        </w:rPr>
        <w:t>Роботи на щойно виявлених об'єктах культурної спадщини здійснюються за наявності письмового дозволу відповідного органу охорони культурної спадщини на підставі погодженої з ним науково-проєктної документації.</w:t>
      </w:r>
    </w:p>
    <w:p w:rsidR="009940AB" w:rsidRPr="002D5A64" w:rsidRDefault="009940AB" w:rsidP="000D2595">
      <w:pPr>
        <w:pStyle w:val="aff3"/>
        <w:numPr>
          <w:ilvl w:val="0"/>
          <w:numId w:val="9"/>
        </w:numPr>
        <w:ind w:left="0" w:firstLine="709"/>
        <w:jc w:val="both"/>
        <w:rPr>
          <w:sz w:val="28"/>
          <w:szCs w:val="28"/>
          <w:lang w:val="uk-UA"/>
        </w:rPr>
      </w:pPr>
      <w:r w:rsidRPr="002D5A64">
        <w:rPr>
          <w:sz w:val="28"/>
          <w:szCs w:val="28"/>
          <w:lang w:val="uk-UA"/>
        </w:rPr>
        <w:t>З метою захисту об'єктів археології, у тому числі тих, що можуть бути виявлені, проєкти землеустрою щодо відведення земельних ділянок у випадках, передбачених Земельним кодексом України (2768-14), погоджуються органами охорони культурної спадщини.</w:t>
      </w:r>
    </w:p>
    <w:p w:rsidR="009940AB" w:rsidRPr="002D5A64" w:rsidRDefault="009940AB" w:rsidP="000D2595">
      <w:pPr>
        <w:rPr>
          <w:i/>
          <w:szCs w:val="28"/>
        </w:rPr>
      </w:pPr>
      <w:r w:rsidRPr="002D5A64">
        <w:rPr>
          <w:i/>
          <w:szCs w:val="28"/>
        </w:rPr>
        <w:t>ІІ. Закон України «Про охорону археологічної спадщини»</w:t>
      </w:r>
    </w:p>
    <w:p w:rsidR="009940AB" w:rsidRPr="002D5A64" w:rsidRDefault="009940AB" w:rsidP="000D2595">
      <w:pPr>
        <w:rPr>
          <w:i/>
          <w:szCs w:val="28"/>
        </w:rPr>
      </w:pPr>
      <w:r w:rsidRPr="002D5A64">
        <w:rPr>
          <w:i/>
          <w:szCs w:val="28"/>
        </w:rPr>
        <w:t>статті 19:</w:t>
      </w:r>
    </w:p>
    <w:p w:rsidR="009940AB" w:rsidRPr="002D5A64" w:rsidRDefault="009940AB" w:rsidP="000D2595">
      <w:pPr>
        <w:rPr>
          <w:szCs w:val="28"/>
        </w:rPr>
      </w:pPr>
      <w:r w:rsidRPr="002D5A64">
        <w:rPr>
          <w:szCs w:val="28"/>
        </w:rPr>
        <w:t>Юридичні і фізичні особи, у користуванні або володінні яких перебувають археологічні об'єкти або предмети, зобов'язані:</w:t>
      </w:r>
    </w:p>
    <w:p w:rsidR="009940AB" w:rsidRPr="002D5A64" w:rsidRDefault="009940AB" w:rsidP="000D2595">
      <w:pPr>
        <w:pStyle w:val="aff3"/>
        <w:numPr>
          <w:ilvl w:val="0"/>
          <w:numId w:val="9"/>
        </w:numPr>
        <w:ind w:left="0" w:firstLine="709"/>
        <w:jc w:val="both"/>
        <w:rPr>
          <w:sz w:val="28"/>
          <w:szCs w:val="28"/>
          <w:lang w:val="uk-UA"/>
        </w:rPr>
      </w:pPr>
      <w:r w:rsidRPr="002D5A64">
        <w:rPr>
          <w:sz w:val="28"/>
          <w:szCs w:val="28"/>
          <w:lang w:val="uk-UA"/>
        </w:rPr>
        <w:t>дотримуватися всіх вимог законодавства щодо охорони і використання археологічних об'єктів або предметів;</w:t>
      </w:r>
    </w:p>
    <w:p w:rsidR="009940AB" w:rsidRPr="002D5A64" w:rsidRDefault="009940AB" w:rsidP="000D2595">
      <w:pPr>
        <w:pStyle w:val="aff3"/>
        <w:numPr>
          <w:ilvl w:val="0"/>
          <w:numId w:val="9"/>
        </w:numPr>
        <w:ind w:left="0" w:firstLine="709"/>
        <w:jc w:val="both"/>
        <w:rPr>
          <w:sz w:val="28"/>
          <w:szCs w:val="28"/>
          <w:lang w:val="uk-UA"/>
        </w:rPr>
      </w:pPr>
      <w:r w:rsidRPr="002D5A64">
        <w:rPr>
          <w:sz w:val="28"/>
          <w:szCs w:val="28"/>
          <w:lang w:val="uk-UA"/>
        </w:rPr>
        <w:t>виконувати всі необхідні роботи виробничого характеру згідно з дозволом;</w:t>
      </w:r>
    </w:p>
    <w:p w:rsidR="009940AB" w:rsidRPr="002D5A64" w:rsidRDefault="009940AB" w:rsidP="000D2595">
      <w:pPr>
        <w:pStyle w:val="aff3"/>
        <w:numPr>
          <w:ilvl w:val="0"/>
          <w:numId w:val="9"/>
        </w:numPr>
        <w:ind w:left="0" w:firstLine="709"/>
        <w:jc w:val="both"/>
        <w:rPr>
          <w:sz w:val="28"/>
          <w:szCs w:val="28"/>
          <w:lang w:val="uk-UA"/>
        </w:rPr>
      </w:pPr>
      <w:r w:rsidRPr="002D5A64">
        <w:rPr>
          <w:sz w:val="28"/>
          <w:szCs w:val="28"/>
          <w:lang w:val="uk-UA"/>
        </w:rPr>
        <w:t>негайно інформувати про нововиявлені об'єкти або предмети в межах території, яку вони використовують для своєї діяльності;</w:t>
      </w:r>
    </w:p>
    <w:p w:rsidR="009940AB" w:rsidRPr="002D5A64" w:rsidRDefault="009940AB" w:rsidP="000D2595">
      <w:pPr>
        <w:pStyle w:val="aff3"/>
        <w:numPr>
          <w:ilvl w:val="0"/>
          <w:numId w:val="9"/>
        </w:numPr>
        <w:ind w:left="0" w:firstLine="709"/>
        <w:jc w:val="both"/>
        <w:rPr>
          <w:sz w:val="28"/>
          <w:szCs w:val="28"/>
          <w:lang w:val="uk-UA"/>
        </w:rPr>
      </w:pPr>
      <w:r w:rsidRPr="002D5A64">
        <w:rPr>
          <w:sz w:val="28"/>
          <w:szCs w:val="28"/>
          <w:lang w:val="uk-UA"/>
        </w:rPr>
        <w:t>сприяти і не перешкоджати будь-яким роботам з виявлення, обліку та вивчення археологічних об'єктів або предметів.</w:t>
      </w:r>
    </w:p>
    <w:p w:rsidR="009940AB" w:rsidRPr="002D5A64" w:rsidRDefault="009940AB" w:rsidP="000D2595">
      <w:pPr>
        <w:rPr>
          <w:i/>
          <w:szCs w:val="28"/>
        </w:rPr>
      </w:pPr>
      <w:r w:rsidRPr="002D5A64">
        <w:rPr>
          <w:i/>
          <w:szCs w:val="28"/>
        </w:rPr>
        <w:t xml:space="preserve">та статті 22: </w:t>
      </w:r>
    </w:p>
    <w:p w:rsidR="009940AB" w:rsidRPr="002D5A64" w:rsidRDefault="009940AB" w:rsidP="000D2595">
      <w:pPr>
        <w:rPr>
          <w:szCs w:val="28"/>
        </w:rPr>
      </w:pPr>
      <w:r w:rsidRPr="002D5A64">
        <w:rPr>
          <w:szCs w:val="28"/>
        </w:rPr>
        <w:t>Юридичні і фізичні особи, дії або бездіяльність яких завдали шкоди археологічній спадщині, несуть відповідальність відповідно до ЗУ.</w:t>
      </w:r>
    </w:p>
    <w:p w:rsidR="009940AB" w:rsidRPr="002D5A64" w:rsidRDefault="009940AB">
      <w:pPr>
        <w:widowControl/>
        <w:ind w:firstLine="0"/>
        <w:jc w:val="left"/>
        <w:rPr>
          <w:b/>
          <w:szCs w:val="28"/>
        </w:rPr>
      </w:pPr>
      <w:r w:rsidRPr="002D5A64">
        <w:rPr>
          <w:b/>
          <w:szCs w:val="28"/>
        </w:rPr>
        <w:br w:type="page"/>
      </w:r>
    </w:p>
    <w:p w:rsidR="00233E6E" w:rsidRPr="007126FB" w:rsidRDefault="00181187" w:rsidP="00567408">
      <w:pPr>
        <w:pStyle w:val="2"/>
      </w:pPr>
      <w:bookmarkStart w:id="46" w:name="_Toc142129865"/>
      <w:r w:rsidRPr="007126FB">
        <w:lastRenderedPageBreak/>
        <w:t>6. ОБСЛУГОВУВАННЯ НАСЕЛЕННЯ</w:t>
      </w:r>
      <w:bookmarkEnd w:id="46"/>
    </w:p>
    <w:p w:rsidR="00383075" w:rsidRPr="007126FB" w:rsidRDefault="00383075" w:rsidP="00383075">
      <w:r w:rsidRPr="007126FB">
        <w:t xml:space="preserve">Проєктними рішеннями детального плану території передбачається будівництво модульної газової котельні для теплопостачання існуючого Калуського ліцею №10. </w:t>
      </w:r>
    </w:p>
    <w:p w:rsidR="009940AB" w:rsidRPr="007126FB" w:rsidRDefault="009940AB" w:rsidP="000D2595">
      <w:pPr>
        <w:rPr>
          <w:i/>
          <w:szCs w:val="28"/>
        </w:rPr>
      </w:pPr>
      <w:r w:rsidRPr="007126FB">
        <w:rPr>
          <w:i/>
          <w:szCs w:val="28"/>
        </w:rPr>
        <w:t xml:space="preserve">Заклади освіти </w:t>
      </w:r>
    </w:p>
    <w:p w:rsidR="009940AB" w:rsidRPr="007126FB" w:rsidRDefault="007126FB" w:rsidP="000D2595">
      <w:pPr>
        <w:shd w:val="clear" w:color="auto" w:fill="FFFFFF"/>
        <w:rPr>
          <w:szCs w:val="28"/>
        </w:rPr>
      </w:pPr>
      <w:r w:rsidRPr="007126FB">
        <w:rPr>
          <w:szCs w:val="28"/>
        </w:rPr>
        <w:t>На території проєктування функціонує Калуський ліцей №10 з розрахунковою потужнісю 1170 учнів. В даному закладі освіти працює 171 особа</w:t>
      </w:r>
      <w:r w:rsidR="009940AB" w:rsidRPr="007126FB">
        <w:rPr>
          <w:szCs w:val="28"/>
        </w:rPr>
        <w:t xml:space="preserve">. </w:t>
      </w:r>
    </w:p>
    <w:p w:rsidR="009940AB" w:rsidRPr="007126FB" w:rsidRDefault="009940AB" w:rsidP="000D2595">
      <w:pPr>
        <w:rPr>
          <w:szCs w:val="28"/>
        </w:rPr>
      </w:pPr>
      <w:r w:rsidRPr="007126FB">
        <w:rPr>
          <w:szCs w:val="28"/>
        </w:rPr>
        <w:t>У цілому, забезпечення потреб населення території про</w:t>
      </w:r>
      <w:r w:rsidR="00D824E1" w:rsidRPr="007126FB">
        <w:rPr>
          <w:szCs w:val="28"/>
        </w:rPr>
        <w:t>є</w:t>
      </w:r>
      <w:r w:rsidRPr="007126FB">
        <w:rPr>
          <w:szCs w:val="28"/>
        </w:rPr>
        <w:t xml:space="preserve">ктування в закладах культурно-побутового обслуговування, відповідно до діючих нормативів ДБН Б.2.2-12:2019 «Планування та  забудова територій», наведений у табл. </w:t>
      </w:r>
      <w:r w:rsidR="000D2595" w:rsidRPr="007126FB">
        <w:rPr>
          <w:szCs w:val="28"/>
        </w:rPr>
        <w:t>6.1</w:t>
      </w:r>
      <w:r w:rsidRPr="007126FB">
        <w:rPr>
          <w:szCs w:val="28"/>
        </w:rPr>
        <w:t>.</w:t>
      </w:r>
    </w:p>
    <w:p w:rsidR="009940AB" w:rsidRPr="007126FB" w:rsidRDefault="009940AB" w:rsidP="000D2595">
      <w:pPr>
        <w:rPr>
          <w:b/>
          <w:szCs w:val="28"/>
        </w:rPr>
      </w:pPr>
    </w:p>
    <w:p w:rsidR="009940AB" w:rsidRPr="007126FB" w:rsidRDefault="000D2595" w:rsidP="009940AB">
      <w:pPr>
        <w:jc w:val="right"/>
        <w:rPr>
          <w:i/>
          <w:szCs w:val="28"/>
        </w:rPr>
      </w:pPr>
      <w:r w:rsidRPr="007126FB">
        <w:rPr>
          <w:i/>
          <w:szCs w:val="28"/>
        </w:rPr>
        <w:t>Таблиця 6.1</w:t>
      </w:r>
    </w:p>
    <w:p w:rsidR="009940AB" w:rsidRPr="007126FB" w:rsidRDefault="009940AB" w:rsidP="009940AB">
      <w:pPr>
        <w:ind w:firstLine="0"/>
        <w:jc w:val="center"/>
        <w:rPr>
          <w:b/>
          <w:color w:val="0D0D0D"/>
          <w:szCs w:val="28"/>
        </w:rPr>
      </w:pPr>
      <w:r w:rsidRPr="007126FB">
        <w:rPr>
          <w:b/>
          <w:color w:val="0D0D0D"/>
          <w:szCs w:val="28"/>
        </w:rPr>
        <w:t>Забезпечення потреб у закладах культурно-побутового обслуговування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63"/>
        <w:gridCol w:w="1365"/>
        <w:gridCol w:w="2126"/>
        <w:gridCol w:w="1417"/>
        <w:gridCol w:w="1985"/>
      </w:tblGrid>
      <w:tr w:rsidR="009940AB" w:rsidRPr="00385C2E" w:rsidTr="000D2595">
        <w:trPr>
          <w:trHeight w:val="1261"/>
        </w:trPr>
        <w:tc>
          <w:tcPr>
            <w:tcW w:w="567" w:type="dxa"/>
            <w:tcBorders>
              <w:top w:val="single" w:sz="4" w:space="0" w:color="auto"/>
              <w:left w:val="single" w:sz="4" w:space="0" w:color="auto"/>
              <w:bottom w:val="single" w:sz="4" w:space="0" w:color="auto"/>
              <w:right w:val="single" w:sz="4" w:space="0" w:color="auto"/>
            </w:tcBorders>
            <w:vAlign w:val="center"/>
            <w:hideMark/>
          </w:tcPr>
          <w:p w:rsidR="009940AB" w:rsidRPr="007126FB" w:rsidRDefault="009940AB" w:rsidP="00AE0060">
            <w:pPr>
              <w:ind w:firstLine="0"/>
              <w:jc w:val="center"/>
              <w:rPr>
                <w:rFonts w:cs="Times New Roman"/>
                <w:b/>
                <w:color w:val="0D0D0D"/>
                <w:sz w:val="24"/>
                <w:lang w:eastAsia="ru-RU"/>
              </w:rPr>
            </w:pPr>
            <w:r w:rsidRPr="007126FB">
              <w:rPr>
                <w:rFonts w:cs="Times New Roman"/>
                <w:b/>
                <w:color w:val="0D0D0D"/>
                <w:sz w:val="24"/>
                <w:lang w:eastAsia="ru-RU"/>
              </w:rPr>
              <w:t>№ з/п</w:t>
            </w:r>
          </w:p>
        </w:tc>
        <w:tc>
          <w:tcPr>
            <w:tcW w:w="2463" w:type="dxa"/>
            <w:tcBorders>
              <w:top w:val="single" w:sz="4" w:space="0" w:color="auto"/>
              <w:left w:val="single" w:sz="4" w:space="0" w:color="auto"/>
              <w:bottom w:val="single" w:sz="4" w:space="0" w:color="auto"/>
              <w:right w:val="single" w:sz="4" w:space="0" w:color="auto"/>
            </w:tcBorders>
            <w:vAlign w:val="center"/>
            <w:hideMark/>
          </w:tcPr>
          <w:p w:rsidR="009940AB" w:rsidRPr="007126FB" w:rsidRDefault="009940AB" w:rsidP="00AE0060">
            <w:pPr>
              <w:ind w:firstLine="0"/>
              <w:jc w:val="center"/>
              <w:rPr>
                <w:rFonts w:cs="Times New Roman"/>
                <w:b/>
                <w:color w:val="0D0D0D"/>
                <w:sz w:val="24"/>
                <w:lang w:eastAsia="ru-RU"/>
              </w:rPr>
            </w:pPr>
            <w:r w:rsidRPr="007126FB">
              <w:rPr>
                <w:rFonts w:cs="Times New Roman"/>
                <w:b/>
                <w:color w:val="0D0D0D"/>
                <w:sz w:val="24"/>
                <w:lang w:eastAsia="ru-RU"/>
              </w:rPr>
              <w:t>Найменування установ та підприємств обслуговування</w:t>
            </w:r>
          </w:p>
        </w:tc>
        <w:tc>
          <w:tcPr>
            <w:tcW w:w="1365" w:type="dxa"/>
            <w:tcBorders>
              <w:top w:val="single" w:sz="4" w:space="0" w:color="auto"/>
              <w:left w:val="single" w:sz="4" w:space="0" w:color="auto"/>
              <w:bottom w:val="single" w:sz="4" w:space="0" w:color="auto"/>
              <w:right w:val="single" w:sz="4" w:space="0" w:color="auto"/>
            </w:tcBorders>
            <w:vAlign w:val="center"/>
            <w:hideMark/>
          </w:tcPr>
          <w:p w:rsidR="009940AB" w:rsidRPr="007126FB" w:rsidRDefault="009940AB" w:rsidP="00AE0060">
            <w:pPr>
              <w:ind w:firstLine="0"/>
              <w:jc w:val="center"/>
              <w:rPr>
                <w:rFonts w:cs="Times New Roman"/>
                <w:b/>
                <w:color w:val="0D0D0D"/>
                <w:sz w:val="24"/>
                <w:lang w:eastAsia="ru-RU"/>
              </w:rPr>
            </w:pPr>
            <w:r w:rsidRPr="007126FB">
              <w:rPr>
                <w:rFonts w:cs="Times New Roman"/>
                <w:b/>
                <w:color w:val="0D0D0D"/>
                <w:sz w:val="24"/>
                <w:lang w:eastAsia="ru-RU"/>
              </w:rPr>
              <w:t>Одиниця виміру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40AB" w:rsidRPr="007126FB" w:rsidRDefault="009940AB" w:rsidP="00AE0060">
            <w:pPr>
              <w:ind w:firstLine="0"/>
              <w:jc w:val="center"/>
              <w:rPr>
                <w:rFonts w:cs="Times New Roman"/>
                <w:b/>
                <w:color w:val="0D0D0D"/>
                <w:sz w:val="24"/>
                <w:lang w:eastAsia="ru-RU"/>
              </w:rPr>
            </w:pPr>
            <w:r w:rsidRPr="007126FB">
              <w:rPr>
                <w:rFonts w:cs="Times New Roman"/>
                <w:b/>
                <w:color w:val="0D0D0D"/>
                <w:sz w:val="24"/>
                <w:lang w:eastAsia="ru-RU"/>
              </w:rPr>
              <w:t>Нормативи ДБН Б.2.2.-12:2019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9940AB" w:rsidRPr="007126FB" w:rsidRDefault="007126FB" w:rsidP="00D824E1">
            <w:pPr>
              <w:ind w:firstLine="0"/>
              <w:jc w:val="center"/>
              <w:rPr>
                <w:rFonts w:cs="Times New Roman"/>
                <w:b/>
                <w:color w:val="0D0D0D"/>
                <w:sz w:val="24"/>
                <w:lang w:eastAsia="ru-RU"/>
              </w:rPr>
            </w:pPr>
            <w:r w:rsidRPr="007126FB">
              <w:rPr>
                <w:rFonts w:cs="Times New Roman"/>
                <w:b/>
                <w:color w:val="0D0D0D"/>
                <w:sz w:val="24"/>
                <w:lang w:eastAsia="ru-RU"/>
              </w:rPr>
              <w:t>М</w:t>
            </w:r>
            <w:r w:rsidR="009940AB" w:rsidRPr="007126FB">
              <w:rPr>
                <w:rFonts w:cs="Times New Roman"/>
                <w:b/>
                <w:color w:val="0D0D0D"/>
                <w:sz w:val="24"/>
                <w:lang w:eastAsia="ru-RU"/>
              </w:rPr>
              <w:t>істкість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40AB" w:rsidRPr="007126FB" w:rsidRDefault="009940AB" w:rsidP="00AE0060">
            <w:pPr>
              <w:ind w:firstLine="0"/>
              <w:jc w:val="center"/>
              <w:rPr>
                <w:rFonts w:cs="Times New Roman"/>
                <w:b/>
                <w:color w:val="0D0D0D"/>
                <w:sz w:val="24"/>
                <w:lang w:eastAsia="ru-RU"/>
              </w:rPr>
            </w:pPr>
            <w:r w:rsidRPr="007126FB">
              <w:rPr>
                <w:rFonts w:cs="Times New Roman"/>
                <w:b/>
                <w:color w:val="0D0D0D"/>
                <w:sz w:val="24"/>
                <w:lang w:eastAsia="ru-RU"/>
              </w:rPr>
              <w:t>Існуючі установи, що зберігаються на перспективу</w:t>
            </w:r>
          </w:p>
        </w:tc>
      </w:tr>
      <w:tr w:rsidR="009940AB" w:rsidRPr="00385C2E" w:rsidTr="000D2595">
        <w:trPr>
          <w:trHeight w:val="20"/>
        </w:trPr>
        <w:tc>
          <w:tcPr>
            <w:tcW w:w="9923" w:type="dxa"/>
            <w:gridSpan w:val="6"/>
            <w:tcBorders>
              <w:top w:val="single" w:sz="4" w:space="0" w:color="auto"/>
              <w:left w:val="single" w:sz="4" w:space="0" w:color="auto"/>
              <w:bottom w:val="single" w:sz="4" w:space="0" w:color="auto"/>
              <w:right w:val="single" w:sz="4" w:space="0" w:color="auto"/>
            </w:tcBorders>
            <w:vAlign w:val="center"/>
            <w:hideMark/>
          </w:tcPr>
          <w:p w:rsidR="009940AB" w:rsidRPr="009E51B3" w:rsidRDefault="009940AB" w:rsidP="00AE0060">
            <w:pPr>
              <w:ind w:firstLine="0"/>
              <w:jc w:val="center"/>
              <w:rPr>
                <w:rFonts w:cs="Times New Roman"/>
                <w:color w:val="0D0D0D"/>
                <w:sz w:val="24"/>
                <w:lang w:eastAsia="ru-RU"/>
              </w:rPr>
            </w:pPr>
            <w:r w:rsidRPr="009E51B3">
              <w:rPr>
                <w:rFonts w:cs="Times New Roman"/>
                <w:color w:val="0D0D0D"/>
                <w:sz w:val="24"/>
                <w:lang w:eastAsia="ru-RU"/>
              </w:rPr>
              <w:t>Заклади освіти</w:t>
            </w:r>
          </w:p>
        </w:tc>
      </w:tr>
      <w:tr w:rsidR="009E51B3" w:rsidRPr="00385C2E" w:rsidTr="000D25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9E51B3" w:rsidRPr="007126FB" w:rsidRDefault="009E51B3" w:rsidP="00AE0060">
            <w:pPr>
              <w:ind w:firstLine="0"/>
              <w:jc w:val="center"/>
              <w:rPr>
                <w:rFonts w:cs="Times New Roman"/>
                <w:color w:val="0D0D0D"/>
                <w:sz w:val="24"/>
                <w:lang w:eastAsia="ru-RU"/>
              </w:rPr>
            </w:pPr>
            <w:r w:rsidRPr="007126FB">
              <w:rPr>
                <w:rFonts w:cs="Times New Roman"/>
                <w:color w:val="0D0D0D"/>
                <w:sz w:val="24"/>
                <w:lang w:eastAsia="ru-RU"/>
              </w:rPr>
              <w:t>1.</w:t>
            </w:r>
          </w:p>
        </w:tc>
        <w:tc>
          <w:tcPr>
            <w:tcW w:w="2463" w:type="dxa"/>
            <w:tcBorders>
              <w:top w:val="single" w:sz="4" w:space="0" w:color="auto"/>
              <w:left w:val="single" w:sz="4" w:space="0" w:color="auto"/>
              <w:bottom w:val="single" w:sz="4" w:space="0" w:color="auto"/>
              <w:right w:val="single" w:sz="4" w:space="0" w:color="auto"/>
            </w:tcBorders>
            <w:vAlign w:val="center"/>
            <w:hideMark/>
          </w:tcPr>
          <w:p w:rsidR="009E51B3" w:rsidRPr="009E51B3" w:rsidRDefault="009E51B3" w:rsidP="009E51B3">
            <w:pPr>
              <w:ind w:firstLine="0"/>
              <w:jc w:val="center"/>
              <w:rPr>
                <w:rFonts w:cs="Times New Roman"/>
                <w:color w:val="0D0D0D"/>
                <w:sz w:val="24"/>
                <w:lang w:eastAsia="ru-RU"/>
              </w:rPr>
            </w:pPr>
            <w:r w:rsidRPr="009E51B3">
              <w:rPr>
                <w:rFonts w:cs="Times New Roman"/>
                <w:color w:val="0D0D0D"/>
                <w:sz w:val="24"/>
                <w:lang w:eastAsia="ru-RU"/>
              </w:rPr>
              <w:t>Заклад загальної середньої освіти І-ІІІ ступенів</w:t>
            </w:r>
          </w:p>
        </w:tc>
        <w:tc>
          <w:tcPr>
            <w:tcW w:w="1365" w:type="dxa"/>
            <w:tcBorders>
              <w:top w:val="single" w:sz="4" w:space="0" w:color="auto"/>
              <w:left w:val="single" w:sz="4" w:space="0" w:color="auto"/>
              <w:bottom w:val="single" w:sz="4" w:space="0" w:color="auto"/>
              <w:right w:val="single" w:sz="4" w:space="0" w:color="auto"/>
            </w:tcBorders>
            <w:vAlign w:val="center"/>
            <w:hideMark/>
          </w:tcPr>
          <w:p w:rsidR="009E51B3" w:rsidRPr="009E51B3" w:rsidRDefault="009E51B3" w:rsidP="009E51B3">
            <w:pPr>
              <w:ind w:firstLine="0"/>
              <w:jc w:val="center"/>
              <w:rPr>
                <w:rFonts w:cs="Times New Roman"/>
                <w:color w:val="0D0D0D"/>
                <w:sz w:val="24"/>
                <w:lang w:eastAsia="ru-RU"/>
              </w:rPr>
            </w:pPr>
            <w:r w:rsidRPr="009E51B3">
              <w:rPr>
                <w:rFonts w:cs="Times New Roman"/>
                <w:color w:val="0D0D0D"/>
                <w:sz w:val="24"/>
                <w:lang w:eastAsia="ru-RU"/>
              </w:rPr>
              <w:t>місць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9E51B3" w:rsidRPr="009E51B3" w:rsidRDefault="009E51B3" w:rsidP="009E51B3">
            <w:pPr>
              <w:ind w:firstLine="0"/>
              <w:jc w:val="center"/>
              <w:rPr>
                <w:rFonts w:cs="Times New Roman"/>
                <w:color w:val="0D0D0D"/>
                <w:sz w:val="24"/>
                <w:lang w:eastAsia="ru-RU"/>
              </w:rPr>
            </w:pPr>
            <w:r w:rsidRPr="009E51B3">
              <w:rPr>
                <w:rFonts w:cs="Times New Roman"/>
                <w:color w:val="0D0D0D"/>
                <w:sz w:val="24"/>
                <w:lang w:eastAsia="ru-RU"/>
              </w:rPr>
              <w:t>до 15 років 100%; 16-18 років 80-90%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51B3" w:rsidRPr="007126FB" w:rsidRDefault="009E51B3" w:rsidP="00AE0060">
            <w:pPr>
              <w:ind w:firstLine="0"/>
              <w:jc w:val="center"/>
              <w:rPr>
                <w:rFonts w:cs="Times New Roman"/>
                <w:color w:val="0D0D0D"/>
                <w:sz w:val="24"/>
                <w:lang w:eastAsia="ru-RU"/>
              </w:rPr>
            </w:pPr>
            <w:r w:rsidRPr="007126FB">
              <w:rPr>
                <w:rFonts w:cs="Times New Roman"/>
                <w:color w:val="0D0D0D"/>
                <w:sz w:val="24"/>
                <w:lang w:eastAsia="ru-RU"/>
              </w:rPr>
              <w:t>1170</w:t>
            </w:r>
          </w:p>
        </w:tc>
        <w:tc>
          <w:tcPr>
            <w:tcW w:w="1985" w:type="dxa"/>
            <w:tcBorders>
              <w:top w:val="single" w:sz="4" w:space="0" w:color="auto"/>
              <w:left w:val="single" w:sz="4" w:space="0" w:color="auto"/>
              <w:bottom w:val="single" w:sz="4" w:space="0" w:color="auto"/>
              <w:right w:val="single" w:sz="4" w:space="0" w:color="auto"/>
            </w:tcBorders>
            <w:vAlign w:val="center"/>
            <w:hideMark/>
          </w:tcPr>
          <w:p w:rsidR="009E51B3" w:rsidRPr="007126FB" w:rsidRDefault="009E51B3" w:rsidP="00AE0060">
            <w:pPr>
              <w:ind w:firstLine="0"/>
              <w:jc w:val="center"/>
              <w:rPr>
                <w:rFonts w:cs="Times New Roman"/>
                <w:color w:val="0D0D0D"/>
                <w:sz w:val="24"/>
                <w:lang w:eastAsia="ru-RU"/>
              </w:rPr>
            </w:pPr>
            <w:r w:rsidRPr="007126FB">
              <w:rPr>
                <w:rFonts w:cs="Times New Roman"/>
                <w:color w:val="0D0D0D"/>
                <w:sz w:val="24"/>
                <w:lang w:eastAsia="ru-RU"/>
              </w:rPr>
              <w:t>Калуський ліцей №10</w:t>
            </w:r>
          </w:p>
        </w:tc>
      </w:tr>
    </w:tbl>
    <w:p w:rsidR="00450D2C" w:rsidRPr="00385C2E" w:rsidRDefault="00450D2C">
      <w:pPr>
        <w:widowControl/>
        <w:ind w:firstLine="0"/>
        <w:jc w:val="left"/>
        <w:rPr>
          <w:b/>
          <w:szCs w:val="28"/>
          <w:highlight w:val="yellow"/>
        </w:rPr>
      </w:pPr>
      <w:r w:rsidRPr="00385C2E">
        <w:rPr>
          <w:b/>
          <w:szCs w:val="28"/>
          <w:highlight w:val="yellow"/>
        </w:rPr>
        <w:br w:type="page"/>
      </w:r>
    </w:p>
    <w:p w:rsidR="00041A68" w:rsidRPr="009F036E" w:rsidRDefault="00181187" w:rsidP="00567408">
      <w:pPr>
        <w:pStyle w:val="2"/>
      </w:pPr>
      <w:bookmarkStart w:id="47" w:name="_Toc142129866"/>
      <w:r w:rsidRPr="009F036E">
        <w:lastRenderedPageBreak/>
        <w:t>7. ТРАНСПОРТНА МОБІЛЬНІСТЬ ТА ІНФРАСТРУКТУРА</w:t>
      </w:r>
      <w:bookmarkEnd w:id="47"/>
    </w:p>
    <w:p w:rsidR="00041A68" w:rsidRPr="009F036E" w:rsidRDefault="00567408" w:rsidP="00567408">
      <w:pPr>
        <w:pStyle w:val="aff3"/>
        <w:ind w:left="0" w:firstLine="0"/>
        <w:jc w:val="center"/>
        <w:outlineLvl w:val="2"/>
        <w:rPr>
          <w:sz w:val="28"/>
          <w:szCs w:val="28"/>
          <w:lang w:val="uk-UA"/>
        </w:rPr>
      </w:pPr>
      <w:bookmarkStart w:id="48" w:name="_Toc142129867"/>
      <w:r w:rsidRPr="009F036E">
        <w:rPr>
          <w:sz w:val="28"/>
          <w:szCs w:val="28"/>
          <w:lang w:val="uk-UA"/>
        </w:rPr>
        <w:t>7.1. ДОРОЖНЬО-ТРАНСПОРТНА ІНФРАСТРУКТУРА</w:t>
      </w:r>
      <w:bookmarkEnd w:id="48"/>
    </w:p>
    <w:p w:rsidR="00A948AD" w:rsidRPr="009F036E" w:rsidRDefault="00A948AD" w:rsidP="00A948AD">
      <w:pPr>
        <w:ind w:firstLine="851"/>
      </w:pPr>
      <w:r w:rsidRPr="009F036E">
        <w:t>Транспортне обслуговування ділянки проектування здійснюється з вулиці Миколи Євшана, ширина проїзної частини становить 14,5 метрів має 4 смуги руху, покриття влаштоване з асфальто-бетону.</w:t>
      </w:r>
    </w:p>
    <w:p w:rsidR="00A948AD" w:rsidRPr="009F036E" w:rsidRDefault="00A948AD" w:rsidP="00A948AD">
      <w:pPr>
        <w:ind w:firstLine="851"/>
        <w:rPr>
          <w:szCs w:val="28"/>
        </w:rPr>
      </w:pPr>
      <w:r w:rsidRPr="009F036E">
        <w:rPr>
          <w:szCs w:val="28"/>
        </w:rPr>
        <w:t>Проєктом передбачено влаштування додаткових проїздів з існуючої вулиці, в’їзду та виїзду з ділянки проєктування. З метою покращення умов безпеки руху, проєктом передбачається створення бортових каменів вздовж проїзду та пішохідних доріжок.</w:t>
      </w:r>
    </w:p>
    <w:p w:rsidR="000D2595" w:rsidRPr="009F036E" w:rsidRDefault="000D2595">
      <w:pPr>
        <w:widowControl/>
        <w:ind w:firstLine="0"/>
        <w:jc w:val="left"/>
        <w:rPr>
          <w:b/>
          <w:szCs w:val="28"/>
        </w:rPr>
      </w:pPr>
    </w:p>
    <w:p w:rsidR="00041A68" w:rsidRPr="009F036E" w:rsidRDefault="00567408" w:rsidP="00567408">
      <w:pPr>
        <w:pStyle w:val="aff3"/>
        <w:ind w:left="0" w:firstLine="0"/>
        <w:jc w:val="center"/>
        <w:outlineLvl w:val="2"/>
        <w:rPr>
          <w:sz w:val="28"/>
          <w:szCs w:val="28"/>
          <w:lang w:val="uk-UA"/>
        </w:rPr>
      </w:pPr>
      <w:bookmarkStart w:id="49" w:name="_Toc142129868"/>
      <w:r w:rsidRPr="009F036E">
        <w:rPr>
          <w:sz w:val="28"/>
          <w:szCs w:val="28"/>
          <w:lang w:val="uk-UA"/>
        </w:rPr>
        <w:t>7.2. ОРГАНІЗАЦІЯ ГРОМАДСЬКОГО ТРАНСПОРТУ</w:t>
      </w:r>
      <w:bookmarkEnd w:id="49"/>
    </w:p>
    <w:p w:rsidR="00A948AD" w:rsidRPr="009F036E" w:rsidRDefault="00A948AD" w:rsidP="00A948AD">
      <w:pPr>
        <w:rPr>
          <w:rFonts w:cs="Times New Roman"/>
        </w:rPr>
      </w:pPr>
      <w:r w:rsidRPr="009F036E">
        <w:rPr>
          <w:rFonts w:cs="Times New Roman"/>
        </w:rPr>
        <w:t xml:space="preserve">По </w:t>
      </w:r>
      <w:r w:rsidRPr="009F036E">
        <w:t>вулиці Миколи Євшана</w:t>
      </w:r>
      <w:r w:rsidRPr="009F036E">
        <w:rPr>
          <w:rFonts w:cs="Times New Roman"/>
        </w:rPr>
        <w:t xml:space="preserve"> в м. Калуш курсують міські автобусні маршрути, на яких розміщені зупинки через 400-600 метрів.</w:t>
      </w:r>
    </w:p>
    <w:p w:rsidR="00041A68" w:rsidRPr="009F036E" w:rsidRDefault="00041A68" w:rsidP="000D2595">
      <w:pPr>
        <w:rPr>
          <w:b/>
          <w:szCs w:val="28"/>
        </w:rPr>
      </w:pPr>
    </w:p>
    <w:p w:rsidR="00041A68" w:rsidRPr="009F036E" w:rsidRDefault="00567408" w:rsidP="00567408">
      <w:pPr>
        <w:pStyle w:val="aff3"/>
        <w:ind w:left="0" w:firstLine="0"/>
        <w:jc w:val="center"/>
        <w:outlineLvl w:val="2"/>
        <w:rPr>
          <w:sz w:val="28"/>
          <w:szCs w:val="28"/>
          <w:lang w:val="uk-UA"/>
        </w:rPr>
      </w:pPr>
      <w:bookmarkStart w:id="50" w:name="_Toc142129869"/>
      <w:r w:rsidRPr="009F036E">
        <w:rPr>
          <w:sz w:val="28"/>
          <w:szCs w:val="28"/>
          <w:lang w:val="uk-UA"/>
        </w:rPr>
        <w:t>7.3. ОРГАНІЗАЦІЯ ПІШОХІДНИХ ЗВ’ЯЗКІВ ТА ВЕЛОСИПЕДНОЇ ІНФРАСТРУКТУРИ</w:t>
      </w:r>
      <w:bookmarkEnd w:id="50"/>
    </w:p>
    <w:p w:rsidR="00A948AD" w:rsidRPr="00A948AD" w:rsidRDefault="00A948AD" w:rsidP="00A948AD">
      <w:pPr>
        <w:ind w:firstLine="851"/>
      </w:pPr>
      <w:r w:rsidRPr="009F036E">
        <w:t>Шляхи руху пішоходів та велосипедистів проходять по</w:t>
      </w:r>
      <w:r w:rsidRPr="00A948AD">
        <w:t xml:space="preserve"> тротуарах вздовж вулиці.</w:t>
      </w:r>
    </w:p>
    <w:p w:rsidR="00450D2C" w:rsidRPr="00A948AD" w:rsidRDefault="00A948AD" w:rsidP="00A948AD">
      <w:pPr>
        <w:ind w:firstLine="851"/>
      </w:pPr>
      <w:r w:rsidRPr="00A948AD">
        <w:t>Пішохідні переходи розташовані в безпосередній близькості до межі детального планування та представлені в одному рівні.</w:t>
      </w:r>
    </w:p>
    <w:p w:rsidR="00041A68" w:rsidRDefault="00A948AD" w:rsidP="00A948AD">
      <w:pPr>
        <w:ind w:firstLine="851"/>
      </w:pPr>
      <w:r w:rsidRPr="00A948AD">
        <w:t>Також проєктом детального плану території передбачено організацію додаткових пішохідних зв</w:t>
      </w:r>
      <w:r w:rsidRPr="00A948AD">
        <w:rPr>
          <w:lang w:val="ru-RU"/>
        </w:rPr>
        <w:t>’</w:t>
      </w:r>
      <w:r w:rsidRPr="00A948AD">
        <w:t>язків.</w:t>
      </w:r>
    </w:p>
    <w:p w:rsidR="00A948AD" w:rsidRPr="00A948AD" w:rsidRDefault="00A948AD" w:rsidP="00A948AD">
      <w:pPr>
        <w:ind w:firstLine="851"/>
      </w:pPr>
    </w:p>
    <w:p w:rsidR="00041A68" w:rsidRPr="00F75898" w:rsidRDefault="00567408" w:rsidP="00567408">
      <w:pPr>
        <w:pStyle w:val="aff3"/>
        <w:ind w:left="0" w:firstLine="0"/>
        <w:jc w:val="center"/>
        <w:outlineLvl w:val="2"/>
        <w:rPr>
          <w:sz w:val="28"/>
          <w:szCs w:val="28"/>
          <w:lang w:val="uk-UA"/>
        </w:rPr>
      </w:pPr>
      <w:bookmarkStart w:id="51" w:name="_Toc142129870"/>
      <w:r w:rsidRPr="00F75898">
        <w:rPr>
          <w:sz w:val="28"/>
          <w:szCs w:val="28"/>
          <w:lang w:val="uk-UA"/>
        </w:rPr>
        <w:t>7.4. ОРГАНІЗАЦІЯ ПАРКУВАЛЬНОГО ПРОСТОРУ</w:t>
      </w:r>
      <w:bookmarkEnd w:id="51"/>
    </w:p>
    <w:p w:rsidR="009F036E" w:rsidRPr="009F036E" w:rsidRDefault="009F036E" w:rsidP="009F036E">
      <w:pPr>
        <w:ind w:firstLine="851"/>
      </w:pPr>
      <w:r w:rsidRPr="00F75898">
        <w:t>Зберігання автотранспорту працівників та відвідувачів існуючого</w:t>
      </w:r>
      <w:r>
        <w:t xml:space="preserve"> ліцею здійснюється</w:t>
      </w:r>
      <w:r w:rsidRPr="009F036E">
        <w:t xml:space="preserve"> на території відкритої </w:t>
      </w:r>
      <w:r w:rsidRPr="00F75898">
        <w:t>автостоянки. Дана автостоянка розрахована на 1</w:t>
      </w:r>
      <w:r w:rsidR="00F75898" w:rsidRPr="00F75898">
        <w:t>0</w:t>
      </w:r>
      <w:r w:rsidRPr="00F75898">
        <w:t xml:space="preserve"> місць (2 з яких місця для людей з інвалідністю). Також одне з місць передбачено для розміщення пункту зарядки електромобілів. Велостоянки на території комплексу будуть влаштовані на розсуд інвестора.</w:t>
      </w:r>
    </w:p>
    <w:p w:rsidR="004F4C28" w:rsidRPr="00385C2E" w:rsidRDefault="004F4C28" w:rsidP="00EF46B8">
      <w:pPr>
        <w:rPr>
          <w:color w:val="000000" w:themeColor="text1"/>
          <w:highlight w:val="yellow"/>
        </w:rPr>
      </w:pPr>
      <w:r w:rsidRPr="00385C2E">
        <w:rPr>
          <w:b/>
          <w:szCs w:val="28"/>
          <w:highlight w:val="yellow"/>
        </w:rPr>
        <w:br w:type="page"/>
      </w:r>
    </w:p>
    <w:p w:rsidR="00041A68" w:rsidRPr="009F036E" w:rsidRDefault="00181187" w:rsidP="00567408">
      <w:pPr>
        <w:pStyle w:val="2"/>
      </w:pPr>
      <w:bookmarkStart w:id="52" w:name="_Toc142129871"/>
      <w:r w:rsidRPr="009F036E">
        <w:lastRenderedPageBreak/>
        <w:t>8. ІНЖЕНЕРНЕ ЗАБЕЗПЕЧЕННЯ ТЕРИТОРІЇ, ТРУБОПРОВІДНИЙ ТРАНСПОРТ ТА ТЕЛЕКОМУНІКАЦІЇ</w:t>
      </w:r>
      <w:bookmarkEnd w:id="52"/>
    </w:p>
    <w:p w:rsidR="009F036E" w:rsidRPr="009F036E" w:rsidRDefault="009F036E" w:rsidP="009F036E">
      <w:pPr>
        <w:tabs>
          <w:tab w:val="left" w:pos="9355"/>
        </w:tabs>
        <w:rPr>
          <w:szCs w:val="28"/>
        </w:rPr>
      </w:pPr>
      <w:r w:rsidRPr="009F036E">
        <w:rPr>
          <w:szCs w:val="28"/>
        </w:rPr>
        <w:t>Розділ виконано у вигляді схеми, де подано принципові рішення щодо інженерного забезпечення території проектування.</w:t>
      </w:r>
    </w:p>
    <w:p w:rsidR="00041A68" w:rsidRPr="00385C2E" w:rsidRDefault="00041A68" w:rsidP="00626F7E">
      <w:pPr>
        <w:rPr>
          <w:b/>
          <w:szCs w:val="28"/>
          <w:highlight w:val="yellow"/>
        </w:rPr>
      </w:pPr>
    </w:p>
    <w:p w:rsidR="00041A68" w:rsidRPr="00DB67F2" w:rsidRDefault="00567408" w:rsidP="00567408">
      <w:pPr>
        <w:pStyle w:val="aff3"/>
        <w:ind w:left="0" w:firstLine="0"/>
        <w:jc w:val="center"/>
        <w:outlineLvl w:val="2"/>
        <w:rPr>
          <w:sz w:val="28"/>
          <w:szCs w:val="28"/>
          <w:lang w:val="uk-UA"/>
        </w:rPr>
      </w:pPr>
      <w:bookmarkStart w:id="53" w:name="_Toc142129872"/>
      <w:r w:rsidRPr="00DB67F2">
        <w:rPr>
          <w:sz w:val="28"/>
          <w:szCs w:val="28"/>
          <w:lang w:val="uk-UA"/>
        </w:rPr>
        <w:t>8.1. ВОДОПОСТАЧАННЯ ТА ВОДОВІДВЕДЕННЯ</w:t>
      </w:r>
      <w:bookmarkEnd w:id="53"/>
    </w:p>
    <w:p w:rsidR="004F4C28" w:rsidRPr="00DB67F2" w:rsidRDefault="004F4C28" w:rsidP="00413009">
      <w:pPr>
        <w:tabs>
          <w:tab w:val="left" w:pos="9355"/>
        </w:tabs>
        <w:rPr>
          <w:b/>
          <w:i/>
          <w:szCs w:val="28"/>
          <w:u w:val="single"/>
        </w:rPr>
      </w:pPr>
      <w:r w:rsidRPr="00DB67F2">
        <w:rPr>
          <w:b/>
          <w:i/>
          <w:szCs w:val="28"/>
          <w:u w:val="single"/>
        </w:rPr>
        <w:t>Водопостачання</w:t>
      </w:r>
    </w:p>
    <w:p w:rsidR="00DB67F2" w:rsidRPr="00DB67F2" w:rsidRDefault="00DB67F2" w:rsidP="00413009">
      <w:pPr>
        <w:tabs>
          <w:tab w:val="left" w:pos="9355"/>
        </w:tabs>
        <w:rPr>
          <w:szCs w:val="28"/>
        </w:rPr>
      </w:pPr>
      <w:r w:rsidRPr="00DB67F2">
        <w:rPr>
          <w:szCs w:val="28"/>
        </w:rPr>
        <w:t>Водопостачання обєктів, що проєктується, передбачається від існуючої місцевої системи господарсько-питного водопостачання, що наявна на території з існуючими пожежними гідрантами.</w:t>
      </w:r>
    </w:p>
    <w:p w:rsidR="00413009" w:rsidRPr="00DB67F2" w:rsidRDefault="00413009" w:rsidP="00413009">
      <w:pPr>
        <w:pStyle w:val="af6"/>
        <w:tabs>
          <w:tab w:val="left" w:pos="9355"/>
        </w:tabs>
        <w:spacing w:after="0"/>
        <w:ind w:left="0" w:right="0" w:firstLine="709"/>
        <w:rPr>
          <w:color w:val="auto"/>
          <w:sz w:val="28"/>
          <w:szCs w:val="28"/>
        </w:rPr>
      </w:pPr>
      <w:r w:rsidRPr="00DB67F2">
        <w:rPr>
          <w:color w:val="auto"/>
          <w:sz w:val="28"/>
          <w:szCs w:val="28"/>
        </w:rPr>
        <w:t>Про</w:t>
      </w:r>
      <w:r w:rsidR="00D824E1" w:rsidRPr="00DB67F2">
        <w:rPr>
          <w:color w:val="auto"/>
          <w:sz w:val="28"/>
          <w:szCs w:val="28"/>
        </w:rPr>
        <w:t>є</w:t>
      </w:r>
      <w:r w:rsidRPr="00DB67F2">
        <w:rPr>
          <w:color w:val="auto"/>
          <w:sz w:val="28"/>
          <w:szCs w:val="28"/>
        </w:rPr>
        <w:t>ктом прийнято другу категорію надійності системи водопостачання за вимогами пункту 8.4 ДБН В.2.5-74:2013 «Водопостачання. Зовнішні мережі та споруди». Ті елементи системи водопостачання, пошкодження яких може призвести до перебоїв у подаванні води на потреби пожежогасіння, про</w:t>
      </w:r>
      <w:r w:rsidR="00D824E1" w:rsidRPr="00DB67F2">
        <w:rPr>
          <w:color w:val="auto"/>
          <w:sz w:val="28"/>
          <w:szCs w:val="28"/>
        </w:rPr>
        <w:t>є</w:t>
      </w:r>
      <w:r w:rsidRPr="00DB67F2">
        <w:rPr>
          <w:color w:val="auto"/>
          <w:sz w:val="28"/>
          <w:szCs w:val="28"/>
        </w:rPr>
        <w:t>ктом передбачено першої категорії (кільцеві водопровідні мережі з пожежними гідрантами).</w:t>
      </w:r>
    </w:p>
    <w:p w:rsidR="00413009" w:rsidRPr="00DB67F2" w:rsidRDefault="00413009" w:rsidP="00413009">
      <w:pPr>
        <w:pStyle w:val="af6"/>
        <w:tabs>
          <w:tab w:val="left" w:pos="9355"/>
        </w:tabs>
        <w:spacing w:after="0"/>
        <w:ind w:left="0" w:right="0" w:firstLine="709"/>
        <w:rPr>
          <w:color w:val="auto"/>
          <w:sz w:val="28"/>
          <w:szCs w:val="28"/>
        </w:rPr>
      </w:pPr>
      <w:r w:rsidRPr="00DB67F2">
        <w:rPr>
          <w:color w:val="auto"/>
          <w:sz w:val="28"/>
          <w:szCs w:val="28"/>
        </w:rPr>
        <w:t>Обсяги води на потреби господарсько-питного водопостачання громадської забудови розраховано відповідно до пунктів 11.1.3, 11.1.11 ДБН В.2.2-12:2019 «Планування та забудова територій», а також ДБН В.2.5-74:2013 табл. 1 «Водопостачання. Зовнішні мережі та споруди», та табл. А.1, А.2 ДБН В.2.5-64:2012 «Внутрішній водопровід та каналізація».</w:t>
      </w:r>
    </w:p>
    <w:p w:rsidR="00DB67F2" w:rsidRPr="000A7D84" w:rsidRDefault="00DB67F2" w:rsidP="00DB67F2">
      <w:pPr>
        <w:pStyle w:val="Picturecaption31"/>
        <w:spacing w:line="240" w:lineRule="auto"/>
        <w:ind w:firstLine="709"/>
        <w:jc w:val="both"/>
        <w:rPr>
          <w:b w:val="0"/>
          <w:sz w:val="28"/>
          <w:szCs w:val="28"/>
          <w:lang w:val="uk-UA"/>
        </w:rPr>
      </w:pPr>
      <w:r w:rsidRPr="00E72982">
        <w:rPr>
          <w:b w:val="0"/>
          <w:sz w:val="28"/>
          <w:szCs w:val="28"/>
          <w:lang w:val="uk-UA"/>
        </w:rPr>
        <w:t xml:space="preserve">Відповідно розрахунків господарсько-питні потреби складуть </w:t>
      </w:r>
      <w:r w:rsidR="00E72982">
        <w:rPr>
          <w:b w:val="0"/>
          <w:sz w:val="28"/>
          <w:szCs w:val="28"/>
          <w:lang w:val="uk-UA"/>
        </w:rPr>
        <w:t>45</w:t>
      </w:r>
      <w:r w:rsidR="00E72982" w:rsidRPr="00E72982">
        <w:rPr>
          <w:b w:val="0"/>
          <w:sz w:val="28"/>
          <w:szCs w:val="28"/>
          <w:lang w:val="uk-UA"/>
        </w:rPr>
        <w:t>,0+1,5=4</w:t>
      </w:r>
      <w:r w:rsidR="00E72982">
        <w:rPr>
          <w:b w:val="0"/>
          <w:sz w:val="28"/>
          <w:szCs w:val="28"/>
          <w:lang w:val="uk-UA"/>
        </w:rPr>
        <w:t>6</w:t>
      </w:r>
      <w:r w:rsidR="00E72982" w:rsidRPr="00E72982">
        <w:rPr>
          <w:b w:val="0"/>
          <w:sz w:val="28"/>
          <w:szCs w:val="28"/>
          <w:lang w:val="uk-UA"/>
        </w:rPr>
        <w:t>,5</w:t>
      </w:r>
      <w:r w:rsidRPr="00E72982">
        <w:rPr>
          <w:b w:val="0"/>
          <w:sz w:val="28"/>
          <w:szCs w:val="28"/>
          <w:lang w:val="uk-UA"/>
        </w:rPr>
        <w:t> м</w:t>
      </w:r>
      <w:r w:rsidRPr="00E72982">
        <w:rPr>
          <w:b w:val="0"/>
          <w:sz w:val="28"/>
          <w:szCs w:val="28"/>
          <w:vertAlign w:val="superscript"/>
          <w:lang w:val="uk-UA"/>
        </w:rPr>
        <w:t>3</w:t>
      </w:r>
      <w:r w:rsidRPr="00E72982">
        <w:rPr>
          <w:b w:val="0"/>
          <w:sz w:val="28"/>
          <w:szCs w:val="28"/>
          <w:lang w:val="uk-UA"/>
        </w:rPr>
        <w:t>/добу.</w:t>
      </w:r>
    </w:p>
    <w:p w:rsidR="00413009" w:rsidRPr="00DB67F2" w:rsidRDefault="00413009" w:rsidP="00626F7E">
      <w:pPr>
        <w:pStyle w:val="af6"/>
        <w:tabs>
          <w:tab w:val="left" w:pos="9355"/>
        </w:tabs>
        <w:spacing w:after="0"/>
        <w:ind w:left="0" w:right="0" w:firstLine="709"/>
        <w:rPr>
          <w:color w:val="auto"/>
          <w:sz w:val="28"/>
          <w:szCs w:val="28"/>
        </w:rPr>
      </w:pPr>
      <w:r w:rsidRPr="00DB67F2">
        <w:rPr>
          <w:color w:val="auto"/>
          <w:sz w:val="28"/>
          <w:szCs w:val="28"/>
        </w:rPr>
        <w:t>Схему водопостачання пропонується виконувати згідно з вимогами розділів 9 та 12 ДБН В.2.5-74:2013.</w:t>
      </w:r>
    </w:p>
    <w:p w:rsidR="00413009" w:rsidRPr="00DB67F2" w:rsidRDefault="00413009" w:rsidP="00626F7E">
      <w:pPr>
        <w:tabs>
          <w:tab w:val="left" w:pos="9355"/>
        </w:tabs>
        <w:rPr>
          <w:rFonts w:cs="Times New Roman"/>
          <w:szCs w:val="28"/>
        </w:rPr>
      </w:pPr>
      <w:r w:rsidRPr="00DB67F2">
        <w:rPr>
          <w:rFonts w:cs="Times New Roman"/>
          <w:szCs w:val="28"/>
        </w:rPr>
        <w:t>Поливання територій, прилеглих до громадських будівель, пропонується здійснювати окремою системою поливального водопроводу, що може живитись від мереж водопроводу міста або очищених поверхневих вод. Дане питання має бути остаточно вирішене на подальших стадіях про</w:t>
      </w:r>
      <w:r w:rsidR="00D824E1" w:rsidRPr="00DB67F2">
        <w:rPr>
          <w:rFonts w:cs="Times New Roman"/>
          <w:szCs w:val="28"/>
        </w:rPr>
        <w:t>є</w:t>
      </w:r>
      <w:r w:rsidRPr="00DB67F2">
        <w:rPr>
          <w:rFonts w:cs="Times New Roman"/>
          <w:szCs w:val="28"/>
        </w:rPr>
        <w:t>ктування.</w:t>
      </w:r>
    </w:p>
    <w:p w:rsidR="00413009" w:rsidRPr="00DB67F2" w:rsidRDefault="00413009" w:rsidP="00626F7E">
      <w:pPr>
        <w:tabs>
          <w:tab w:val="left" w:pos="9355"/>
        </w:tabs>
        <w:rPr>
          <w:rFonts w:cs="Times New Roman"/>
          <w:szCs w:val="28"/>
        </w:rPr>
      </w:pPr>
      <w:r w:rsidRPr="00DB67F2">
        <w:rPr>
          <w:rFonts w:cs="Times New Roman"/>
          <w:szCs w:val="28"/>
        </w:rPr>
        <w:t>Гідравлічний розрахунок систем господарсько-питного і протипожежного водопостачання та поливального водопроводу з визначенням їх діаметрів пропонується вико</w:t>
      </w:r>
      <w:r w:rsidR="00C34090" w:rsidRPr="00DB67F2">
        <w:rPr>
          <w:rFonts w:cs="Times New Roman"/>
          <w:szCs w:val="28"/>
        </w:rPr>
        <w:t>нувати на подальших стадіях про</w:t>
      </w:r>
      <w:r w:rsidR="00D824E1" w:rsidRPr="00DB67F2">
        <w:rPr>
          <w:rFonts w:cs="Times New Roman"/>
          <w:szCs w:val="28"/>
        </w:rPr>
        <w:t>є</w:t>
      </w:r>
      <w:r w:rsidRPr="00DB67F2">
        <w:rPr>
          <w:rFonts w:cs="Times New Roman"/>
          <w:szCs w:val="28"/>
        </w:rPr>
        <w:t>ктування.</w:t>
      </w:r>
    </w:p>
    <w:p w:rsidR="00413009" w:rsidRPr="00DB67F2" w:rsidRDefault="00413009" w:rsidP="00626F7E">
      <w:pPr>
        <w:tabs>
          <w:tab w:val="left" w:pos="9355"/>
        </w:tabs>
        <w:rPr>
          <w:rFonts w:cs="Times New Roman"/>
          <w:szCs w:val="28"/>
        </w:rPr>
      </w:pPr>
      <w:r w:rsidRPr="00DB67F2">
        <w:rPr>
          <w:rFonts w:cs="Times New Roman"/>
          <w:szCs w:val="28"/>
        </w:rPr>
        <w:t>Приєднання до мереж водопроводу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DB67F2">
        <w:rPr>
          <w:rFonts w:cs="Times New Roman"/>
          <w:szCs w:val="28"/>
        </w:rPr>
        <w:t>є</w:t>
      </w:r>
      <w:r w:rsidRPr="00DB67F2">
        <w:rPr>
          <w:rFonts w:cs="Times New Roman"/>
          <w:szCs w:val="28"/>
        </w:rPr>
        <w:t>ктування.</w:t>
      </w:r>
    </w:p>
    <w:p w:rsidR="004F4C28" w:rsidRPr="00BC7C50" w:rsidRDefault="004F4C28" w:rsidP="00626F7E">
      <w:pPr>
        <w:tabs>
          <w:tab w:val="left" w:pos="9355"/>
        </w:tabs>
        <w:rPr>
          <w:rFonts w:cs="Times New Roman"/>
          <w:szCs w:val="28"/>
        </w:rPr>
      </w:pPr>
    </w:p>
    <w:p w:rsidR="004D43DE" w:rsidRPr="00BC7C50" w:rsidRDefault="004D43DE" w:rsidP="00626F7E">
      <w:pPr>
        <w:tabs>
          <w:tab w:val="left" w:pos="9355"/>
        </w:tabs>
        <w:rPr>
          <w:rFonts w:cs="Times New Roman"/>
          <w:b/>
          <w:i/>
          <w:szCs w:val="28"/>
          <w:u w:val="single"/>
        </w:rPr>
      </w:pPr>
      <w:r w:rsidRPr="00BC7C50">
        <w:rPr>
          <w:rFonts w:cs="Times New Roman"/>
          <w:b/>
          <w:i/>
          <w:szCs w:val="28"/>
          <w:u w:val="single"/>
        </w:rPr>
        <w:t>Пожежогасіння території</w:t>
      </w:r>
    </w:p>
    <w:p w:rsidR="004D43DE" w:rsidRPr="00BC7C50" w:rsidRDefault="004D43DE" w:rsidP="00626F7E">
      <w:pPr>
        <w:rPr>
          <w:rFonts w:cs="Times New Roman"/>
          <w:szCs w:val="28"/>
        </w:rPr>
      </w:pPr>
      <w:r w:rsidRPr="00BC7C50">
        <w:rPr>
          <w:rFonts w:cs="Times New Roman"/>
          <w:szCs w:val="28"/>
        </w:rPr>
        <w:t xml:space="preserve">Для забезпечення пожежної безпеки території громадської забудови містобудівною документацією передбачається </w:t>
      </w:r>
      <w:r w:rsidR="00BC7C50" w:rsidRPr="00BC7C50">
        <w:rPr>
          <w:rFonts w:cs="Times New Roman"/>
          <w:szCs w:val="28"/>
        </w:rPr>
        <w:t>використання</w:t>
      </w:r>
      <w:r w:rsidR="00CB2B4B" w:rsidRPr="00BC7C50">
        <w:rPr>
          <w:rFonts w:cs="Times New Roman"/>
          <w:szCs w:val="28"/>
        </w:rPr>
        <w:t xml:space="preserve"> </w:t>
      </w:r>
      <w:r w:rsidR="00BC7C50" w:rsidRPr="00BC7C50">
        <w:rPr>
          <w:rFonts w:cs="Times New Roman"/>
          <w:szCs w:val="28"/>
        </w:rPr>
        <w:t xml:space="preserve">існуючого </w:t>
      </w:r>
      <w:r w:rsidR="00CB2B4B" w:rsidRPr="00BC7C50">
        <w:rPr>
          <w:rFonts w:cs="Times New Roman"/>
          <w:szCs w:val="28"/>
        </w:rPr>
        <w:t>пожежно-рятувального підрозділу</w:t>
      </w:r>
      <w:r w:rsidR="00BC7C50" w:rsidRPr="00BC7C50">
        <w:rPr>
          <w:rFonts w:cs="Times New Roman"/>
          <w:szCs w:val="28"/>
        </w:rPr>
        <w:t>, який розташований на півночі за 200 метрів від території проєктування</w:t>
      </w:r>
      <w:r w:rsidRPr="00BC7C50">
        <w:rPr>
          <w:rFonts w:cs="Times New Roman"/>
          <w:szCs w:val="28"/>
        </w:rPr>
        <w:t>.</w:t>
      </w:r>
    </w:p>
    <w:p w:rsidR="00BC7C50" w:rsidRPr="00093B87" w:rsidRDefault="00BC7C50" w:rsidP="00626F7E">
      <w:pPr>
        <w:rPr>
          <w:rFonts w:cs="Times New Roman"/>
          <w:szCs w:val="28"/>
        </w:rPr>
      </w:pPr>
      <w:r w:rsidRPr="00093B87">
        <w:rPr>
          <w:rFonts w:cs="Times New Roman"/>
          <w:szCs w:val="28"/>
        </w:rPr>
        <w:t>Пожежогасіння здійснюється від існуючого пожежного гідранту на мережі.</w:t>
      </w:r>
    </w:p>
    <w:p w:rsidR="00BC7C50" w:rsidRPr="00BC7C50" w:rsidRDefault="00BC7C50" w:rsidP="00BC7C50">
      <w:pPr>
        <w:rPr>
          <w:rFonts w:cs="Times New Roman"/>
          <w:szCs w:val="28"/>
        </w:rPr>
      </w:pPr>
      <w:r w:rsidRPr="00093B87">
        <w:rPr>
          <w:rFonts w:cs="Times New Roman"/>
          <w:szCs w:val="28"/>
        </w:rPr>
        <w:t>Будівлі та споруди, інженерні комунікації</w:t>
      </w:r>
      <w:r w:rsidRPr="00BC7C50">
        <w:rPr>
          <w:rFonts w:cs="Times New Roman"/>
          <w:szCs w:val="28"/>
        </w:rPr>
        <w:t>, дорожня мережа, проїзди, що вже побудовані, знаходяться в задовільному стані, за своїм розміщенням та технологією відповідають санітарно-гігієнічним умовам та протипожежним нормам та забезпечують нормальне функціонування об’єкту.</w:t>
      </w:r>
    </w:p>
    <w:p w:rsidR="00BC7C50" w:rsidRPr="00BC7C50" w:rsidRDefault="00BC7C50" w:rsidP="00BC7C50">
      <w:pPr>
        <w:rPr>
          <w:rFonts w:cs="Times New Roman"/>
          <w:szCs w:val="28"/>
        </w:rPr>
      </w:pPr>
      <w:r w:rsidRPr="00BC7C50">
        <w:rPr>
          <w:rFonts w:cs="Times New Roman"/>
          <w:szCs w:val="28"/>
        </w:rPr>
        <w:lastRenderedPageBreak/>
        <w:t>Мінімально допустимі відстані від об’єктів, які проєктуються, до існуючих будинків та споруд прийняті згідно протипожежних та санітарних розривів.</w:t>
      </w:r>
    </w:p>
    <w:p w:rsidR="00BC7C50" w:rsidRDefault="00BC7C50" w:rsidP="00BC7C50">
      <w:pPr>
        <w:rPr>
          <w:rFonts w:cs="Times New Roman"/>
          <w:szCs w:val="28"/>
        </w:rPr>
      </w:pPr>
      <w:r w:rsidRPr="00BC7C50">
        <w:rPr>
          <w:rFonts w:cs="Times New Roman"/>
          <w:szCs w:val="28"/>
        </w:rPr>
        <w:t>Проектні рішення забезпечують розміщення будинків та споруд з дотриманням мінімальних, санітарних та протипожежних розривів між ними та з максимально можливим блокуванням будівель та споруд.</w:t>
      </w:r>
    </w:p>
    <w:p w:rsidR="00AF2C60" w:rsidRPr="00AF2C60" w:rsidRDefault="00AF2C60" w:rsidP="00AF2C60">
      <w:pPr>
        <w:rPr>
          <w:rFonts w:cs="Times New Roman"/>
          <w:szCs w:val="28"/>
        </w:rPr>
      </w:pPr>
      <w:r w:rsidRPr="00AF2C60">
        <w:rPr>
          <w:rFonts w:cs="Times New Roman"/>
          <w:szCs w:val="28"/>
        </w:rPr>
        <w:t>Ширина проїзної частини та узбіччя внутрішньомайданчикових шляхів прийнята в залежності від призначення шляхів та організації руху транспортних засобів, у відповідності з вимогами ДБН Б 2-4-3-95.</w:t>
      </w:r>
    </w:p>
    <w:p w:rsidR="00AF2C60" w:rsidRPr="00AF2C60" w:rsidRDefault="00AF2C60" w:rsidP="00AF2C60">
      <w:pPr>
        <w:rPr>
          <w:rFonts w:cs="Times New Roman"/>
          <w:szCs w:val="28"/>
        </w:rPr>
      </w:pPr>
      <w:r w:rsidRPr="00AF2C60">
        <w:rPr>
          <w:rFonts w:cs="Times New Roman"/>
          <w:szCs w:val="28"/>
        </w:rPr>
        <w:t>До будівель та споруд по всій їх довжині забезпечений вільний під'їзд з твердим покриттям пожежних машин:</w:t>
      </w:r>
    </w:p>
    <w:p w:rsidR="00AF2C60" w:rsidRPr="00AF2C60" w:rsidRDefault="00AF2C60" w:rsidP="00AF2C60">
      <w:pPr>
        <w:rPr>
          <w:rFonts w:cs="Times New Roman"/>
          <w:szCs w:val="28"/>
        </w:rPr>
      </w:pPr>
      <w:r w:rsidRPr="00AF2C60">
        <w:rPr>
          <w:rFonts w:cs="Times New Roman"/>
          <w:szCs w:val="28"/>
        </w:rPr>
        <w:t>Відстані між будівлями та спорудами прийняті в залежності від ступеня їх вогнестійкості.</w:t>
      </w:r>
    </w:p>
    <w:p w:rsidR="00AF2C60" w:rsidRPr="00AF2C60" w:rsidRDefault="00AF2C60" w:rsidP="00AF2C60">
      <w:pPr>
        <w:rPr>
          <w:rFonts w:cs="Times New Roman"/>
          <w:szCs w:val="28"/>
        </w:rPr>
      </w:pPr>
      <w:r w:rsidRPr="00AF2C60">
        <w:rPr>
          <w:rFonts w:cs="Times New Roman"/>
          <w:szCs w:val="28"/>
        </w:rPr>
        <w:t>Відстані між будівлями і спорудами передбачено в залежності від прийнятих ступенів вогнестійкості та категорій по вибухопожежній та пожежній небезпеці (табл. 15.2, табл. 15.3 ДБН Б.2.2-12:2019, ДСТУ Б.В 1.1-36:2016)</w:t>
      </w:r>
      <w:r>
        <w:rPr>
          <w:rFonts w:cs="Times New Roman"/>
          <w:szCs w:val="28"/>
        </w:rPr>
        <w:t xml:space="preserve"> </w:t>
      </w:r>
      <w:r w:rsidRPr="00AF2C60">
        <w:rPr>
          <w:rFonts w:cs="Times New Roman"/>
          <w:szCs w:val="28"/>
        </w:rPr>
        <w:t xml:space="preserve">– </w:t>
      </w:r>
      <w:r>
        <w:rPr>
          <w:rFonts w:cs="Times New Roman"/>
          <w:szCs w:val="28"/>
        </w:rPr>
        <w:t>Г.</w:t>
      </w:r>
    </w:p>
    <w:p w:rsidR="00AF2C60" w:rsidRPr="00AF2C60" w:rsidRDefault="00AF2C60" w:rsidP="00AF2C60">
      <w:pPr>
        <w:rPr>
          <w:rFonts w:cs="Times New Roman"/>
          <w:szCs w:val="28"/>
        </w:rPr>
      </w:pPr>
      <w:r w:rsidRPr="00AF2C60">
        <w:rPr>
          <w:rFonts w:cs="Times New Roman"/>
          <w:szCs w:val="28"/>
        </w:rPr>
        <w:t>Ступінь вогнестійкості будівель –І</w:t>
      </w:r>
      <w:r>
        <w:rPr>
          <w:rFonts w:cs="Times New Roman"/>
          <w:szCs w:val="28"/>
        </w:rPr>
        <w:t>І.</w:t>
      </w:r>
    </w:p>
    <w:p w:rsidR="004D43DE" w:rsidRPr="00093B87" w:rsidRDefault="004D43DE" w:rsidP="00626F7E">
      <w:pPr>
        <w:rPr>
          <w:rFonts w:cs="Times New Roman"/>
          <w:szCs w:val="28"/>
        </w:rPr>
      </w:pPr>
      <w:r w:rsidRPr="00093B87">
        <w:rPr>
          <w:rFonts w:cs="Times New Roman"/>
          <w:szCs w:val="28"/>
        </w:rPr>
        <w:t>Згідно з вимогами п.п. 6.2, 6.3 ДБН А.3.1-5:2016, п. 8.1 ДБН В.1.1-7:2016 будівництво зовнішньої системи господарсько-питного та протипожежного водопроводу повинно бути передбачено на етапі підготовчих робіт будівництва об’єктів містобудування.</w:t>
      </w:r>
    </w:p>
    <w:p w:rsidR="004D43DE" w:rsidRPr="00093B87" w:rsidRDefault="004D43DE" w:rsidP="00626F7E">
      <w:pPr>
        <w:suppressAutoHyphens/>
        <w:overflowPunct w:val="0"/>
        <w:autoSpaceDE w:val="0"/>
        <w:autoSpaceDN w:val="0"/>
        <w:adjustRightInd w:val="0"/>
        <w:textAlignment w:val="baseline"/>
        <w:rPr>
          <w:rFonts w:cs="Times New Roman"/>
          <w:szCs w:val="28"/>
        </w:rPr>
      </w:pPr>
      <w:r w:rsidRPr="00093B87">
        <w:rPr>
          <w:rFonts w:cs="Times New Roman"/>
          <w:szCs w:val="28"/>
        </w:rPr>
        <w:t>Витрати води на зовнішнє пожежогасіння та кількість одночасних пожеж громадської забудови прийнято згідно з ДБН В.2.5-74 2013, табл. 4 і складають 2</w:t>
      </w:r>
      <w:r w:rsidR="00093B87" w:rsidRPr="00093B87">
        <w:rPr>
          <w:rFonts w:cs="Times New Roman"/>
          <w:szCs w:val="28"/>
        </w:rPr>
        <w:t>5</w:t>
      </w:r>
      <w:r w:rsidRPr="00093B87">
        <w:rPr>
          <w:rFonts w:cs="Times New Roman"/>
          <w:szCs w:val="28"/>
        </w:rPr>
        <w:t>,0 л/с на 1 пожежу. Розрахункова кількість одночасних пожеж – 1 шт.</w:t>
      </w:r>
    </w:p>
    <w:p w:rsidR="004D43DE" w:rsidRPr="0085725D" w:rsidRDefault="004D43DE" w:rsidP="00626F7E">
      <w:pPr>
        <w:suppressAutoHyphens/>
        <w:overflowPunct w:val="0"/>
        <w:autoSpaceDE w:val="0"/>
        <w:autoSpaceDN w:val="0"/>
        <w:adjustRightInd w:val="0"/>
        <w:textAlignment w:val="baseline"/>
        <w:rPr>
          <w:rFonts w:cs="Times New Roman"/>
          <w:szCs w:val="28"/>
        </w:rPr>
      </w:pPr>
      <w:r w:rsidRPr="0085725D">
        <w:rPr>
          <w:rFonts w:cs="Times New Roman"/>
          <w:szCs w:val="28"/>
        </w:rPr>
        <w:t xml:space="preserve">Згідно з </w:t>
      </w:r>
      <w:r w:rsidR="00AF2C60" w:rsidRPr="0085725D">
        <w:rPr>
          <w:color w:val="auto"/>
          <w:szCs w:val="28"/>
          <w:lang w:eastAsia="en-US" w:bidi="en-US"/>
        </w:rPr>
        <w:t>ДБН В.2.5-64:2012</w:t>
      </w:r>
      <w:r w:rsidR="00AF2C60" w:rsidRPr="0085725D">
        <w:rPr>
          <w:rFonts w:cs="Times New Roman"/>
          <w:szCs w:val="28"/>
        </w:rPr>
        <w:t xml:space="preserve">, табл. </w:t>
      </w:r>
      <w:r w:rsidR="0085725D">
        <w:rPr>
          <w:rFonts w:cs="Times New Roman"/>
          <w:szCs w:val="28"/>
        </w:rPr>
        <w:t>3</w:t>
      </w:r>
      <w:r w:rsidR="00AF2C60" w:rsidRPr="0085725D">
        <w:rPr>
          <w:rFonts w:cs="Times New Roman"/>
          <w:szCs w:val="28"/>
        </w:rPr>
        <w:t xml:space="preserve"> </w:t>
      </w:r>
      <w:r w:rsidRPr="0085725D">
        <w:rPr>
          <w:rFonts w:cs="Times New Roman"/>
          <w:szCs w:val="28"/>
        </w:rPr>
        <w:t xml:space="preserve">розрахункові витрати води на потреби внутрішнього пожежогасіння складають 2 х </w:t>
      </w:r>
      <w:r w:rsidR="00AF2C60" w:rsidRPr="0085725D">
        <w:rPr>
          <w:rFonts w:cs="Times New Roman"/>
          <w:szCs w:val="28"/>
        </w:rPr>
        <w:t>2</w:t>
      </w:r>
      <w:r w:rsidRPr="0085725D">
        <w:rPr>
          <w:rFonts w:cs="Times New Roman"/>
          <w:szCs w:val="28"/>
        </w:rPr>
        <w:t>,</w:t>
      </w:r>
      <w:r w:rsidR="00AF2C60" w:rsidRPr="0085725D">
        <w:rPr>
          <w:rFonts w:cs="Times New Roman"/>
          <w:szCs w:val="28"/>
        </w:rPr>
        <w:t>5</w:t>
      </w:r>
      <w:r w:rsidRPr="0085725D">
        <w:rPr>
          <w:rFonts w:cs="Times New Roman"/>
          <w:szCs w:val="28"/>
        </w:rPr>
        <w:t xml:space="preserve"> л/с. Разом витрата на внутрішнє пожежогасіння складає </w:t>
      </w:r>
      <w:r w:rsidR="00AF2C60" w:rsidRPr="0085725D">
        <w:rPr>
          <w:rFonts w:cs="Times New Roman"/>
          <w:szCs w:val="28"/>
        </w:rPr>
        <w:t>5</w:t>
      </w:r>
      <w:r w:rsidRPr="0085725D">
        <w:rPr>
          <w:rFonts w:cs="Times New Roman"/>
          <w:szCs w:val="28"/>
        </w:rPr>
        <w:t>,0 л/с. Розрахункова кількість одночасних пожеж – 1 шт.</w:t>
      </w:r>
    </w:p>
    <w:p w:rsidR="004D43DE" w:rsidRPr="00AF2C60" w:rsidRDefault="004D43DE" w:rsidP="00626F7E">
      <w:pPr>
        <w:suppressAutoHyphens/>
        <w:overflowPunct w:val="0"/>
        <w:autoSpaceDE w:val="0"/>
        <w:autoSpaceDN w:val="0"/>
        <w:adjustRightInd w:val="0"/>
        <w:textAlignment w:val="baseline"/>
        <w:rPr>
          <w:rFonts w:cs="Times New Roman"/>
          <w:szCs w:val="28"/>
        </w:rPr>
      </w:pPr>
      <w:r w:rsidRPr="0085725D">
        <w:rPr>
          <w:rFonts w:cs="Times New Roman"/>
          <w:szCs w:val="28"/>
        </w:rPr>
        <w:t>Розрахунковий час зовнішнього пожежогасіння – 3 години (пункт 6.2.13 ДБН В.2.5-74:2013). Розрахунковий час роботи пожежних кран-комплектів прийнято 120 хв (таблиця 6 ДБН В.2.5-64:2012).</w:t>
      </w:r>
    </w:p>
    <w:p w:rsidR="004D43DE" w:rsidRPr="00953911" w:rsidRDefault="004D43DE" w:rsidP="00626F7E">
      <w:pPr>
        <w:suppressAutoHyphens/>
        <w:overflowPunct w:val="0"/>
        <w:autoSpaceDE w:val="0"/>
        <w:autoSpaceDN w:val="0"/>
        <w:adjustRightInd w:val="0"/>
        <w:textAlignment w:val="baseline"/>
        <w:rPr>
          <w:rFonts w:cs="Times New Roman"/>
          <w:szCs w:val="28"/>
        </w:rPr>
      </w:pPr>
      <w:r w:rsidRPr="00953911">
        <w:rPr>
          <w:rFonts w:cs="Times New Roman"/>
          <w:szCs w:val="28"/>
        </w:rPr>
        <w:t>Об’єм води на зовнішнє та внутрішнє пожежогасіння складе</w:t>
      </w:r>
      <w:r w:rsidR="00093B87" w:rsidRPr="00953911">
        <w:rPr>
          <w:rFonts w:cs="Times New Roman"/>
          <w:szCs w:val="28"/>
        </w:rPr>
        <w:t>:</w:t>
      </w:r>
    </w:p>
    <w:p w:rsidR="004D43DE" w:rsidRPr="00953911" w:rsidRDefault="004509CC" w:rsidP="00626F7E">
      <w:pPr>
        <w:rPr>
          <w:rFonts w:cs="Times New Roman"/>
          <w:szCs w:val="28"/>
        </w:rPr>
      </w:pPr>
      <m:oMathPara>
        <m:oMath>
          <m:sSub>
            <m:sSubPr>
              <m:ctrlPr>
                <w:rPr>
                  <w:rFonts w:ascii="Cambria Math" w:hAnsi="Cambria Math" w:cs="Times New Roman"/>
                  <w:i/>
                  <w:szCs w:val="28"/>
                </w:rPr>
              </m:ctrlPr>
            </m:sSubPr>
            <m:e>
              <m:r>
                <w:rPr>
                  <w:rFonts w:ascii="Cambria Math" w:hAnsi="Cambria Math" w:cs="Times New Roman"/>
                  <w:szCs w:val="28"/>
                </w:rPr>
                <m:t>V</m:t>
              </m:r>
            </m:e>
            <m:sub>
              <m:r>
                <w:rPr>
                  <w:rFonts w:ascii="Cambria Math" w:cs="Times New Roman"/>
                  <w:szCs w:val="28"/>
                </w:rPr>
                <m:t>пож</m:t>
              </m:r>
              <m:r>
                <w:rPr>
                  <w:rFonts w:ascii="Cambria Math" w:cs="Times New Roman"/>
                  <w:szCs w:val="28"/>
                </w:rPr>
                <m:t>.</m:t>
              </m:r>
            </m:sub>
          </m:sSub>
          <m:r>
            <w:rPr>
              <w:rFonts w:ascii="Cambria Math" w:cs="Times New Roman"/>
              <w:szCs w:val="28"/>
            </w:rPr>
            <m:t>=</m:t>
          </m:r>
          <m:d>
            <m:dPr>
              <m:ctrlPr>
                <w:rPr>
                  <w:rFonts w:ascii="Cambria Math" w:hAnsi="Cambria Math" w:cs="Times New Roman"/>
                  <w:i/>
                  <w:szCs w:val="28"/>
                </w:rPr>
              </m:ctrlPr>
            </m:dPr>
            <m:e>
              <m:d>
                <m:dPr>
                  <m:ctrlPr>
                    <w:rPr>
                      <w:rFonts w:ascii="Cambria Math" w:hAnsi="Cambria Math" w:cs="Times New Roman"/>
                      <w:i/>
                      <w:szCs w:val="28"/>
                    </w:rPr>
                  </m:ctrlPr>
                </m:dPr>
                <m:e>
                  <m:d>
                    <m:dPr>
                      <m:ctrlPr>
                        <w:rPr>
                          <w:rFonts w:ascii="Cambria Math" w:hAnsi="Cambria Math" w:cs="Times New Roman"/>
                          <w:i/>
                          <w:szCs w:val="28"/>
                        </w:rPr>
                      </m:ctrlPr>
                    </m:dPr>
                    <m:e>
                      <m:r>
                        <w:rPr>
                          <w:rFonts w:ascii="Cambria Math" w:cs="Times New Roman"/>
                          <w:szCs w:val="28"/>
                        </w:rPr>
                        <m:t>5</m:t>
                      </m:r>
                      <m:r>
                        <w:rPr>
                          <w:rFonts w:ascii="Cambria Math" w:cs="Times New Roman"/>
                          <w:szCs w:val="28"/>
                        </w:rPr>
                        <m:t>×</m:t>
                      </m:r>
                      <m:r>
                        <w:rPr>
                          <w:rFonts w:ascii="Cambria Math" w:cs="Times New Roman"/>
                          <w:szCs w:val="28"/>
                        </w:rPr>
                        <m:t>2</m:t>
                      </m:r>
                    </m:e>
                  </m:d>
                  <m:r>
                    <w:rPr>
                      <w:rFonts w:ascii="Cambria Math" w:cs="Times New Roman"/>
                      <w:szCs w:val="28"/>
                    </w:rPr>
                    <m:t>+</m:t>
                  </m:r>
                  <m:d>
                    <m:dPr>
                      <m:ctrlPr>
                        <w:rPr>
                          <w:rFonts w:ascii="Cambria Math" w:hAnsi="Cambria Math" w:cs="Times New Roman"/>
                          <w:i/>
                          <w:szCs w:val="28"/>
                        </w:rPr>
                      </m:ctrlPr>
                    </m:dPr>
                    <m:e>
                      <m:r>
                        <w:rPr>
                          <w:rFonts w:ascii="Cambria Math" w:cs="Times New Roman"/>
                          <w:szCs w:val="28"/>
                        </w:rPr>
                        <m:t>25</m:t>
                      </m:r>
                      <m:r>
                        <w:rPr>
                          <w:rFonts w:ascii="Cambria Math" w:cs="Times New Roman"/>
                          <w:szCs w:val="28"/>
                        </w:rPr>
                        <m:t>×</m:t>
                      </m:r>
                      <m:r>
                        <w:rPr>
                          <w:rFonts w:ascii="Cambria Math" w:cs="Times New Roman"/>
                          <w:szCs w:val="28"/>
                        </w:rPr>
                        <m:t>3</m:t>
                      </m:r>
                    </m:e>
                  </m:d>
                </m:e>
              </m:d>
              <m:r>
                <w:rPr>
                  <w:rFonts w:ascii="Cambria Math" w:cs="Times New Roman"/>
                  <w:szCs w:val="28"/>
                </w:rPr>
                <m:t>×</m:t>
              </m:r>
              <m:r>
                <w:rPr>
                  <w:rFonts w:ascii="Cambria Math" w:cs="Times New Roman"/>
                  <w:szCs w:val="28"/>
                </w:rPr>
                <m:t>3,6</m:t>
              </m:r>
            </m:e>
          </m:d>
          <m:r>
            <w:rPr>
              <w:rFonts w:ascii="Cambria Math" w:cs="Times New Roman"/>
              <w:szCs w:val="28"/>
            </w:rPr>
            <m:t>=306</m:t>
          </m:r>
          <m:sSup>
            <m:sSupPr>
              <m:ctrlPr>
                <w:rPr>
                  <w:rFonts w:ascii="Cambria Math" w:hAnsi="Cambria Math" w:cs="Times New Roman"/>
                  <w:i/>
                  <w:szCs w:val="28"/>
                </w:rPr>
              </m:ctrlPr>
            </m:sSupPr>
            <m:e>
              <m:r>
                <w:rPr>
                  <w:rFonts w:ascii="Cambria Math" w:cs="Times New Roman"/>
                  <w:szCs w:val="28"/>
                </w:rPr>
                <m:t>м</m:t>
              </m:r>
            </m:e>
            <m:sup>
              <m:r>
                <w:rPr>
                  <w:rFonts w:ascii="Cambria Math" w:cs="Times New Roman"/>
                  <w:szCs w:val="28"/>
                </w:rPr>
                <m:t>3</m:t>
              </m:r>
            </m:sup>
          </m:sSup>
        </m:oMath>
      </m:oMathPara>
    </w:p>
    <w:p w:rsidR="00C30085" w:rsidRPr="00093B87" w:rsidRDefault="004D43DE" w:rsidP="00626F7E">
      <w:pPr>
        <w:suppressAutoHyphens/>
        <w:overflowPunct w:val="0"/>
        <w:autoSpaceDE w:val="0"/>
        <w:autoSpaceDN w:val="0"/>
        <w:adjustRightInd w:val="0"/>
        <w:textAlignment w:val="baseline"/>
        <w:rPr>
          <w:rFonts w:cs="Times New Roman"/>
          <w:szCs w:val="28"/>
        </w:rPr>
      </w:pPr>
      <w:r w:rsidRPr="00AF2C60">
        <w:rPr>
          <w:rFonts w:cs="Times New Roman"/>
          <w:szCs w:val="28"/>
        </w:rPr>
        <w:t>Протипожежний запас води, що має бути уточненим на подальших стадіях про</w:t>
      </w:r>
      <w:r w:rsidR="00D824E1" w:rsidRPr="00AF2C60">
        <w:rPr>
          <w:rFonts w:cs="Times New Roman"/>
          <w:szCs w:val="28"/>
        </w:rPr>
        <w:t>є</w:t>
      </w:r>
      <w:r w:rsidRPr="00AF2C60">
        <w:rPr>
          <w:rFonts w:cs="Times New Roman"/>
          <w:szCs w:val="28"/>
        </w:rPr>
        <w:t>ктування (стадії «Про</w:t>
      </w:r>
      <w:r w:rsidR="00D824E1" w:rsidRPr="00AF2C60">
        <w:rPr>
          <w:rFonts w:cs="Times New Roman"/>
          <w:szCs w:val="28"/>
        </w:rPr>
        <w:t>є</w:t>
      </w:r>
      <w:r w:rsidRPr="00AF2C60">
        <w:rPr>
          <w:rFonts w:cs="Times New Roman"/>
          <w:szCs w:val="28"/>
        </w:rPr>
        <w:t>кт» і «Робоча документація»), з</w:t>
      </w:r>
      <w:r w:rsidRPr="00093B87">
        <w:rPr>
          <w:rFonts w:cs="Times New Roman"/>
          <w:szCs w:val="28"/>
        </w:rPr>
        <w:t xml:space="preserve"> урахуванням тригодинного зовнішнього гасіння однієї пожежі і 120-ти хвилинного внутрішнього гасіння однієї пожежі та роботи внутрішніх автоматичних систем пожежогасіння, при одночасному забезпеченні потреб у воді на інші потреби, </w:t>
      </w:r>
      <w:r w:rsidR="00C30085" w:rsidRPr="00093B87">
        <w:rPr>
          <w:rFonts w:cs="Times New Roman"/>
          <w:color w:val="auto"/>
          <w:szCs w:val="28"/>
        </w:rPr>
        <w:t>пропонується зберігати у резервуарах чистої води будівництво яких передбачається на території проєктування. У період гасіння пожежі передбачається включення пожежних насосів, встановлення яких також передбачається на території</w:t>
      </w:r>
      <w:r w:rsidRPr="00093B87">
        <w:rPr>
          <w:rFonts w:cs="Times New Roman"/>
          <w:szCs w:val="28"/>
        </w:rPr>
        <w:t xml:space="preserve">. </w:t>
      </w:r>
    </w:p>
    <w:p w:rsidR="004D43DE" w:rsidRPr="00093B87" w:rsidRDefault="004D43DE" w:rsidP="00626F7E">
      <w:pPr>
        <w:suppressAutoHyphens/>
        <w:overflowPunct w:val="0"/>
        <w:autoSpaceDE w:val="0"/>
        <w:autoSpaceDN w:val="0"/>
        <w:adjustRightInd w:val="0"/>
        <w:textAlignment w:val="baseline"/>
        <w:rPr>
          <w:rFonts w:cs="Times New Roman"/>
          <w:szCs w:val="28"/>
        </w:rPr>
      </w:pPr>
      <w:r w:rsidRPr="00093B87">
        <w:rPr>
          <w:rFonts w:cs="Times New Roman"/>
          <w:szCs w:val="28"/>
        </w:rPr>
        <w:t xml:space="preserve">Зовнішнє пожежогасіння на території передбачається від пожежних гідрантів </w:t>
      </w:r>
      <w:r w:rsidRPr="00093B87">
        <w:rPr>
          <w:rFonts w:cs="Times New Roman"/>
          <w:szCs w:val="28"/>
        </w:rPr>
        <w:sym w:font="Symbol" w:char="F0C6"/>
      </w:r>
      <w:r w:rsidRPr="00093B87">
        <w:rPr>
          <w:rFonts w:cs="Times New Roman"/>
          <w:szCs w:val="28"/>
        </w:rPr>
        <w:t xml:space="preserve">125 </w:t>
      </w:r>
      <w:r w:rsidRPr="00093B87">
        <w:rPr>
          <w:rFonts w:cs="Times New Roman"/>
          <w:i/>
          <w:szCs w:val="28"/>
        </w:rPr>
        <w:t>мм</w:t>
      </w:r>
      <w:r w:rsidRPr="00093B87">
        <w:rPr>
          <w:rFonts w:cs="Times New Roman"/>
          <w:szCs w:val="28"/>
        </w:rPr>
        <w:t xml:space="preserve">. за ГОСТ 8220-85, що мають бути встановлені на кільцевих водопровідних мережах на відстані один від одного та на відстанях до будівель і споруд, або їх частин, що обслуговуються гідрантами, не більше 200 м по дорогах з твердим покриттям та не менше 5 м (пункти 12.16 та 13.3.4 ДБН В.2.5-74:2013 «Водопостачання. Зовнішні мережі та споруди»). У місцях розташування </w:t>
      </w:r>
      <w:r w:rsidRPr="00093B87">
        <w:rPr>
          <w:rFonts w:cs="Times New Roman"/>
          <w:szCs w:val="28"/>
        </w:rPr>
        <w:lastRenderedPageBreak/>
        <w:t xml:space="preserve">пожежних гідрантів на опорах ЛЕП напругою 0,4 </w:t>
      </w:r>
      <w:r w:rsidRPr="00093B87">
        <w:rPr>
          <w:rFonts w:cs="Times New Roman"/>
          <w:i/>
          <w:szCs w:val="28"/>
        </w:rPr>
        <w:t>кВ</w:t>
      </w:r>
      <w:r w:rsidRPr="00093B87">
        <w:rPr>
          <w:rFonts w:cs="Times New Roman"/>
          <w:szCs w:val="28"/>
        </w:rPr>
        <w:t xml:space="preserve"> про</w:t>
      </w:r>
      <w:r w:rsidR="00D824E1" w:rsidRPr="00093B87">
        <w:rPr>
          <w:rFonts w:cs="Times New Roman"/>
          <w:szCs w:val="28"/>
        </w:rPr>
        <w:t>є</w:t>
      </w:r>
      <w:r w:rsidRPr="00093B87">
        <w:rPr>
          <w:rFonts w:cs="Times New Roman"/>
          <w:szCs w:val="28"/>
        </w:rPr>
        <w:t>ктом пропонується встановлення світлових покажчиків “ПГ”, згідно з Правилами пожежної безпеки в Україні, ДСТУ ISO 6309. Внутрішнє пожежогасіння передбачається від пожежних кран-комплектів за ДСТУ4401-2:2005, встановлених всередині будівель.</w:t>
      </w:r>
    </w:p>
    <w:p w:rsidR="004D43DE" w:rsidRPr="00093B87" w:rsidRDefault="004D43DE" w:rsidP="00626F7E">
      <w:pPr>
        <w:suppressAutoHyphens/>
        <w:overflowPunct w:val="0"/>
        <w:autoSpaceDE w:val="0"/>
        <w:autoSpaceDN w:val="0"/>
        <w:adjustRightInd w:val="0"/>
        <w:textAlignment w:val="baseline"/>
        <w:rPr>
          <w:rFonts w:cs="Times New Roman"/>
          <w:szCs w:val="28"/>
        </w:rPr>
      </w:pPr>
      <w:r w:rsidRPr="00093B87">
        <w:rPr>
          <w:rFonts w:cs="Times New Roman"/>
          <w:szCs w:val="28"/>
        </w:rPr>
        <w:t xml:space="preserve">Остаточно способи гасіння пожеж, об’єми води на потреби пожежогасіння, місця зберігання протипожежного запасу води, конкретні місця розташування пожежних гідрантів та світлових покажчиків </w:t>
      </w:r>
      <w:r w:rsidR="00D824E1" w:rsidRPr="00093B87">
        <w:rPr>
          <w:rFonts w:cs="Times New Roman"/>
          <w:szCs w:val="28"/>
        </w:rPr>
        <w:t>«</w:t>
      </w:r>
      <w:r w:rsidRPr="00093B87">
        <w:rPr>
          <w:rFonts w:cs="Times New Roman"/>
          <w:szCs w:val="28"/>
        </w:rPr>
        <w:t>ПГ</w:t>
      </w:r>
      <w:r w:rsidR="00D824E1" w:rsidRPr="00093B87">
        <w:rPr>
          <w:rFonts w:cs="Times New Roman"/>
          <w:szCs w:val="28"/>
        </w:rPr>
        <w:t>»</w:t>
      </w:r>
      <w:r w:rsidRPr="00093B87">
        <w:rPr>
          <w:rFonts w:cs="Times New Roman"/>
          <w:szCs w:val="28"/>
        </w:rPr>
        <w:t xml:space="preserve"> пропонується уточнити на подальших стадіях про</w:t>
      </w:r>
      <w:r w:rsidR="00D824E1" w:rsidRPr="00093B87">
        <w:rPr>
          <w:rFonts w:cs="Times New Roman"/>
          <w:szCs w:val="28"/>
        </w:rPr>
        <w:t>є</w:t>
      </w:r>
      <w:r w:rsidRPr="00093B87">
        <w:rPr>
          <w:rFonts w:cs="Times New Roman"/>
          <w:szCs w:val="28"/>
        </w:rPr>
        <w:t xml:space="preserve">ктування (стадії </w:t>
      </w:r>
      <w:r w:rsidR="00D824E1" w:rsidRPr="00093B87">
        <w:rPr>
          <w:rFonts w:cs="Times New Roman"/>
          <w:szCs w:val="28"/>
        </w:rPr>
        <w:t>«</w:t>
      </w:r>
      <w:r w:rsidRPr="00093B87">
        <w:rPr>
          <w:rFonts w:cs="Times New Roman"/>
          <w:szCs w:val="28"/>
        </w:rPr>
        <w:t>Про</w:t>
      </w:r>
      <w:r w:rsidR="00D824E1" w:rsidRPr="00093B87">
        <w:rPr>
          <w:rFonts w:cs="Times New Roman"/>
          <w:szCs w:val="28"/>
        </w:rPr>
        <w:t>є</w:t>
      </w:r>
      <w:r w:rsidRPr="00093B87">
        <w:rPr>
          <w:rFonts w:cs="Times New Roman"/>
          <w:szCs w:val="28"/>
        </w:rPr>
        <w:t>кт</w:t>
      </w:r>
      <w:r w:rsidR="00D824E1" w:rsidRPr="00093B87">
        <w:rPr>
          <w:rFonts w:cs="Times New Roman"/>
          <w:szCs w:val="28"/>
        </w:rPr>
        <w:t>»</w:t>
      </w:r>
      <w:r w:rsidRPr="00093B87">
        <w:rPr>
          <w:rFonts w:cs="Times New Roman"/>
          <w:szCs w:val="28"/>
        </w:rPr>
        <w:t xml:space="preserve"> і </w:t>
      </w:r>
      <w:r w:rsidR="00D824E1" w:rsidRPr="00093B87">
        <w:rPr>
          <w:rFonts w:cs="Times New Roman"/>
          <w:szCs w:val="28"/>
        </w:rPr>
        <w:t>«</w:t>
      </w:r>
      <w:r w:rsidRPr="00093B87">
        <w:rPr>
          <w:rFonts w:cs="Times New Roman"/>
          <w:szCs w:val="28"/>
        </w:rPr>
        <w:t>Робоча документація</w:t>
      </w:r>
      <w:r w:rsidR="00D824E1" w:rsidRPr="00093B87">
        <w:rPr>
          <w:rFonts w:cs="Times New Roman"/>
          <w:szCs w:val="28"/>
        </w:rPr>
        <w:t>»</w:t>
      </w:r>
      <w:r w:rsidRPr="00093B87">
        <w:rPr>
          <w:rFonts w:cs="Times New Roman"/>
          <w:szCs w:val="28"/>
        </w:rPr>
        <w:t xml:space="preserve">). </w:t>
      </w:r>
    </w:p>
    <w:p w:rsidR="00DC7AC8" w:rsidRPr="00DB67F2" w:rsidRDefault="00DC7AC8" w:rsidP="00626F7E">
      <w:pPr>
        <w:tabs>
          <w:tab w:val="left" w:pos="9355"/>
        </w:tabs>
        <w:rPr>
          <w:rFonts w:cs="Times New Roman"/>
          <w:szCs w:val="28"/>
        </w:rPr>
      </w:pPr>
    </w:p>
    <w:p w:rsidR="00413009" w:rsidRPr="00DB67F2" w:rsidRDefault="004F4C28" w:rsidP="00626F7E">
      <w:pPr>
        <w:tabs>
          <w:tab w:val="left" w:pos="9355"/>
        </w:tabs>
        <w:rPr>
          <w:rFonts w:cs="Times New Roman"/>
          <w:b/>
          <w:i/>
          <w:szCs w:val="28"/>
          <w:u w:val="single"/>
        </w:rPr>
      </w:pPr>
      <w:r w:rsidRPr="00DB67F2">
        <w:rPr>
          <w:rFonts w:cs="Times New Roman"/>
          <w:b/>
          <w:i/>
          <w:szCs w:val="28"/>
          <w:u w:val="single"/>
        </w:rPr>
        <w:t>Водопровідні мережі та споруди</w:t>
      </w:r>
    </w:p>
    <w:p w:rsidR="00413009" w:rsidRPr="00DB67F2" w:rsidRDefault="00413009" w:rsidP="00626F7E">
      <w:pPr>
        <w:rPr>
          <w:rFonts w:cs="Times New Roman"/>
          <w:szCs w:val="28"/>
        </w:rPr>
      </w:pPr>
      <w:r w:rsidRPr="00DB67F2">
        <w:rPr>
          <w:rFonts w:cs="Times New Roman"/>
          <w:szCs w:val="28"/>
        </w:rPr>
        <w:t>Водогони та мережі системи господарсько-питного та протипожежного водопроводу пропонується передбачати кільцевими з поліетиленових труб типу ПЕ-100.</w:t>
      </w:r>
    </w:p>
    <w:p w:rsidR="00413009" w:rsidRPr="00DB67F2" w:rsidRDefault="00413009" w:rsidP="00626F7E">
      <w:pPr>
        <w:rPr>
          <w:rFonts w:cs="Times New Roman"/>
          <w:szCs w:val="28"/>
        </w:rPr>
      </w:pPr>
      <w:r w:rsidRPr="00DB67F2">
        <w:rPr>
          <w:rFonts w:cs="Times New Roman"/>
          <w:szCs w:val="28"/>
        </w:rPr>
        <w:t>Про</w:t>
      </w:r>
      <w:r w:rsidR="00D824E1" w:rsidRPr="00DB67F2">
        <w:rPr>
          <w:rFonts w:cs="Times New Roman"/>
          <w:szCs w:val="28"/>
        </w:rPr>
        <w:t>є</w:t>
      </w:r>
      <w:r w:rsidRPr="00DB67F2">
        <w:rPr>
          <w:rFonts w:cs="Times New Roman"/>
          <w:szCs w:val="28"/>
        </w:rPr>
        <w:t>ктом пропонується водопровідні колодязі на мережах та камери перемикання на водоводах передбачати зі збірних залізобетонних елементів.</w:t>
      </w:r>
    </w:p>
    <w:p w:rsidR="00413009" w:rsidRPr="00DB67F2" w:rsidRDefault="00413009" w:rsidP="00626F7E">
      <w:pPr>
        <w:suppressAutoHyphens/>
        <w:overflowPunct w:val="0"/>
        <w:autoSpaceDE w:val="0"/>
        <w:autoSpaceDN w:val="0"/>
        <w:adjustRightInd w:val="0"/>
        <w:textAlignment w:val="baseline"/>
        <w:rPr>
          <w:rFonts w:cs="Times New Roman"/>
          <w:szCs w:val="28"/>
        </w:rPr>
      </w:pPr>
      <w:r w:rsidRPr="00DB67F2">
        <w:rPr>
          <w:rFonts w:cs="Times New Roman"/>
          <w:szCs w:val="28"/>
        </w:rPr>
        <w:t>Про</w:t>
      </w:r>
      <w:r w:rsidR="00D824E1" w:rsidRPr="00DB67F2">
        <w:rPr>
          <w:rFonts w:cs="Times New Roman"/>
          <w:szCs w:val="28"/>
        </w:rPr>
        <w:t>є</w:t>
      </w:r>
      <w:r w:rsidRPr="00DB67F2">
        <w:rPr>
          <w:rFonts w:cs="Times New Roman"/>
          <w:szCs w:val="28"/>
        </w:rPr>
        <w:t xml:space="preserve">ктні водопровідні мережі передбачається прокладати на відстанях від фундаментів будівель і споруд, передбачених у таблиці додатку И.1, а до інших підземних інженерних мереж – передбачених у таблиці додатку И.2 ДБН Б.2.2-12:2019 «Планування та забудова територій». </w:t>
      </w:r>
    </w:p>
    <w:p w:rsidR="00413009" w:rsidRPr="00DB67F2" w:rsidRDefault="00413009" w:rsidP="00626F7E">
      <w:pPr>
        <w:suppressAutoHyphens/>
        <w:overflowPunct w:val="0"/>
        <w:autoSpaceDE w:val="0"/>
        <w:autoSpaceDN w:val="0"/>
        <w:adjustRightInd w:val="0"/>
        <w:textAlignment w:val="baseline"/>
        <w:rPr>
          <w:rFonts w:cs="Times New Roman"/>
          <w:szCs w:val="28"/>
        </w:rPr>
      </w:pPr>
      <w:r w:rsidRPr="00DB67F2">
        <w:rPr>
          <w:rFonts w:cs="Times New Roman"/>
          <w:szCs w:val="28"/>
        </w:rPr>
        <w:t xml:space="preserve">За потреби, на розрахунковий етап передбачається перекладання існуючих мереж водопроводу в межах червоних ліній вулиць відповідно до розділу 11.5 </w:t>
      </w:r>
      <w:r w:rsidR="00B92C7C" w:rsidRPr="00DB67F2">
        <w:rPr>
          <w:rFonts w:cs="Times New Roman"/>
          <w:szCs w:val="28"/>
        </w:rPr>
        <w:t>з</w:t>
      </w:r>
      <w:r w:rsidRPr="00DB67F2">
        <w:rPr>
          <w:rFonts w:cs="Times New Roman"/>
          <w:szCs w:val="28"/>
        </w:rPr>
        <w:t>гідно з ДБН В.2.2-12:2019 «Пла</w:t>
      </w:r>
      <w:r w:rsidR="004F4C28" w:rsidRPr="00DB67F2">
        <w:rPr>
          <w:rFonts w:cs="Times New Roman"/>
          <w:szCs w:val="28"/>
        </w:rPr>
        <w:t>нування та забудова територій».</w:t>
      </w:r>
    </w:p>
    <w:p w:rsidR="004F4C28" w:rsidRPr="00DB67F2" w:rsidRDefault="004F4C28" w:rsidP="00626F7E">
      <w:pPr>
        <w:suppressAutoHyphens/>
        <w:overflowPunct w:val="0"/>
        <w:autoSpaceDE w:val="0"/>
        <w:autoSpaceDN w:val="0"/>
        <w:adjustRightInd w:val="0"/>
        <w:textAlignment w:val="baseline"/>
        <w:rPr>
          <w:rFonts w:cs="Times New Roman"/>
          <w:szCs w:val="28"/>
        </w:rPr>
      </w:pPr>
    </w:p>
    <w:p w:rsidR="00413009" w:rsidRPr="00DB67F2" w:rsidRDefault="004F4C28" w:rsidP="00626F7E">
      <w:pPr>
        <w:tabs>
          <w:tab w:val="left" w:pos="9355"/>
        </w:tabs>
        <w:rPr>
          <w:rFonts w:cs="Times New Roman"/>
          <w:b/>
          <w:i/>
          <w:szCs w:val="28"/>
          <w:u w:val="single"/>
        </w:rPr>
      </w:pPr>
      <w:r w:rsidRPr="00DB67F2">
        <w:rPr>
          <w:rFonts w:cs="Times New Roman"/>
          <w:b/>
          <w:i/>
          <w:szCs w:val="28"/>
          <w:u w:val="single"/>
        </w:rPr>
        <w:t>Каналізування</w:t>
      </w:r>
    </w:p>
    <w:p w:rsidR="00413009" w:rsidRPr="00DB67F2" w:rsidRDefault="00413009" w:rsidP="00626F7E">
      <w:pPr>
        <w:rPr>
          <w:rFonts w:cs="Times New Roman"/>
          <w:szCs w:val="28"/>
        </w:rPr>
      </w:pPr>
      <w:r w:rsidRPr="00DB67F2">
        <w:rPr>
          <w:rFonts w:cs="Times New Roman"/>
          <w:i/>
          <w:szCs w:val="28"/>
          <w:u w:val="single"/>
        </w:rPr>
        <w:t>Господарсько-побутова каналізація.</w:t>
      </w:r>
      <w:r w:rsidRPr="00DB67F2">
        <w:rPr>
          <w:rFonts w:cs="Times New Roman"/>
          <w:szCs w:val="28"/>
        </w:rPr>
        <w:t xml:space="preserve"> </w:t>
      </w:r>
    </w:p>
    <w:p w:rsidR="00413009" w:rsidRPr="00E72982" w:rsidRDefault="00413009" w:rsidP="00626F7E">
      <w:pPr>
        <w:pStyle w:val="af6"/>
        <w:spacing w:after="0"/>
        <w:ind w:left="0" w:right="0" w:firstLine="709"/>
        <w:rPr>
          <w:bCs/>
          <w:color w:val="auto"/>
        </w:rPr>
      </w:pPr>
      <w:r w:rsidRPr="00DB67F2">
        <w:rPr>
          <w:sz w:val="28"/>
          <w:szCs w:val="28"/>
        </w:rPr>
        <w:t>Розрахункова максимальна добова витрата стічних вод від про</w:t>
      </w:r>
      <w:r w:rsidR="00D824E1" w:rsidRPr="00DB67F2">
        <w:rPr>
          <w:sz w:val="28"/>
          <w:szCs w:val="28"/>
        </w:rPr>
        <w:t>є</w:t>
      </w:r>
      <w:r w:rsidRPr="00DB67F2">
        <w:rPr>
          <w:sz w:val="28"/>
          <w:szCs w:val="28"/>
        </w:rPr>
        <w:t xml:space="preserve">ктної та існуючої громадської </w:t>
      </w:r>
      <w:r w:rsidRPr="00E72982">
        <w:rPr>
          <w:sz w:val="28"/>
          <w:szCs w:val="28"/>
        </w:rPr>
        <w:t xml:space="preserve">забудови складає </w:t>
      </w:r>
      <w:r w:rsidR="00E72982" w:rsidRPr="00E72982">
        <w:rPr>
          <w:sz w:val="28"/>
          <w:szCs w:val="28"/>
        </w:rPr>
        <w:t>4</w:t>
      </w:r>
      <w:r w:rsidR="00E72982">
        <w:rPr>
          <w:sz w:val="28"/>
          <w:szCs w:val="28"/>
        </w:rPr>
        <w:t>2+0,5=42</w:t>
      </w:r>
      <w:r w:rsidRPr="00E72982">
        <w:rPr>
          <w:sz w:val="28"/>
          <w:szCs w:val="28"/>
        </w:rPr>
        <w:t>,</w:t>
      </w:r>
      <w:r w:rsidR="00E72982" w:rsidRPr="00E72982">
        <w:rPr>
          <w:sz w:val="28"/>
          <w:szCs w:val="28"/>
        </w:rPr>
        <w:t>5</w:t>
      </w:r>
      <w:r w:rsidRPr="00E72982">
        <w:rPr>
          <w:sz w:val="28"/>
          <w:szCs w:val="28"/>
        </w:rPr>
        <w:t xml:space="preserve"> м</w:t>
      </w:r>
      <w:r w:rsidRPr="00E72982">
        <w:rPr>
          <w:sz w:val="28"/>
          <w:szCs w:val="28"/>
          <w:vertAlign w:val="superscript"/>
        </w:rPr>
        <w:t>3</w:t>
      </w:r>
      <w:r w:rsidRPr="00E72982">
        <w:rPr>
          <w:sz w:val="28"/>
          <w:szCs w:val="28"/>
        </w:rPr>
        <w:t>/добу.</w:t>
      </w:r>
    </w:p>
    <w:p w:rsidR="00413009" w:rsidRPr="00DB67F2" w:rsidRDefault="00413009" w:rsidP="00626F7E">
      <w:pPr>
        <w:rPr>
          <w:rFonts w:cs="Times New Roman"/>
          <w:szCs w:val="28"/>
        </w:rPr>
      </w:pPr>
      <w:r w:rsidRPr="00E72982">
        <w:rPr>
          <w:rFonts w:cs="Times New Roman"/>
          <w:szCs w:val="28"/>
        </w:rPr>
        <w:t>Містобудівною документацією передбачається централізоване каналізування житлової і громадської забудови з відведенням стоків до існуючих мереж міста.</w:t>
      </w:r>
    </w:p>
    <w:p w:rsidR="00413009" w:rsidRPr="00DB67F2" w:rsidRDefault="00413009" w:rsidP="00626F7E">
      <w:pPr>
        <w:pStyle w:val="af6"/>
        <w:spacing w:after="0"/>
        <w:ind w:left="0" w:right="0" w:firstLine="709"/>
        <w:rPr>
          <w:color w:val="auto"/>
          <w:sz w:val="28"/>
          <w:szCs w:val="28"/>
        </w:rPr>
      </w:pPr>
      <w:r w:rsidRPr="00DB67F2">
        <w:rPr>
          <w:color w:val="auto"/>
          <w:sz w:val="28"/>
          <w:szCs w:val="28"/>
        </w:rPr>
        <w:t xml:space="preserve">Господарсько-побутові стоки від території забудови за допомогою самопливних мереж господарсько-побутової каналізації надходять до </w:t>
      </w:r>
      <w:r w:rsidR="00DB67F2" w:rsidRPr="00DB67F2">
        <w:rPr>
          <w:color w:val="auto"/>
          <w:sz w:val="28"/>
          <w:szCs w:val="28"/>
        </w:rPr>
        <w:t xml:space="preserve">існуючої </w:t>
      </w:r>
      <w:r w:rsidRPr="00DB67F2">
        <w:rPr>
          <w:color w:val="auto"/>
          <w:sz w:val="28"/>
          <w:szCs w:val="28"/>
        </w:rPr>
        <w:t xml:space="preserve">КНС, що </w:t>
      </w:r>
      <w:r w:rsidR="00DB67F2" w:rsidRPr="00DB67F2">
        <w:rPr>
          <w:color w:val="auto"/>
          <w:sz w:val="28"/>
          <w:szCs w:val="28"/>
        </w:rPr>
        <w:t>розташована за межами території проєктування</w:t>
      </w:r>
      <w:r w:rsidRPr="00DB67F2">
        <w:rPr>
          <w:color w:val="auto"/>
          <w:sz w:val="28"/>
          <w:szCs w:val="28"/>
        </w:rPr>
        <w:t>, звідки за допомогою двох труб напірного колектора перекачуються до мереж міста з подальшим відведенням до очисних споруд.</w:t>
      </w:r>
    </w:p>
    <w:p w:rsidR="00413009" w:rsidRPr="00DB67F2" w:rsidRDefault="00413009" w:rsidP="00626F7E">
      <w:pPr>
        <w:tabs>
          <w:tab w:val="left" w:pos="9355"/>
        </w:tabs>
        <w:rPr>
          <w:rFonts w:cs="Times New Roman"/>
          <w:szCs w:val="28"/>
        </w:rPr>
      </w:pPr>
      <w:r w:rsidRPr="00DB67F2">
        <w:rPr>
          <w:rFonts w:cs="Times New Roman"/>
          <w:szCs w:val="28"/>
        </w:rPr>
        <w:t>Приєднання до мереж господарсько-побутової каналізації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DB67F2">
        <w:rPr>
          <w:rFonts w:cs="Times New Roman"/>
          <w:szCs w:val="28"/>
        </w:rPr>
        <w:t>є</w:t>
      </w:r>
      <w:r w:rsidRPr="00DB67F2">
        <w:rPr>
          <w:rFonts w:cs="Times New Roman"/>
          <w:szCs w:val="28"/>
        </w:rPr>
        <w:t>ктування.</w:t>
      </w:r>
    </w:p>
    <w:p w:rsidR="00041A68" w:rsidRPr="00645792" w:rsidRDefault="00041A68" w:rsidP="00626F7E">
      <w:pPr>
        <w:rPr>
          <w:rFonts w:cs="Times New Roman"/>
          <w:b/>
          <w:szCs w:val="28"/>
        </w:rPr>
      </w:pPr>
    </w:p>
    <w:p w:rsidR="00041A68" w:rsidRPr="00645792" w:rsidRDefault="00567408" w:rsidP="00567408">
      <w:pPr>
        <w:pStyle w:val="aff3"/>
        <w:ind w:left="0" w:firstLine="0"/>
        <w:jc w:val="center"/>
        <w:outlineLvl w:val="2"/>
        <w:rPr>
          <w:sz w:val="28"/>
          <w:szCs w:val="28"/>
          <w:lang w:val="uk-UA"/>
        </w:rPr>
      </w:pPr>
      <w:bookmarkStart w:id="54" w:name="_Toc142129873"/>
      <w:r w:rsidRPr="00645792">
        <w:rPr>
          <w:sz w:val="28"/>
          <w:szCs w:val="28"/>
          <w:lang w:val="uk-UA"/>
        </w:rPr>
        <w:t>8.2. ЕЛЕКТРОПОСТАЧАННЯ</w:t>
      </w:r>
      <w:bookmarkEnd w:id="54"/>
    </w:p>
    <w:p w:rsidR="004F4C28" w:rsidRPr="00645792" w:rsidRDefault="004F4C28" w:rsidP="004F4C28">
      <w:pPr>
        <w:pStyle w:val="af6"/>
        <w:spacing w:after="0"/>
        <w:ind w:left="0" w:right="0" w:firstLine="709"/>
        <w:rPr>
          <w:color w:val="auto"/>
          <w:sz w:val="28"/>
          <w:szCs w:val="28"/>
        </w:rPr>
      </w:pPr>
      <w:r w:rsidRPr="00645792">
        <w:rPr>
          <w:color w:val="auto"/>
          <w:sz w:val="28"/>
          <w:szCs w:val="28"/>
        </w:rPr>
        <w:t>На перспективу електропостачання території розробки ДПТ зміна джерела живлення не передбачається.</w:t>
      </w:r>
    </w:p>
    <w:p w:rsidR="004F4C28" w:rsidRPr="007C357D" w:rsidRDefault="004F4C28" w:rsidP="004F4C28">
      <w:pPr>
        <w:pStyle w:val="af6"/>
        <w:spacing w:after="0"/>
        <w:ind w:left="0" w:right="0" w:firstLine="709"/>
        <w:rPr>
          <w:color w:val="auto"/>
          <w:sz w:val="28"/>
          <w:szCs w:val="28"/>
        </w:rPr>
      </w:pPr>
      <w:r w:rsidRPr="007C357D">
        <w:rPr>
          <w:color w:val="auto"/>
          <w:sz w:val="28"/>
          <w:szCs w:val="28"/>
        </w:rPr>
        <w:t xml:space="preserve">Розрахунок перспективного споживання електроенергії та максимальних навантажень на проєктний етап будівництва для комунально-побутових та господарських споживачів виконується згідно з ДБН Б.2.2-12:2019 «Планування та </w:t>
      </w:r>
      <w:r w:rsidRPr="007C357D">
        <w:rPr>
          <w:color w:val="auto"/>
          <w:sz w:val="28"/>
          <w:szCs w:val="28"/>
        </w:rPr>
        <w:lastRenderedPageBreak/>
        <w:t>забудова територій» за узагальненими показниками споживання електроенергії, в яких враховується громадський сектор території, підприємства комунально-побутового обслуговування, зовнішнє освітлення, системи теплопостачання, водопостачання та водовідведення (ДБН Б.2.2-12:2019 «Планування та забудова територій», табл. 11.4).</w:t>
      </w:r>
    </w:p>
    <w:p w:rsidR="004F4C28" w:rsidRPr="00005CB9" w:rsidRDefault="004F4C28" w:rsidP="00626F7E">
      <w:pPr>
        <w:pStyle w:val="af6"/>
        <w:spacing w:after="0"/>
        <w:ind w:left="0" w:right="0" w:firstLine="709"/>
        <w:rPr>
          <w:color w:val="auto"/>
          <w:sz w:val="28"/>
          <w:szCs w:val="28"/>
        </w:rPr>
      </w:pPr>
      <w:r w:rsidRPr="00005CB9">
        <w:rPr>
          <w:color w:val="auto"/>
          <w:sz w:val="28"/>
          <w:szCs w:val="28"/>
        </w:rPr>
        <w:t xml:space="preserve">Приймаємо максимальне сумарне річне електроспоживання території проєктування на перспективний період </w:t>
      </w:r>
      <w:r w:rsidR="00005CB9" w:rsidRPr="00005CB9">
        <w:rPr>
          <w:color w:val="auto"/>
          <w:sz w:val="28"/>
          <w:szCs w:val="28"/>
        </w:rPr>
        <w:t>0,</w:t>
      </w:r>
      <w:r w:rsidR="00F41E14">
        <w:rPr>
          <w:color w:val="auto"/>
          <w:sz w:val="28"/>
          <w:szCs w:val="28"/>
        </w:rPr>
        <w:t>487</w:t>
      </w:r>
      <w:r w:rsidRPr="00005CB9">
        <w:rPr>
          <w:color w:val="auto"/>
          <w:sz w:val="28"/>
          <w:szCs w:val="28"/>
        </w:rPr>
        <w:t xml:space="preserve"> млн. кВт∙год/рік. Сумарна необхідна потужність джерел електропостачання приймаємо </w:t>
      </w:r>
      <w:r w:rsidR="00005CB9" w:rsidRPr="00005CB9">
        <w:rPr>
          <w:color w:val="auto"/>
          <w:sz w:val="28"/>
          <w:szCs w:val="28"/>
        </w:rPr>
        <w:t>0,1</w:t>
      </w:r>
      <w:r w:rsidR="00F41E14">
        <w:rPr>
          <w:color w:val="auto"/>
          <w:sz w:val="28"/>
          <w:szCs w:val="28"/>
        </w:rPr>
        <w:t>1</w:t>
      </w:r>
      <w:r w:rsidR="00005CB9" w:rsidRPr="00005CB9">
        <w:rPr>
          <w:color w:val="auto"/>
          <w:sz w:val="28"/>
          <w:szCs w:val="28"/>
        </w:rPr>
        <w:t>9</w:t>
      </w:r>
      <w:r w:rsidRPr="00005CB9">
        <w:rPr>
          <w:color w:val="auto"/>
          <w:sz w:val="28"/>
          <w:szCs w:val="28"/>
        </w:rPr>
        <w:t> МВт.</w:t>
      </w:r>
    </w:p>
    <w:p w:rsidR="004F4C28" w:rsidRPr="007C357D" w:rsidRDefault="004F4C28" w:rsidP="00626F7E">
      <w:pPr>
        <w:tabs>
          <w:tab w:val="left" w:pos="9355"/>
        </w:tabs>
        <w:rPr>
          <w:szCs w:val="28"/>
        </w:rPr>
      </w:pPr>
      <w:r w:rsidRPr="00005CB9">
        <w:rPr>
          <w:szCs w:val="28"/>
        </w:rPr>
        <w:t>Для електропостачання про</w:t>
      </w:r>
      <w:r w:rsidR="00D824E1" w:rsidRPr="00005CB9">
        <w:rPr>
          <w:szCs w:val="28"/>
        </w:rPr>
        <w:t>є</w:t>
      </w:r>
      <w:r w:rsidRPr="00005CB9">
        <w:rPr>
          <w:szCs w:val="28"/>
        </w:rPr>
        <w:t>ктної забудови про</w:t>
      </w:r>
      <w:r w:rsidR="00D824E1" w:rsidRPr="00005CB9">
        <w:rPr>
          <w:szCs w:val="28"/>
        </w:rPr>
        <w:t>є</w:t>
      </w:r>
      <w:r w:rsidRPr="00005CB9">
        <w:rPr>
          <w:szCs w:val="28"/>
        </w:rPr>
        <w:t>ктом</w:t>
      </w:r>
      <w:r w:rsidRPr="007C357D">
        <w:rPr>
          <w:szCs w:val="28"/>
        </w:rPr>
        <w:t xml:space="preserve"> передбачається </w:t>
      </w:r>
      <w:r w:rsidR="007C357D" w:rsidRPr="007C357D">
        <w:rPr>
          <w:szCs w:val="28"/>
        </w:rPr>
        <w:t>підключення до існуючих кабельних мереж 0,4 кВ</w:t>
      </w:r>
      <w:r w:rsidRPr="007C357D">
        <w:rPr>
          <w:szCs w:val="28"/>
        </w:rPr>
        <w:t>.</w:t>
      </w:r>
    </w:p>
    <w:p w:rsidR="004F4C28" w:rsidRPr="007C357D" w:rsidRDefault="004F4C28" w:rsidP="00626F7E">
      <w:pPr>
        <w:tabs>
          <w:tab w:val="left" w:pos="9355"/>
        </w:tabs>
        <w:rPr>
          <w:szCs w:val="28"/>
        </w:rPr>
      </w:pPr>
      <w:r w:rsidRPr="007C357D">
        <w:rPr>
          <w:szCs w:val="28"/>
        </w:rPr>
        <w:t>Внутрішні електромережі будівель виконуються за індивідуальними про</w:t>
      </w:r>
      <w:r w:rsidR="00D824E1" w:rsidRPr="007C357D">
        <w:rPr>
          <w:szCs w:val="28"/>
        </w:rPr>
        <w:t>є</w:t>
      </w:r>
      <w:r w:rsidRPr="007C357D">
        <w:rPr>
          <w:szCs w:val="28"/>
        </w:rPr>
        <w:t>ктами.</w:t>
      </w:r>
    </w:p>
    <w:p w:rsidR="004F4C28" w:rsidRPr="007C357D" w:rsidRDefault="004F4C28" w:rsidP="00626F7E">
      <w:pPr>
        <w:tabs>
          <w:tab w:val="left" w:pos="9355"/>
        </w:tabs>
        <w:rPr>
          <w:szCs w:val="28"/>
        </w:rPr>
      </w:pPr>
      <w:r w:rsidRPr="007C357D">
        <w:rPr>
          <w:szCs w:val="28"/>
        </w:rPr>
        <w:t>Облік електроенергії громадських споруд передбачається електронними лічильниками, що встановлюються у ВРП.</w:t>
      </w:r>
    </w:p>
    <w:p w:rsidR="004F4C28" w:rsidRPr="007C357D" w:rsidRDefault="004F4C28" w:rsidP="00626F7E">
      <w:pPr>
        <w:tabs>
          <w:tab w:val="left" w:pos="9355"/>
        </w:tabs>
        <w:rPr>
          <w:szCs w:val="28"/>
        </w:rPr>
      </w:pPr>
      <w:r w:rsidRPr="007C357D">
        <w:rPr>
          <w:szCs w:val="28"/>
        </w:rPr>
        <w:t>Блискавкозахист будівель передбачається відповідно до вимог ДСТУ Б В 2.5-38:2008.</w:t>
      </w:r>
    </w:p>
    <w:p w:rsidR="004F4C28" w:rsidRPr="007C357D" w:rsidRDefault="004F4C28" w:rsidP="00626F7E">
      <w:pPr>
        <w:tabs>
          <w:tab w:val="left" w:pos="9355"/>
        </w:tabs>
        <w:rPr>
          <w:szCs w:val="28"/>
        </w:rPr>
      </w:pPr>
      <w:r w:rsidRPr="007C357D">
        <w:rPr>
          <w:szCs w:val="28"/>
        </w:rPr>
        <w:t>Мережі зовнішнього освітлення передбачається виконати кабельними.</w:t>
      </w:r>
    </w:p>
    <w:p w:rsidR="004F4C28" w:rsidRPr="007C357D" w:rsidRDefault="004F4C28" w:rsidP="00626F7E">
      <w:pPr>
        <w:tabs>
          <w:tab w:val="left" w:pos="9355"/>
        </w:tabs>
        <w:rPr>
          <w:szCs w:val="28"/>
        </w:rPr>
      </w:pPr>
      <w:r w:rsidRPr="007C357D">
        <w:rPr>
          <w:szCs w:val="28"/>
        </w:rPr>
        <w:t>Зовнішнє освітлення території об’єкта передбачається виконати з використанням енергоефективних світлодіодних світильників.</w:t>
      </w:r>
    </w:p>
    <w:p w:rsidR="004F4C28" w:rsidRPr="007C357D" w:rsidRDefault="004F4C28" w:rsidP="00626F7E">
      <w:pPr>
        <w:tabs>
          <w:tab w:val="left" w:pos="9355"/>
        </w:tabs>
        <w:rPr>
          <w:szCs w:val="28"/>
        </w:rPr>
      </w:pPr>
      <w:r w:rsidRPr="007C357D">
        <w:rPr>
          <w:szCs w:val="28"/>
        </w:rPr>
        <w:t>Живлення мережі зовнішнього освітлення передбачається від ТП 10/0,4 кВ по КЛ-0,4 кВ, управління зовнішнім освітленням в автоматичному та ручному режимах.</w:t>
      </w:r>
    </w:p>
    <w:p w:rsidR="004F4C28" w:rsidRPr="007C357D" w:rsidRDefault="004F4C28" w:rsidP="00626F7E">
      <w:pPr>
        <w:tabs>
          <w:tab w:val="left" w:pos="9355"/>
        </w:tabs>
        <w:rPr>
          <w:szCs w:val="28"/>
        </w:rPr>
      </w:pPr>
      <w:r w:rsidRPr="007C357D">
        <w:rPr>
          <w:szCs w:val="28"/>
        </w:rPr>
        <w:t>Підключення світлових покажчиків «ПГ», що встановлюються на опорах зовнішнього освітлення, передбачаються від мережі зовнішнього освітлення.</w:t>
      </w:r>
    </w:p>
    <w:p w:rsidR="004F4C28" w:rsidRPr="007C357D" w:rsidRDefault="004F4C28" w:rsidP="00626F7E">
      <w:pPr>
        <w:tabs>
          <w:tab w:val="left" w:pos="9355"/>
        </w:tabs>
        <w:rPr>
          <w:szCs w:val="28"/>
        </w:rPr>
      </w:pPr>
      <w:r w:rsidRPr="007C357D">
        <w:rPr>
          <w:szCs w:val="28"/>
        </w:rPr>
        <w:t>Основні положення розділу електропостачання об’єкта приймаються за основу під час виконання робочих креслень об’єкта.</w:t>
      </w:r>
    </w:p>
    <w:p w:rsidR="00041A68" w:rsidRPr="00005CB9" w:rsidRDefault="00041A68" w:rsidP="00626F7E">
      <w:pPr>
        <w:rPr>
          <w:b/>
          <w:szCs w:val="28"/>
        </w:rPr>
      </w:pPr>
    </w:p>
    <w:p w:rsidR="00041A68" w:rsidRPr="00005CB9" w:rsidRDefault="00567408" w:rsidP="00567408">
      <w:pPr>
        <w:pStyle w:val="aff3"/>
        <w:ind w:left="0" w:firstLine="0"/>
        <w:jc w:val="center"/>
        <w:outlineLvl w:val="2"/>
        <w:rPr>
          <w:sz w:val="28"/>
          <w:szCs w:val="28"/>
          <w:lang w:val="uk-UA"/>
        </w:rPr>
      </w:pPr>
      <w:bookmarkStart w:id="55" w:name="_Toc142129874"/>
      <w:r w:rsidRPr="00005CB9">
        <w:rPr>
          <w:sz w:val="28"/>
          <w:szCs w:val="28"/>
          <w:lang w:val="uk-UA"/>
        </w:rPr>
        <w:t>8.3. ГАЗОПОСТАЧАННЯ</w:t>
      </w:r>
      <w:bookmarkEnd w:id="55"/>
    </w:p>
    <w:p w:rsidR="00005CB9" w:rsidRPr="00C153A5" w:rsidRDefault="00005CB9" w:rsidP="00C153A5">
      <w:pPr>
        <w:tabs>
          <w:tab w:val="left" w:pos="9355"/>
        </w:tabs>
        <w:rPr>
          <w:szCs w:val="28"/>
        </w:rPr>
      </w:pPr>
      <w:r w:rsidRPr="00005CB9">
        <w:rPr>
          <w:szCs w:val="28"/>
        </w:rPr>
        <w:t xml:space="preserve">На теперішній час зі сходу від межі проектування проходить газопровід низького тиску. </w:t>
      </w:r>
    </w:p>
    <w:p w:rsidR="00005CB9" w:rsidRPr="00005CB9" w:rsidRDefault="00005CB9" w:rsidP="00C153A5">
      <w:pPr>
        <w:tabs>
          <w:tab w:val="left" w:pos="9355"/>
        </w:tabs>
        <w:rPr>
          <w:szCs w:val="28"/>
        </w:rPr>
      </w:pPr>
      <w:r w:rsidRPr="00005CB9">
        <w:rPr>
          <w:szCs w:val="28"/>
        </w:rPr>
        <w:t>На базі природного мережного газу розглядається забезпечення джерела теплопостачання – на опалення і гаряче водопостачання.</w:t>
      </w:r>
    </w:p>
    <w:p w:rsidR="00005CB9" w:rsidRPr="00542A03" w:rsidRDefault="00005CB9" w:rsidP="00C153A5">
      <w:pPr>
        <w:tabs>
          <w:tab w:val="left" w:pos="9355"/>
        </w:tabs>
        <w:rPr>
          <w:szCs w:val="28"/>
        </w:rPr>
      </w:pPr>
      <w:r w:rsidRPr="00005CB9">
        <w:rPr>
          <w:szCs w:val="28"/>
        </w:rPr>
        <w:t>Норми питомих витрат природного газу для споживачів на господарсько-побутові потреби прийняті</w:t>
      </w:r>
      <w:r w:rsidRPr="00C4487B">
        <w:rPr>
          <w:szCs w:val="28"/>
        </w:rPr>
        <w:t xml:space="preserve"> відповідно до вимог ДБН В.2.5-20-2018 </w:t>
      </w:r>
      <w:r w:rsidRPr="00542A03">
        <w:rPr>
          <w:szCs w:val="28"/>
        </w:rPr>
        <w:t>“Газопостачання”.</w:t>
      </w:r>
    </w:p>
    <w:p w:rsidR="00005CB9" w:rsidRPr="00C4487B" w:rsidRDefault="00005CB9" w:rsidP="00C153A5">
      <w:pPr>
        <w:tabs>
          <w:tab w:val="left" w:pos="9355"/>
        </w:tabs>
        <w:rPr>
          <w:szCs w:val="28"/>
        </w:rPr>
      </w:pPr>
      <w:r w:rsidRPr="00542A03">
        <w:rPr>
          <w:szCs w:val="28"/>
        </w:rPr>
        <w:t xml:space="preserve">Витрати природного мережного газу для споживачів в межах ДПТ, відповідно нормативних показників, на перспективу складуть </w:t>
      </w:r>
      <w:r w:rsidR="00C153A5" w:rsidRPr="00542A03">
        <w:rPr>
          <w:szCs w:val="28"/>
        </w:rPr>
        <w:t>1,1</w:t>
      </w:r>
      <w:r w:rsidR="00542A03" w:rsidRPr="00542A03">
        <w:rPr>
          <w:szCs w:val="28"/>
        </w:rPr>
        <w:t>2</w:t>
      </w:r>
      <w:r w:rsidRPr="00542A03">
        <w:rPr>
          <w:szCs w:val="28"/>
        </w:rPr>
        <w:t xml:space="preserve"> млн.м</w:t>
      </w:r>
      <w:r w:rsidRPr="00542A03">
        <w:rPr>
          <w:szCs w:val="28"/>
          <w:vertAlign w:val="superscript"/>
        </w:rPr>
        <w:t>3</w:t>
      </w:r>
      <w:r w:rsidRPr="00542A03">
        <w:rPr>
          <w:szCs w:val="28"/>
        </w:rPr>
        <w:t>/рік.</w:t>
      </w:r>
    </w:p>
    <w:p w:rsidR="00005CB9" w:rsidRPr="00C4487B" w:rsidRDefault="00005CB9" w:rsidP="00C153A5">
      <w:pPr>
        <w:tabs>
          <w:tab w:val="left" w:pos="9355"/>
        </w:tabs>
        <w:rPr>
          <w:szCs w:val="28"/>
        </w:rPr>
      </w:pPr>
      <w:r w:rsidRPr="00C4487B">
        <w:rPr>
          <w:szCs w:val="28"/>
        </w:rPr>
        <w:t xml:space="preserve">Детальним планом території передбачається підключення </w:t>
      </w:r>
      <w:r w:rsidR="00C153A5">
        <w:rPr>
          <w:szCs w:val="28"/>
        </w:rPr>
        <w:t>проєктної котельні до існуючого</w:t>
      </w:r>
      <w:r w:rsidRPr="00C4487B">
        <w:rPr>
          <w:szCs w:val="28"/>
        </w:rPr>
        <w:t xml:space="preserve"> газопроводу низького тиску.</w:t>
      </w:r>
    </w:p>
    <w:p w:rsidR="004F4C28" w:rsidRPr="00005CB9" w:rsidRDefault="004F4C28" w:rsidP="00626F7E">
      <w:pPr>
        <w:tabs>
          <w:tab w:val="left" w:pos="9355"/>
        </w:tabs>
        <w:rPr>
          <w:szCs w:val="28"/>
        </w:rPr>
      </w:pPr>
      <w:r w:rsidRPr="00005CB9">
        <w:rPr>
          <w:szCs w:val="28"/>
        </w:rPr>
        <w:t>Газопровідні мережі передбачається прокладати на відстанях від фундаментів будівель і споруд, передбачених у таблиці додатку И.1, а до інших підземних інженерних мереж – передбачених у таблиці додатку И.2 ДБН В.2.2-12:2019 «Планування та забудова територій».</w:t>
      </w:r>
    </w:p>
    <w:p w:rsidR="004F4C28" w:rsidRPr="00005CB9" w:rsidRDefault="004F4C28" w:rsidP="00626F7E">
      <w:pPr>
        <w:suppressAutoHyphens/>
        <w:overflowPunct w:val="0"/>
        <w:autoSpaceDE w:val="0"/>
        <w:autoSpaceDN w:val="0"/>
        <w:adjustRightInd w:val="0"/>
        <w:rPr>
          <w:i/>
          <w:szCs w:val="28"/>
        </w:rPr>
      </w:pPr>
      <w:r w:rsidRPr="00005CB9">
        <w:rPr>
          <w:i/>
          <w:szCs w:val="28"/>
        </w:rPr>
        <w:t>Заходи щодо енергозбереження</w:t>
      </w:r>
    </w:p>
    <w:p w:rsidR="004F4C28" w:rsidRPr="00005CB9" w:rsidRDefault="004F4C28" w:rsidP="00626F7E">
      <w:pPr>
        <w:tabs>
          <w:tab w:val="left" w:pos="9355"/>
        </w:tabs>
        <w:rPr>
          <w:szCs w:val="28"/>
        </w:rPr>
      </w:pPr>
      <w:r w:rsidRPr="00005CB9">
        <w:rPr>
          <w:szCs w:val="28"/>
        </w:rPr>
        <w:t>Висока надійність роботи системи енергопостачання є однією з вирішальних умов забезпечення ефективної життєдіяльності населеного пункту.</w:t>
      </w:r>
    </w:p>
    <w:p w:rsidR="004F4C28" w:rsidRPr="00005CB9" w:rsidRDefault="004F4C28" w:rsidP="00626F7E">
      <w:pPr>
        <w:tabs>
          <w:tab w:val="left" w:pos="9355"/>
        </w:tabs>
        <w:rPr>
          <w:szCs w:val="28"/>
        </w:rPr>
      </w:pPr>
      <w:r w:rsidRPr="00005CB9">
        <w:rPr>
          <w:szCs w:val="28"/>
        </w:rPr>
        <w:lastRenderedPageBreak/>
        <w:t>Система газопостачання є однією з складових частин системи енергозабезпечення. Від її надійної і гарантованої роботи залежить ефективність роботи встановленого обладнання, що використовує газ та його коефіцієнт корисної дії.</w:t>
      </w:r>
    </w:p>
    <w:p w:rsidR="004F4C28" w:rsidRPr="00005CB9" w:rsidRDefault="004F4C28" w:rsidP="00626F7E">
      <w:pPr>
        <w:tabs>
          <w:tab w:val="left" w:pos="9355"/>
        </w:tabs>
        <w:rPr>
          <w:szCs w:val="28"/>
        </w:rPr>
      </w:pPr>
      <w:r w:rsidRPr="00005CB9">
        <w:rPr>
          <w:szCs w:val="28"/>
        </w:rPr>
        <w:t>Основними заходами з економії газу є:</w:t>
      </w:r>
    </w:p>
    <w:p w:rsidR="004F4C28" w:rsidRPr="00005CB9" w:rsidRDefault="004F4C28" w:rsidP="00626F7E">
      <w:pPr>
        <w:pStyle w:val="af6"/>
        <w:numPr>
          <w:ilvl w:val="0"/>
          <w:numId w:val="4"/>
        </w:numPr>
        <w:spacing w:after="0"/>
        <w:ind w:left="0" w:right="0" w:firstLine="709"/>
        <w:rPr>
          <w:color w:val="auto"/>
          <w:sz w:val="28"/>
          <w:szCs w:val="28"/>
        </w:rPr>
      </w:pPr>
      <w:r w:rsidRPr="00005CB9">
        <w:rPr>
          <w:color w:val="auto"/>
          <w:sz w:val="28"/>
          <w:szCs w:val="28"/>
        </w:rPr>
        <w:t>надійна і безпечн</w:t>
      </w:r>
      <w:r w:rsidR="00B92C7C" w:rsidRPr="00005CB9">
        <w:rPr>
          <w:color w:val="auto"/>
          <w:sz w:val="28"/>
          <w:szCs w:val="28"/>
        </w:rPr>
        <w:t xml:space="preserve">а робота системи газопостачання </w:t>
      </w:r>
      <w:r w:rsidRPr="00005CB9">
        <w:rPr>
          <w:color w:val="auto"/>
          <w:sz w:val="28"/>
          <w:szCs w:val="28"/>
        </w:rPr>
        <w:t>– подавання природного газу на газові пальники у кількості і під тиском, які забезпечують максимальний ККД обладнання, що використовує газ;</w:t>
      </w:r>
    </w:p>
    <w:p w:rsidR="004F4C28" w:rsidRPr="00005CB9" w:rsidRDefault="004F4C28" w:rsidP="00626F7E">
      <w:pPr>
        <w:pStyle w:val="af6"/>
        <w:numPr>
          <w:ilvl w:val="0"/>
          <w:numId w:val="4"/>
        </w:numPr>
        <w:spacing w:after="0"/>
        <w:ind w:left="0" w:right="0" w:firstLine="709"/>
        <w:rPr>
          <w:color w:val="auto"/>
          <w:sz w:val="28"/>
          <w:szCs w:val="28"/>
        </w:rPr>
      </w:pPr>
      <w:r w:rsidRPr="00005CB9">
        <w:rPr>
          <w:color w:val="auto"/>
          <w:sz w:val="28"/>
          <w:szCs w:val="28"/>
        </w:rPr>
        <w:t>вжиття заходів зі своєчасного запобігання аварій і інших порушень у роботі системи газопостачання. Це дасть можливість уникнути матеріальних витрат на ліквідацію наслідків аварії;</w:t>
      </w:r>
    </w:p>
    <w:p w:rsidR="004F4C28" w:rsidRPr="00005CB9" w:rsidRDefault="004F4C28" w:rsidP="00626F7E">
      <w:pPr>
        <w:pStyle w:val="af6"/>
        <w:numPr>
          <w:ilvl w:val="0"/>
          <w:numId w:val="4"/>
        </w:numPr>
        <w:spacing w:after="0"/>
        <w:ind w:left="0" w:right="0" w:firstLine="709"/>
        <w:rPr>
          <w:color w:val="auto"/>
          <w:sz w:val="28"/>
          <w:szCs w:val="28"/>
        </w:rPr>
      </w:pPr>
      <w:r w:rsidRPr="00005CB9">
        <w:rPr>
          <w:color w:val="auto"/>
          <w:sz w:val="28"/>
          <w:szCs w:val="28"/>
        </w:rPr>
        <w:t>введення жорсткої системи контролю за споживанням і обліком спожитого газу на кожному об’єкті;</w:t>
      </w:r>
    </w:p>
    <w:p w:rsidR="004F4C28" w:rsidRPr="00005CB9" w:rsidRDefault="004F4C28" w:rsidP="00626F7E">
      <w:pPr>
        <w:pStyle w:val="af6"/>
        <w:numPr>
          <w:ilvl w:val="0"/>
          <w:numId w:val="4"/>
        </w:numPr>
        <w:spacing w:after="0"/>
        <w:ind w:left="0" w:right="0" w:firstLine="709"/>
        <w:rPr>
          <w:color w:val="auto"/>
          <w:sz w:val="28"/>
          <w:szCs w:val="28"/>
        </w:rPr>
      </w:pPr>
      <w:r w:rsidRPr="00005CB9">
        <w:rPr>
          <w:color w:val="auto"/>
          <w:sz w:val="28"/>
          <w:szCs w:val="28"/>
        </w:rPr>
        <w:t>впровадження заходів, які сприяють зменшенню витрат газу на опалення, за рахунок зменшення витрат у житлових будинках, громадських спорудах шляхом застосування нових матеріалів, які зберігають тепло в будівлях та впровадження нових систем теплоізоляції;</w:t>
      </w:r>
    </w:p>
    <w:p w:rsidR="004F4C28" w:rsidRPr="00005CB9" w:rsidRDefault="004F4C28" w:rsidP="00626F7E">
      <w:pPr>
        <w:pStyle w:val="af6"/>
        <w:numPr>
          <w:ilvl w:val="0"/>
          <w:numId w:val="4"/>
        </w:numPr>
        <w:spacing w:after="0"/>
        <w:ind w:left="0" w:right="0" w:firstLine="709"/>
        <w:rPr>
          <w:color w:val="auto"/>
          <w:sz w:val="28"/>
          <w:szCs w:val="28"/>
        </w:rPr>
      </w:pPr>
      <w:r w:rsidRPr="00005CB9">
        <w:rPr>
          <w:color w:val="auto"/>
          <w:sz w:val="28"/>
          <w:szCs w:val="28"/>
        </w:rPr>
        <w:t>впровадження високо економічного газового обладнання з високим коефіцієнтом корисної дії.</w:t>
      </w:r>
    </w:p>
    <w:p w:rsidR="00041A68" w:rsidRPr="00005CB9" w:rsidRDefault="00041A68" w:rsidP="00626F7E">
      <w:pPr>
        <w:rPr>
          <w:b/>
          <w:szCs w:val="28"/>
        </w:rPr>
      </w:pPr>
    </w:p>
    <w:p w:rsidR="00041A68" w:rsidRPr="00785D9A" w:rsidRDefault="00567408" w:rsidP="00567408">
      <w:pPr>
        <w:pStyle w:val="aff3"/>
        <w:ind w:left="0" w:firstLine="0"/>
        <w:jc w:val="center"/>
        <w:outlineLvl w:val="2"/>
        <w:rPr>
          <w:sz w:val="28"/>
          <w:szCs w:val="28"/>
          <w:lang w:val="uk-UA"/>
        </w:rPr>
      </w:pPr>
      <w:bookmarkStart w:id="56" w:name="_Toc142129875"/>
      <w:r w:rsidRPr="00785D9A">
        <w:rPr>
          <w:sz w:val="28"/>
          <w:szCs w:val="28"/>
          <w:lang w:val="uk-UA"/>
        </w:rPr>
        <w:t>8.4. ТЕПЛОПОСТАЧАННЯ</w:t>
      </w:r>
      <w:bookmarkEnd w:id="56"/>
    </w:p>
    <w:p w:rsidR="004F4C28" w:rsidRPr="00785D9A" w:rsidRDefault="004F4C28" w:rsidP="00626F7E">
      <w:pPr>
        <w:tabs>
          <w:tab w:val="left" w:pos="9355"/>
        </w:tabs>
        <w:rPr>
          <w:szCs w:val="28"/>
        </w:rPr>
      </w:pPr>
      <w:r w:rsidRPr="00785D9A">
        <w:rPr>
          <w:szCs w:val="28"/>
        </w:rPr>
        <w:t xml:space="preserve">Опалення, вентиляція та гаряче водопостачання громадських споруд передбачається від </w:t>
      </w:r>
      <w:r w:rsidR="00C153A5" w:rsidRPr="00785D9A">
        <w:rPr>
          <w:szCs w:val="28"/>
        </w:rPr>
        <w:t>проєктної</w:t>
      </w:r>
      <w:r w:rsidRPr="00785D9A">
        <w:rPr>
          <w:szCs w:val="28"/>
        </w:rPr>
        <w:t>, окремо розташован</w:t>
      </w:r>
      <w:r w:rsidR="00C153A5" w:rsidRPr="00785D9A">
        <w:rPr>
          <w:szCs w:val="28"/>
        </w:rPr>
        <w:t>ої</w:t>
      </w:r>
      <w:r w:rsidRPr="00785D9A">
        <w:rPr>
          <w:szCs w:val="28"/>
        </w:rPr>
        <w:t xml:space="preserve"> котел</w:t>
      </w:r>
      <w:r w:rsidR="00C153A5" w:rsidRPr="00785D9A">
        <w:rPr>
          <w:szCs w:val="28"/>
        </w:rPr>
        <w:t>ьні</w:t>
      </w:r>
      <w:r w:rsidRPr="00785D9A">
        <w:rPr>
          <w:szCs w:val="28"/>
        </w:rPr>
        <w:t>, я</w:t>
      </w:r>
      <w:r w:rsidR="00C153A5" w:rsidRPr="00785D9A">
        <w:rPr>
          <w:szCs w:val="28"/>
        </w:rPr>
        <w:t>ка</w:t>
      </w:r>
      <w:r w:rsidRPr="00785D9A">
        <w:rPr>
          <w:szCs w:val="28"/>
        </w:rPr>
        <w:t xml:space="preserve"> працю</w:t>
      </w:r>
      <w:r w:rsidR="00C153A5" w:rsidRPr="00785D9A">
        <w:rPr>
          <w:szCs w:val="28"/>
        </w:rPr>
        <w:t>ватиме</w:t>
      </w:r>
      <w:r w:rsidRPr="00785D9A">
        <w:rPr>
          <w:szCs w:val="28"/>
        </w:rPr>
        <w:t xml:space="preserve"> на </w:t>
      </w:r>
      <w:r w:rsidR="00C153A5" w:rsidRPr="00785D9A">
        <w:rPr>
          <w:szCs w:val="28"/>
        </w:rPr>
        <w:t>природному газі</w:t>
      </w:r>
      <w:r w:rsidRPr="00785D9A">
        <w:rPr>
          <w:szCs w:val="28"/>
        </w:rPr>
        <w:t xml:space="preserve"> відповідно до ДБН В.2.5-67:2013 «Опалення, вентиляція та кондиціонування», ДСТУ-Н Б В.1.1-27:2010 «Будівельна кліматологія»; ДБН В.2.5-77:2014 «Котельні», ДБН В.2.2-9:2018 «Громадські будинки та споруди. Основні положення» тощо.</w:t>
      </w:r>
    </w:p>
    <w:p w:rsidR="004F4C28" w:rsidRPr="00C153A5" w:rsidRDefault="004F4C28" w:rsidP="00626F7E">
      <w:pPr>
        <w:tabs>
          <w:tab w:val="left" w:pos="9355"/>
        </w:tabs>
        <w:rPr>
          <w:szCs w:val="28"/>
        </w:rPr>
      </w:pPr>
      <w:r w:rsidRPr="00785D9A">
        <w:rPr>
          <w:szCs w:val="28"/>
        </w:rPr>
        <w:t>Витрати тепла на опалення</w:t>
      </w:r>
      <w:r w:rsidRPr="00C153A5">
        <w:rPr>
          <w:szCs w:val="28"/>
        </w:rPr>
        <w:t xml:space="preserve"> розраховані по питомим витратам тепла на опалення 1 м</w:t>
      </w:r>
      <w:r w:rsidRPr="00C153A5">
        <w:rPr>
          <w:szCs w:val="28"/>
          <w:vertAlign w:val="superscript"/>
        </w:rPr>
        <w:t>2</w:t>
      </w:r>
      <w:r w:rsidRPr="00C153A5">
        <w:rPr>
          <w:szCs w:val="28"/>
        </w:rPr>
        <w:t xml:space="preserve"> площі будинку і споруди.</w:t>
      </w:r>
    </w:p>
    <w:p w:rsidR="004F4C28" w:rsidRPr="00C153A5" w:rsidRDefault="004F4C28" w:rsidP="00626F7E">
      <w:pPr>
        <w:tabs>
          <w:tab w:val="left" w:pos="9355"/>
        </w:tabs>
        <w:rPr>
          <w:szCs w:val="28"/>
        </w:rPr>
      </w:pPr>
      <w:r w:rsidRPr="00C153A5">
        <w:rPr>
          <w:szCs w:val="28"/>
        </w:rPr>
        <w:t>Витрати тепла на вентиляцію приміщень по нормам витрати повітря на вентиляцію приміщень згідно з відповідними ДБН.</w:t>
      </w:r>
    </w:p>
    <w:p w:rsidR="004F4C28" w:rsidRPr="00C153A5" w:rsidRDefault="004F4C28" w:rsidP="00626F7E">
      <w:pPr>
        <w:tabs>
          <w:tab w:val="left" w:pos="9355"/>
        </w:tabs>
        <w:rPr>
          <w:szCs w:val="28"/>
        </w:rPr>
      </w:pPr>
      <w:r w:rsidRPr="00C153A5">
        <w:rPr>
          <w:szCs w:val="28"/>
        </w:rPr>
        <w:t>Витрати на гаряче водопостачання визначені відповідно до табл.А.1 та А.2 ДБН В.2.5-64:2012 «Внутрішній водопровід та каналізація ».</w:t>
      </w:r>
    </w:p>
    <w:p w:rsidR="004F4C28" w:rsidRPr="0075544D" w:rsidRDefault="004F4C28" w:rsidP="00626F7E">
      <w:pPr>
        <w:tabs>
          <w:tab w:val="left" w:pos="9355"/>
        </w:tabs>
        <w:rPr>
          <w:szCs w:val="28"/>
        </w:rPr>
      </w:pPr>
      <w:r w:rsidRPr="0075544D">
        <w:rPr>
          <w:szCs w:val="28"/>
        </w:rPr>
        <w:t>Розрахунок теплових потоків д</w:t>
      </w:r>
      <w:r w:rsidR="00785D9A" w:rsidRPr="0075544D">
        <w:rPr>
          <w:szCs w:val="28"/>
        </w:rPr>
        <w:t xml:space="preserve">ля споживачів теплової енергії </w:t>
      </w:r>
      <w:r w:rsidRPr="0075544D">
        <w:rPr>
          <w:szCs w:val="28"/>
        </w:rPr>
        <w:t>на розрахунковий строк виконано на підставі таких кліматичних:</w:t>
      </w:r>
    </w:p>
    <w:p w:rsidR="004F4C28" w:rsidRPr="0075544D" w:rsidRDefault="004F4C28" w:rsidP="00626F7E">
      <w:pPr>
        <w:pStyle w:val="af6"/>
        <w:numPr>
          <w:ilvl w:val="0"/>
          <w:numId w:val="4"/>
        </w:numPr>
        <w:spacing w:after="0"/>
        <w:ind w:left="0" w:right="0" w:firstLine="709"/>
        <w:rPr>
          <w:color w:val="auto"/>
          <w:sz w:val="28"/>
          <w:szCs w:val="28"/>
        </w:rPr>
      </w:pPr>
      <w:r w:rsidRPr="0075544D">
        <w:rPr>
          <w:color w:val="auto"/>
          <w:sz w:val="28"/>
          <w:szCs w:val="28"/>
        </w:rPr>
        <w:t>розрахункова температура для про</w:t>
      </w:r>
      <w:r w:rsidR="00D824E1" w:rsidRPr="0075544D">
        <w:rPr>
          <w:color w:val="auto"/>
          <w:sz w:val="28"/>
          <w:szCs w:val="28"/>
        </w:rPr>
        <w:t>є</w:t>
      </w:r>
      <w:r w:rsidRPr="0075544D">
        <w:rPr>
          <w:color w:val="auto"/>
          <w:sz w:val="28"/>
          <w:szCs w:val="28"/>
        </w:rPr>
        <w:t>ктування опалення -22°С;</w:t>
      </w:r>
    </w:p>
    <w:p w:rsidR="004F4C28" w:rsidRPr="0075544D" w:rsidRDefault="004F4C28" w:rsidP="00626F7E">
      <w:pPr>
        <w:pStyle w:val="af6"/>
        <w:numPr>
          <w:ilvl w:val="0"/>
          <w:numId w:val="4"/>
        </w:numPr>
        <w:spacing w:after="0"/>
        <w:ind w:left="0" w:right="0" w:firstLine="709"/>
        <w:rPr>
          <w:color w:val="auto"/>
          <w:sz w:val="28"/>
          <w:szCs w:val="28"/>
        </w:rPr>
      </w:pPr>
      <w:r w:rsidRPr="0075544D">
        <w:rPr>
          <w:color w:val="auto"/>
          <w:sz w:val="28"/>
          <w:szCs w:val="28"/>
        </w:rPr>
        <w:t>середня температура найхолоднішого місяця -4,7°С;</w:t>
      </w:r>
    </w:p>
    <w:p w:rsidR="004F4C28" w:rsidRPr="0075544D" w:rsidRDefault="004F4C28" w:rsidP="00626F7E">
      <w:pPr>
        <w:pStyle w:val="af6"/>
        <w:numPr>
          <w:ilvl w:val="0"/>
          <w:numId w:val="4"/>
        </w:numPr>
        <w:spacing w:after="0"/>
        <w:ind w:left="0" w:right="0" w:firstLine="709"/>
        <w:rPr>
          <w:color w:val="auto"/>
          <w:sz w:val="28"/>
          <w:szCs w:val="28"/>
        </w:rPr>
      </w:pPr>
      <w:r w:rsidRPr="0075544D">
        <w:rPr>
          <w:color w:val="auto"/>
          <w:sz w:val="28"/>
          <w:szCs w:val="28"/>
        </w:rPr>
        <w:t>середня температура за опалювальний період -0,1°С;</w:t>
      </w:r>
    </w:p>
    <w:p w:rsidR="004F4C28" w:rsidRPr="0075544D" w:rsidRDefault="004F4C28" w:rsidP="00626F7E">
      <w:pPr>
        <w:pStyle w:val="af6"/>
        <w:numPr>
          <w:ilvl w:val="0"/>
          <w:numId w:val="4"/>
        </w:numPr>
        <w:spacing w:after="0"/>
        <w:ind w:left="0" w:right="0" w:firstLine="709"/>
        <w:rPr>
          <w:color w:val="auto"/>
          <w:sz w:val="28"/>
          <w:szCs w:val="28"/>
        </w:rPr>
      </w:pPr>
      <w:r w:rsidRPr="0075544D">
        <w:rPr>
          <w:color w:val="auto"/>
          <w:sz w:val="28"/>
          <w:szCs w:val="28"/>
        </w:rPr>
        <w:t>тривалість опалювального періоду 176 діб.</w:t>
      </w:r>
    </w:p>
    <w:p w:rsidR="004F4C28" w:rsidRPr="0075544D" w:rsidRDefault="004F4C28" w:rsidP="00626F7E">
      <w:pPr>
        <w:tabs>
          <w:tab w:val="left" w:pos="9355"/>
        </w:tabs>
        <w:rPr>
          <w:szCs w:val="28"/>
        </w:rPr>
      </w:pPr>
      <w:r w:rsidRPr="0075544D">
        <w:rPr>
          <w:szCs w:val="28"/>
        </w:rPr>
        <w:t xml:space="preserve">Загальна сумарна розрахункова потужність теплоспоживання на територію що проєктується складає </w:t>
      </w:r>
      <w:r w:rsidR="0075544D" w:rsidRPr="0075544D">
        <w:rPr>
          <w:szCs w:val="28"/>
        </w:rPr>
        <w:t>1,1</w:t>
      </w:r>
      <w:r w:rsidRPr="0075544D">
        <w:rPr>
          <w:szCs w:val="28"/>
        </w:rPr>
        <w:t> МВт.</w:t>
      </w:r>
    </w:p>
    <w:p w:rsidR="004F4C28" w:rsidRPr="0075544D" w:rsidRDefault="004F4C28" w:rsidP="00626F7E">
      <w:pPr>
        <w:tabs>
          <w:tab w:val="left" w:pos="9355"/>
        </w:tabs>
        <w:rPr>
          <w:szCs w:val="28"/>
        </w:rPr>
      </w:pPr>
      <w:r w:rsidRPr="0075544D">
        <w:rPr>
          <w:szCs w:val="28"/>
        </w:rPr>
        <w:t>Остаточний варіант визначення типу і необхідності кількості енергоресурсів для забезпечення потреб громадської забудови буде виконано на подальших стадіях проєктування (стадія «Проєкт» і «Робоча документація») при остаточному виборі кількості, складу споруд і прийнятих технологічних рішень.</w:t>
      </w:r>
    </w:p>
    <w:p w:rsidR="00041A68" w:rsidRPr="00785D9A" w:rsidRDefault="00041A68" w:rsidP="00626F7E">
      <w:pPr>
        <w:rPr>
          <w:b/>
          <w:szCs w:val="28"/>
        </w:rPr>
      </w:pPr>
    </w:p>
    <w:p w:rsidR="00041A68" w:rsidRPr="00785D9A" w:rsidRDefault="00567408" w:rsidP="00567408">
      <w:pPr>
        <w:pStyle w:val="aff3"/>
        <w:ind w:left="0" w:firstLine="0"/>
        <w:jc w:val="center"/>
        <w:outlineLvl w:val="2"/>
        <w:rPr>
          <w:sz w:val="28"/>
          <w:szCs w:val="28"/>
          <w:lang w:val="uk-UA"/>
        </w:rPr>
      </w:pPr>
      <w:bookmarkStart w:id="57" w:name="_Toc142129876"/>
      <w:r w:rsidRPr="00785D9A">
        <w:rPr>
          <w:sz w:val="28"/>
          <w:szCs w:val="28"/>
          <w:lang w:val="uk-UA"/>
        </w:rPr>
        <w:lastRenderedPageBreak/>
        <w:t>8.</w:t>
      </w:r>
      <w:r w:rsidR="004F4C28" w:rsidRPr="00785D9A">
        <w:rPr>
          <w:sz w:val="28"/>
          <w:szCs w:val="28"/>
          <w:lang w:val="uk-UA"/>
        </w:rPr>
        <w:t>5</w:t>
      </w:r>
      <w:r w:rsidRPr="00785D9A">
        <w:rPr>
          <w:sz w:val="28"/>
          <w:szCs w:val="28"/>
          <w:lang w:val="uk-UA"/>
        </w:rPr>
        <w:t>. ТЕЛЕКОМУНІКАЦІЙНІ МЕРЕЖІ ТА ОБ’ЄКТИ</w:t>
      </w:r>
      <w:bookmarkEnd w:id="57"/>
    </w:p>
    <w:p w:rsidR="00785D9A" w:rsidRPr="00785D9A" w:rsidRDefault="00785D9A" w:rsidP="00785D9A">
      <w:pPr>
        <w:tabs>
          <w:tab w:val="left" w:pos="9355"/>
        </w:tabs>
        <w:rPr>
          <w:szCs w:val="28"/>
        </w:rPr>
      </w:pPr>
      <w:r w:rsidRPr="00785D9A">
        <w:rPr>
          <w:szCs w:val="28"/>
        </w:rPr>
        <w:t>Забезпечити відновлення обладнання мереж єдиної національної системи зв'язку, телефонного і провідного мовлення, системами оповіщення людей про пожежу та керування евакуацією згідно з нормами і стандартами.</w:t>
      </w:r>
    </w:p>
    <w:p w:rsidR="00785D9A" w:rsidRPr="00785D9A" w:rsidRDefault="00785D9A" w:rsidP="00785D9A">
      <w:pPr>
        <w:tabs>
          <w:tab w:val="left" w:pos="9355"/>
        </w:tabs>
        <w:rPr>
          <w:szCs w:val="28"/>
        </w:rPr>
      </w:pPr>
      <w:r w:rsidRPr="00785D9A">
        <w:rPr>
          <w:szCs w:val="28"/>
        </w:rPr>
        <w:t>Місця вводу основних мереж інженерного забезпечення в будівлі та місця їх прокладки від точки в різки в існуючі мережі визначатимуться проектними рішеннями при розробці робочого проекту об’єкту.</w:t>
      </w:r>
    </w:p>
    <w:p w:rsidR="004F4C28" w:rsidRPr="00785D9A" w:rsidRDefault="004F4C28">
      <w:pPr>
        <w:widowControl/>
        <w:ind w:firstLine="0"/>
        <w:jc w:val="left"/>
        <w:rPr>
          <w:b/>
          <w:szCs w:val="28"/>
        </w:rPr>
      </w:pPr>
      <w:r w:rsidRPr="00785D9A">
        <w:rPr>
          <w:b/>
          <w:szCs w:val="28"/>
        </w:rPr>
        <w:br w:type="page"/>
      </w:r>
    </w:p>
    <w:p w:rsidR="00041A68" w:rsidRPr="009F036E" w:rsidRDefault="00181187" w:rsidP="00567408">
      <w:pPr>
        <w:pStyle w:val="2"/>
      </w:pPr>
      <w:bookmarkStart w:id="58" w:name="_Toc142129877"/>
      <w:r w:rsidRPr="009F036E">
        <w:lastRenderedPageBreak/>
        <w:t>9. ІНЖЕНЕРНА ПІДГОТОВКА ТА БЛАГОУСТРІЙ ТЕРИТОРІЇ</w:t>
      </w:r>
      <w:bookmarkEnd w:id="58"/>
    </w:p>
    <w:p w:rsidR="00041A68" w:rsidRPr="009F036E" w:rsidRDefault="00567408" w:rsidP="00567408">
      <w:pPr>
        <w:pStyle w:val="aff3"/>
        <w:ind w:left="0" w:firstLine="0"/>
        <w:jc w:val="center"/>
        <w:outlineLvl w:val="2"/>
        <w:rPr>
          <w:sz w:val="28"/>
          <w:szCs w:val="28"/>
          <w:lang w:val="uk-UA"/>
        </w:rPr>
      </w:pPr>
      <w:bookmarkStart w:id="59" w:name="_Toc142129878"/>
      <w:r w:rsidRPr="009F036E">
        <w:rPr>
          <w:sz w:val="28"/>
          <w:szCs w:val="28"/>
          <w:lang w:val="uk-UA"/>
        </w:rPr>
        <w:t>9.1. ІНЖЕНЕРНА ПІДГОТОВКА І ЗАХИСТ ТЕРИТОРІЇ</w:t>
      </w:r>
      <w:bookmarkEnd w:id="59"/>
    </w:p>
    <w:p w:rsidR="00026489" w:rsidRPr="009F036E" w:rsidRDefault="00026489" w:rsidP="00626F7E">
      <w:pPr>
        <w:tabs>
          <w:tab w:val="left" w:pos="855"/>
        </w:tabs>
        <w:autoSpaceDE w:val="0"/>
        <w:rPr>
          <w:b/>
          <w:i/>
          <w:szCs w:val="28"/>
        </w:rPr>
      </w:pPr>
      <w:r w:rsidRPr="009F036E">
        <w:rPr>
          <w:b/>
          <w:i/>
          <w:szCs w:val="28"/>
        </w:rPr>
        <w:t>Вертикальне планування</w:t>
      </w:r>
    </w:p>
    <w:p w:rsidR="00026489" w:rsidRPr="009F036E" w:rsidRDefault="00026489" w:rsidP="00626F7E">
      <w:pPr>
        <w:tabs>
          <w:tab w:val="left" w:pos="855"/>
        </w:tabs>
        <w:autoSpaceDE w:val="0"/>
        <w:rPr>
          <w:szCs w:val="28"/>
        </w:rPr>
      </w:pPr>
      <w:bookmarkStart w:id="60" w:name="_Hlk521516581"/>
      <w:r w:rsidRPr="009F036E">
        <w:rPr>
          <w:szCs w:val="28"/>
        </w:rPr>
        <w:t>Заходи з вертикального планування розроблено згідно планувальних рішень на топографічному матеріалі масштабу 1:</w:t>
      </w:r>
      <w:r w:rsidR="009F036E" w:rsidRPr="009F036E">
        <w:rPr>
          <w:szCs w:val="28"/>
        </w:rPr>
        <w:t>1</w:t>
      </w:r>
      <w:r w:rsidRPr="009F036E">
        <w:rPr>
          <w:szCs w:val="28"/>
        </w:rPr>
        <w:t>000 і виконано у відповідності з ДБН Б.2.2-12:2019, ДБН Б.1.1-14:2021, ДБН В.2.3-5:2018. Розділ підтверджує технічну спроможність та економічну доцільність планувального вирішення про</w:t>
      </w:r>
      <w:r w:rsidR="00D824E1" w:rsidRPr="009F036E">
        <w:rPr>
          <w:szCs w:val="28"/>
        </w:rPr>
        <w:t>є</w:t>
      </w:r>
      <w:r w:rsidRPr="009F036E">
        <w:rPr>
          <w:szCs w:val="28"/>
        </w:rPr>
        <w:t>ктної території.</w:t>
      </w:r>
    </w:p>
    <w:bookmarkEnd w:id="60"/>
    <w:p w:rsidR="00026489" w:rsidRPr="009F036E" w:rsidRDefault="00026489" w:rsidP="00626F7E">
      <w:pPr>
        <w:tabs>
          <w:tab w:val="left" w:pos="855"/>
        </w:tabs>
        <w:autoSpaceDE w:val="0"/>
        <w:rPr>
          <w:szCs w:val="28"/>
        </w:rPr>
      </w:pPr>
      <w:r w:rsidRPr="009F036E">
        <w:rPr>
          <w:szCs w:val="28"/>
        </w:rPr>
        <w:t>При опрацюванні схеми у частині вертикального планування були вирішені наступні основні питання:</w:t>
      </w:r>
    </w:p>
    <w:p w:rsidR="00026489" w:rsidRPr="009F036E" w:rsidRDefault="00026489" w:rsidP="00626F7E">
      <w:pPr>
        <w:pStyle w:val="aff3"/>
        <w:numPr>
          <w:ilvl w:val="0"/>
          <w:numId w:val="3"/>
        </w:numPr>
        <w:tabs>
          <w:tab w:val="left" w:pos="855"/>
        </w:tabs>
        <w:ind w:left="0" w:firstLine="709"/>
        <w:jc w:val="both"/>
        <w:rPr>
          <w:sz w:val="28"/>
          <w:szCs w:val="28"/>
          <w:lang w:val="uk-UA"/>
        </w:rPr>
      </w:pPr>
      <w:r w:rsidRPr="009F036E">
        <w:rPr>
          <w:sz w:val="28"/>
          <w:szCs w:val="28"/>
          <w:lang w:val="uk-UA"/>
        </w:rPr>
        <w:t>раціональна організація рельєфу;</w:t>
      </w:r>
    </w:p>
    <w:p w:rsidR="00026489" w:rsidRPr="009F036E" w:rsidRDefault="00026489" w:rsidP="00626F7E">
      <w:pPr>
        <w:pStyle w:val="aff3"/>
        <w:numPr>
          <w:ilvl w:val="0"/>
          <w:numId w:val="3"/>
        </w:numPr>
        <w:tabs>
          <w:tab w:val="left" w:pos="855"/>
        </w:tabs>
        <w:ind w:left="0" w:firstLine="709"/>
        <w:jc w:val="both"/>
        <w:rPr>
          <w:sz w:val="28"/>
          <w:szCs w:val="28"/>
          <w:lang w:val="uk-UA"/>
        </w:rPr>
      </w:pPr>
      <w:r w:rsidRPr="009F036E">
        <w:rPr>
          <w:sz w:val="28"/>
          <w:szCs w:val="28"/>
          <w:lang w:val="uk-UA"/>
        </w:rPr>
        <w:t>надання нормативного профілю вулицям, що забезпечує нормальний рух транспорту та пішоходів;</w:t>
      </w:r>
    </w:p>
    <w:p w:rsidR="00026489" w:rsidRPr="009F036E" w:rsidRDefault="00026489" w:rsidP="00626F7E">
      <w:pPr>
        <w:pStyle w:val="aff3"/>
        <w:numPr>
          <w:ilvl w:val="0"/>
          <w:numId w:val="3"/>
        </w:numPr>
        <w:tabs>
          <w:tab w:val="left" w:pos="855"/>
        </w:tabs>
        <w:ind w:left="0" w:firstLine="709"/>
        <w:jc w:val="both"/>
        <w:rPr>
          <w:sz w:val="28"/>
          <w:szCs w:val="28"/>
          <w:lang w:val="uk-UA"/>
        </w:rPr>
      </w:pPr>
      <w:r w:rsidRPr="009F036E">
        <w:rPr>
          <w:sz w:val="28"/>
          <w:szCs w:val="28"/>
          <w:lang w:val="uk-UA"/>
        </w:rPr>
        <w:t>максимальне збереження існуючого природного рельєфу;</w:t>
      </w:r>
    </w:p>
    <w:p w:rsidR="00026489" w:rsidRPr="009F036E" w:rsidRDefault="00026489" w:rsidP="00626F7E">
      <w:pPr>
        <w:pStyle w:val="aff3"/>
        <w:numPr>
          <w:ilvl w:val="0"/>
          <w:numId w:val="3"/>
        </w:numPr>
        <w:tabs>
          <w:tab w:val="left" w:pos="855"/>
        </w:tabs>
        <w:ind w:left="0" w:firstLine="709"/>
        <w:jc w:val="both"/>
        <w:rPr>
          <w:sz w:val="28"/>
          <w:szCs w:val="28"/>
          <w:lang w:val="uk-UA"/>
        </w:rPr>
      </w:pPr>
      <w:r w:rsidRPr="009F036E">
        <w:rPr>
          <w:sz w:val="28"/>
          <w:szCs w:val="28"/>
          <w:lang w:val="uk-UA"/>
        </w:rPr>
        <w:t>встановлення про</w:t>
      </w:r>
      <w:r w:rsidR="00D824E1" w:rsidRPr="009F036E">
        <w:rPr>
          <w:sz w:val="28"/>
          <w:szCs w:val="28"/>
          <w:lang w:val="uk-UA"/>
        </w:rPr>
        <w:t>є</w:t>
      </w:r>
      <w:r w:rsidRPr="009F036E">
        <w:rPr>
          <w:sz w:val="28"/>
          <w:szCs w:val="28"/>
          <w:lang w:val="uk-UA"/>
        </w:rPr>
        <w:t>ктних відміток на перетині осей вулиць та в точках зміни поздовжнього профілю вулиць.</w:t>
      </w:r>
    </w:p>
    <w:p w:rsidR="00026489" w:rsidRPr="009F036E" w:rsidRDefault="00026489" w:rsidP="00626F7E">
      <w:pPr>
        <w:tabs>
          <w:tab w:val="left" w:pos="855"/>
        </w:tabs>
        <w:autoSpaceDE w:val="0"/>
        <w:rPr>
          <w:szCs w:val="28"/>
        </w:rPr>
      </w:pPr>
      <w:r w:rsidRPr="009F036E">
        <w:rPr>
          <w:szCs w:val="28"/>
        </w:rPr>
        <w:t>Вертикальне планування території виконано для існуючих та пр</w:t>
      </w:r>
      <w:r w:rsidR="009F036E" w:rsidRPr="009F036E">
        <w:rPr>
          <w:szCs w:val="28"/>
        </w:rPr>
        <w:t>ое</w:t>
      </w:r>
      <w:r w:rsidRPr="009F036E">
        <w:rPr>
          <w:szCs w:val="28"/>
        </w:rPr>
        <w:t xml:space="preserve">ктних </w:t>
      </w:r>
      <w:r w:rsidR="009F036E" w:rsidRPr="009F036E">
        <w:rPr>
          <w:szCs w:val="28"/>
        </w:rPr>
        <w:t>проїздів</w:t>
      </w:r>
      <w:r w:rsidRPr="009F036E">
        <w:rPr>
          <w:szCs w:val="28"/>
        </w:rPr>
        <w:t xml:space="preserve"> та вирішено в ув’язці з прилеглими територіями та вуличною мережею. Вертикальне планування територій під окремі об’єкти забудови рекомендується виконати на наступних стадіях про</w:t>
      </w:r>
      <w:r w:rsidR="00D824E1" w:rsidRPr="009F036E">
        <w:rPr>
          <w:szCs w:val="28"/>
        </w:rPr>
        <w:t>є</w:t>
      </w:r>
      <w:r w:rsidRPr="009F036E">
        <w:rPr>
          <w:szCs w:val="28"/>
        </w:rPr>
        <w:t>ктування.</w:t>
      </w:r>
    </w:p>
    <w:p w:rsidR="00026489" w:rsidRPr="00385C2E" w:rsidRDefault="00026489" w:rsidP="00626F7E">
      <w:pPr>
        <w:tabs>
          <w:tab w:val="left" w:pos="855"/>
        </w:tabs>
        <w:autoSpaceDE w:val="0"/>
        <w:rPr>
          <w:szCs w:val="28"/>
          <w:highlight w:val="yellow"/>
        </w:rPr>
      </w:pPr>
      <w:r w:rsidRPr="009F036E">
        <w:rPr>
          <w:szCs w:val="28"/>
        </w:rPr>
        <w:t>Висотне вирішення про</w:t>
      </w:r>
      <w:r w:rsidR="00D824E1" w:rsidRPr="009F036E">
        <w:rPr>
          <w:szCs w:val="28"/>
        </w:rPr>
        <w:t>є</w:t>
      </w:r>
      <w:r w:rsidRPr="009F036E">
        <w:rPr>
          <w:szCs w:val="28"/>
        </w:rPr>
        <w:t>ктної території подано відмітками та ухилами по осям проїзних частин. Про</w:t>
      </w:r>
      <w:r w:rsidR="00D824E1" w:rsidRPr="009F036E">
        <w:rPr>
          <w:szCs w:val="28"/>
        </w:rPr>
        <w:t>є</w:t>
      </w:r>
      <w:r w:rsidRPr="009F036E">
        <w:rPr>
          <w:szCs w:val="28"/>
        </w:rPr>
        <w:t xml:space="preserve">ктні відмітки відносяться до верху покриття та встановлені у місцях перетину проїзних частин вулиць. Ухили та відстані представлені у вигляді дробу: в чисельнику – ухил в тисячних, в знаменнику – відстань ухилу в метрах. </w:t>
      </w:r>
    </w:p>
    <w:p w:rsidR="00026489" w:rsidRPr="009F036E" w:rsidRDefault="00026489" w:rsidP="00626F7E">
      <w:pPr>
        <w:tabs>
          <w:tab w:val="left" w:pos="855"/>
        </w:tabs>
        <w:autoSpaceDE w:val="0"/>
        <w:rPr>
          <w:szCs w:val="28"/>
        </w:rPr>
      </w:pPr>
      <w:r w:rsidRPr="009F036E">
        <w:rPr>
          <w:szCs w:val="28"/>
        </w:rPr>
        <w:t>При про</w:t>
      </w:r>
      <w:r w:rsidR="00C34090" w:rsidRPr="009F036E">
        <w:rPr>
          <w:szCs w:val="28"/>
        </w:rPr>
        <w:t>є</w:t>
      </w:r>
      <w:r w:rsidRPr="009F036E">
        <w:rPr>
          <w:szCs w:val="28"/>
        </w:rPr>
        <w:t>ктуванні нових проїздів передбачено влаштування проїзних частин з асфальтобетонним покриттям. На пішохідних доріжках і тротуарах пропонується влаштування асфальтобетонного покриття та покриття із ФЕМ.</w:t>
      </w:r>
    </w:p>
    <w:p w:rsidR="00026489" w:rsidRPr="00385C2E" w:rsidRDefault="00026489" w:rsidP="00626F7E">
      <w:pPr>
        <w:tabs>
          <w:tab w:val="left" w:pos="855"/>
        </w:tabs>
        <w:autoSpaceDE w:val="0"/>
        <w:rPr>
          <w:szCs w:val="28"/>
          <w:highlight w:val="yellow"/>
        </w:rPr>
      </w:pPr>
    </w:p>
    <w:p w:rsidR="00026489" w:rsidRPr="009F036E" w:rsidRDefault="00026489" w:rsidP="00626F7E">
      <w:pPr>
        <w:contextualSpacing/>
        <w:rPr>
          <w:b/>
          <w:i/>
          <w:szCs w:val="28"/>
        </w:rPr>
      </w:pPr>
      <w:r w:rsidRPr="009F036E">
        <w:rPr>
          <w:b/>
          <w:i/>
          <w:szCs w:val="28"/>
        </w:rPr>
        <w:t>Організація відведення дощових та талих вод</w:t>
      </w:r>
    </w:p>
    <w:p w:rsidR="00026489" w:rsidRPr="009F036E" w:rsidRDefault="00026489" w:rsidP="00626F7E">
      <w:pPr>
        <w:contextualSpacing/>
        <w:rPr>
          <w:szCs w:val="28"/>
        </w:rPr>
      </w:pPr>
      <w:bookmarkStart w:id="61" w:name="_Hlk521516626"/>
      <w:r w:rsidRPr="009F036E">
        <w:rPr>
          <w:szCs w:val="28"/>
        </w:rPr>
        <w:t>В основу про</w:t>
      </w:r>
      <w:r w:rsidR="00C34090" w:rsidRPr="009F036E">
        <w:rPr>
          <w:szCs w:val="28"/>
        </w:rPr>
        <w:t>є</w:t>
      </w:r>
      <w:r w:rsidRPr="009F036E">
        <w:rPr>
          <w:szCs w:val="28"/>
        </w:rPr>
        <w:t xml:space="preserve">ктної схеми та заходів щодо влаштування дощової каналізації покладено існуючу мережу зливостоків. Заходи з організації відведення дощових та талих вод виконано у відповідності з </w:t>
      </w:r>
      <w:bookmarkStart w:id="62" w:name="_Hlk9599047"/>
      <w:r w:rsidRPr="009F036E">
        <w:rPr>
          <w:szCs w:val="28"/>
        </w:rPr>
        <w:t>ДБН Б.2.2-12:2019, ДБН Б.1.1-14/2012, ДБН В.2.5-75:2013, ДСТУ-Н Б В.2.5-71:2013</w:t>
      </w:r>
      <w:bookmarkEnd w:id="62"/>
      <w:r w:rsidRPr="009F036E">
        <w:rPr>
          <w:szCs w:val="28"/>
        </w:rPr>
        <w:t>. Розділ підтверджує технічну спроможність та економічну доцільність планувального вирішення території.</w:t>
      </w:r>
    </w:p>
    <w:p w:rsidR="00026489" w:rsidRPr="009F036E" w:rsidRDefault="00026489" w:rsidP="00626F7E">
      <w:pPr>
        <w:contextualSpacing/>
        <w:rPr>
          <w:szCs w:val="28"/>
        </w:rPr>
      </w:pPr>
      <w:r w:rsidRPr="009F036E">
        <w:rPr>
          <w:szCs w:val="28"/>
        </w:rPr>
        <w:t>При опрацюванні схеми у частині відведення дощових та талих вод були вирішені наступні основні питання:</w:t>
      </w:r>
    </w:p>
    <w:p w:rsidR="00026489" w:rsidRPr="009F036E" w:rsidRDefault="00026489" w:rsidP="00626F7E">
      <w:pPr>
        <w:pStyle w:val="aff3"/>
        <w:numPr>
          <w:ilvl w:val="0"/>
          <w:numId w:val="3"/>
        </w:numPr>
        <w:tabs>
          <w:tab w:val="left" w:pos="855"/>
        </w:tabs>
        <w:ind w:left="0" w:firstLine="709"/>
        <w:jc w:val="both"/>
        <w:rPr>
          <w:sz w:val="28"/>
          <w:szCs w:val="28"/>
          <w:lang w:val="uk-UA"/>
        </w:rPr>
      </w:pPr>
      <w:r w:rsidRPr="009F036E">
        <w:rPr>
          <w:sz w:val="28"/>
          <w:szCs w:val="28"/>
          <w:lang w:val="uk-UA"/>
        </w:rPr>
        <w:t>способи та напрями відведення дощових і талих вод;</w:t>
      </w:r>
    </w:p>
    <w:p w:rsidR="00026489" w:rsidRPr="009F036E" w:rsidRDefault="00026489" w:rsidP="00626F7E">
      <w:pPr>
        <w:pStyle w:val="aff3"/>
        <w:numPr>
          <w:ilvl w:val="0"/>
          <w:numId w:val="3"/>
        </w:numPr>
        <w:tabs>
          <w:tab w:val="left" w:pos="855"/>
        </w:tabs>
        <w:ind w:left="0" w:firstLine="709"/>
        <w:jc w:val="both"/>
        <w:rPr>
          <w:sz w:val="28"/>
          <w:szCs w:val="28"/>
          <w:lang w:val="uk-UA"/>
        </w:rPr>
      </w:pPr>
      <w:r w:rsidRPr="009F036E">
        <w:rPr>
          <w:sz w:val="28"/>
          <w:szCs w:val="28"/>
          <w:lang w:val="uk-UA"/>
        </w:rPr>
        <w:t>запобігання забруднення підземних вод.</w:t>
      </w:r>
    </w:p>
    <w:p w:rsidR="00026489" w:rsidRPr="009F036E" w:rsidRDefault="00026489" w:rsidP="00626F7E">
      <w:pPr>
        <w:contextualSpacing/>
        <w:rPr>
          <w:szCs w:val="28"/>
        </w:rPr>
      </w:pPr>
      <w:r w:rsidRPr="009F036E">
        <w:rPr>
          <w:szCs w:val="28"/>
        </w:rPr>
        <w:t>Враховуючи інженерно-геологічні умови, архітектурно-містобудівні умови та рельєф території розвиток системи дощової каналізації, за умови подальшого освоєння території, полягатиме у збереженні існуючих та будівництві про</w:t>
      </w:r>
      <w:r w:rsidR="00C34090" w:rsidRPr="009F036E">
        <w:rPr>
          <w:szCs w:val="28"/>
        </w:rPr>
        <w:t>є</w:t>
      </w:r>
      <w:r w:rsidRPr="009F036E">
        <w:rPr>
          <w:szCs w:val="28"/>
        </w:rPr>
        <w:t>ктних закритих мереж по відведенню поверхневого стоку з подальшим підключенням у існуючу мережу, по вул. </w:t>
      </w:r>
      <w:r w:rsidR="009F036E" w:rsidRPr="009F036E">
        <w:rPr>
          <w:szCs w:val="28"/>
        </w:rPr>
        <w:t>Миколи Євшана</w:t>
      </w:r>
      <w:r w:rsidRPr="009F036E">
        <w:rPr>
          <w:szCs w:val="28"/>
        </w:rPr>
        <w:t>, та очисних споруд, які розташовані за межами про</w:t>
      </w:r>
      <w:r w:rsidR="00C34090" w:rsidRPr="009F036E">
        <w:rPr>
          <w:szCs w:val="28"/>
        </w:rPr>
        <w:t>є</w:t>
      </w:r>
      <w:r w:rsidRPr="009F036E">
        <w:rPr>
          <w:szCs w:val="28"/>
        </w:rPr>
        <w:t xml:space="preserve">ктування в місті </w:t>
      </w:r>
      <w:r w:rsidR="009F036E" w:rsidRPr="009F036E">
        <w:rPr>
          <w:szCs w:val="28"/>
        </w:rPr>
        <w:t>Калуш</w:t>
      </w:r>
      <w:r w:rsidRPr="009F036E">
        <w:rPr>
          <w:szCs w:val="28"/>
        </w:rPr>
        <w:t>.</w:t>
      </w:r>
    </w:p>
    <w:p w:rsidR="00026489" w:rsidRPr="00632793" w:rsidRDefault="00026489" w:rsidP="00626F7E">
      <w:pPr>
        <w:contextualSpacing/>
        <w:rPr>
          <w:szCs w:val="28"/>
        </w:rPr>
      </w:pPr>
      <w:r w:rsidRPr="009F036E">
        <w:rPr>
          <w:szCs w:val="28"/>
        </w:rPr>
        <w:t>Підключення про</w:t>
      </w:r>
      <w:r w:rsidR="00C34090" w:rsidRPr="009F036E">
        <w:rPr>
          <w:szCs w:val="28"/>
        </w:rPr>
        <w:t>є</w:t>
      </w:r>
      <w:r w:rsidRPr="009F036E">
        <w:rPr>
          <w:szCs w:val="28"/>
        </w:rPr>
        <w:t xml:space="preserve">ктних мереж у існуючу мережу здійснюється згідно </w:t>
      </w:r>
      <w:r w:rsidRPr="009F036E">
        <w:rPr>
          <w:szCs w:val="28"/>
        </w:rPr>
        <w:lastRenderedPageBreak/>
        <w:t xml:space="preserve">«Правил приймання поверхневого стоку у міську дощову каналізацію», </w:t>
      </w:r>
      <w:bookmarkStart w:id="63" w:name="_Hlk9599103"/>
      <w:r w:rsidRPr="009F036E">
        <w:rPr>
          <w:szCs w:val="28"/>
        </w:rPr>
        <w:t>ДБН В.2.5-75:2013 «Каналізація. Зовнішні мережі та споруди»</w:t>
      </w:r>
      <w:bookmarkEnd w:id="63"/>
      <w:r w:rsidRPr="009F036E">
        <w:rPr>
          <w:szCs w:val="28"/>
        </w:rPr>
        <w:t xml:space="preserve">. При порушенні гранично допустимої концентрації забруднюючих речовин у дощових стоках, перед скидом у міську мережу необхідно влаштувати локальні очисні споруди дощової каналізації. Для здійснення контролю за дотриманням нормативів випуски </w:t>
      </w:r>
      <w:r w:rsidRPr="00632793">
        <w:rPr>
          <w:szCs w:val="28"/>
        </w:rPr>
        <w:t xml:space="preserve">дощової каналізації необхідно обладнати контрольними колодязями. </w:t>
      </w:r>
    </w:p>
    <w:p w:rsidR="00026489" w:rsidRPr="00632793" w:rsidRDefault="00026489" w:rsidP="00626F7E">
      <w:pPr>
        <w:contextualSpacing/>
        <w:rPr>
          <w:szCs w:val="28"/>
        </w:rPr>
      </w:pPr>
      <w:r w:rsidRPr="00632793">
        <w:rPr>
          <w:szCs w:val="28"/>
        </w:rPr>
        <w:t>Всього про</w:t>
      </w:r>
      <w:r w:rsidR="00C34090" w:rsidRPr="00632793">
        <w:rPr>
          <w:szCs w:val="28"/>
        </w:rPr>
        <w:t>є</w:t>
      </w:r>
      <w:r w:rsidRPr="00632793">
        <w:rPr>
          <w:szCs w:val="28"/>
        </w:rPr>
        <w:t>ктом передбачено будівництво мере</w:t>
      </w:r>
      <w:r w:rsidR="009F036E" w:rsidRPr="00632793">
        <w:rPr>
          <w:szCs w:val="28"/>
        </w:rPr>
        <w:t xml:space="preserve">ж дощової каналізації – </w:t>
      </w:r>
      <w:r w:rsidR="00632793" w:rsidRPr="00632793">
        <w:rPr>
          <w:szCs w:val="28"/>
        </w:rPr>
        <w:t>0</w:t>
      </w:r>
      <w:r w:rsidR="009F036E" w:rsidRPr="00632793">
        <w:rPr>
          <w:szCs w:val="28"/>
        </w:rPr>
        <w:t>,</w:t>
      </w:r>
      <w:r w:rsidR="00632793" w:rsidRPr="00632793">
        <w:rPr>
          <w:szCs w:val="28"/>
        </w:rPr>
        <w:t>37</w:t>
      </w:r>
      <w:r w:rsidR="009F036E" w:rsidRPr="00632793">
        <w:rPr>
          <w:szCs w:val="28"/>
        </w:rPr>
        <w:t> км</w:t>
      </w:r>
      <w:r w:rsidRPr="00632793">
        <w:rPr>
          <w:szCs w:val="28"/>
        </w:rPr>
        <w:t>.</w:t>
      </w:r>
    </w:p>
    <w:p w:rsidR="00026489" w:rsidRPr="00632793" w:rsidRDefault="00026489" w:rsidP="00626F7E">
      <w:pPr>
        <w:contextualSpacing/>
        <w:rPr>
          <w:szCs w:val="28"/>
        </w:rPr>
      </w:pPr>
      <w:r w:rsidRPr="00632793">
        <w:rPr>
          <w:szCs w:val="28"/>
        </w:rPr>
        <w:t>Крім вище перерахованих заходів для забезпечення надійної роботи системи дощової каналізації у межах про</w:t>
      </w:r>
      <w:r w:rsidR="00C34090" w:rsidRPr="00632793">
        <w:rPr>
          <w:szCs w:val="28"/>
        </w:rPr>
        <w:t>є</w:t>
      </w:r>
      <w:r w:rsidRPr="00632793">
        <w:rPr>
          <w:szCs w:val="28"/>
        </w:rPr>
        <w:t>ктної території необхідно:</w:t>
      </w:r>
    </w:p>
    <w:p w:rsidR="00026489" w:rsidRPr="009F036E" w:rsidRDefault="00026489" w:rsidP="00626F7E">
      <w:pPr>
        <w:pStyle w:val="aff3"/>
        <w:numPr>
          <w:ilvl w:val="0"/>
          <w:numId w:val="3"/>
        </w:numPr>
        <w:tabs>
          <w:tab w:val="left" w:pos="855"/>
        </w:tabs>
        <w:ind w:left="0" w:firstLine="709"/>
        <w:jc w:val="both"/>
        <w:rPr>
          <w:sz w:val="28"/>
          <w:szCs w:val="28"/>
          <w:lang w:val="uk-UA"/>
        </w:rPr>
      </w:pPr>
      <w:r w:rsidRPr="00632793">
        <w:rPr>
          <w:sz w:val="28"/>
          <w:szCs w:val="28"/>
          <w:lang w:val="uk-UA"/>
        </w:rPr>
        <w:t>проводити регулярні чергові обстеження водостічних мереж та вчасно ліквідовувати</w:t>
      </w:r>
      <w:r w:rsidRPr="009F036E">
        <w:rPr>
          <w:sz w:val="28"/>
          <w:szCs w:val="28"/>
          <w:lang w:val="uk-UA"/>
        </w:rPr>
        <w:t xml:space="preserve"> недоліки, виявлені під час обстежень.</w:t>
      </w:r>
    </w:p>
    <w:p w:rsidR="00026489" w:rsidRPr="009F036E" w:rsidRDefault="00026489" w:rsidP="00626F7E">
      <w:pPr>
        <w:contextualSpacing/>
        <w:rPr>
          <w:szCs w:val="28"/>
        </w:rPr>
      </w:pPr>
      <w:r w:rsidRPr="009F036E">
        <w:rPr>
          <w:szCs w:val="28"/>
        </w:rPr>
        <w:t>Остаточні умови підключення та будівництво про</w:t>
      </w:r>
      <w:r w:rsidR="00C34090" w:rsidRPr="009F036E">
        <w:rPr>
          <w:szCs w:val="28"/>
        </w:rPr>
        <w:t>є</w:t>
      </w:r>
      <w:r w:rsidRPr="009F036E">
        <w:rPr>
          <w:szCs w:val="28"/>
        </w:rPr>
        <w:t>ктних мереж дощової каналізації виконується згідно ТУ Департаменту транспортної інфраструктури.</w:t>
      </w:r>
    </w:p>
    <w:p w:rsidR="00026489" w:rsidRPr="009F036E" w:rsidRDefault="00026489" w:rsidP="00626F7E">
      <w:pPr>
        <w:contextualSpacing/>
        <w:rPr>
          <w:szCs w:val="28"/>
        </w:rPr>
      </w:pPr>
      <w:r w:rsidRPr="009F036E">
        <w:rPr>
          <w:szCs w:val="28"/>
        </w:rPr>
        <w:t>Даний розділ підтверджує можливість здійснення планувального рішення про</w:t>
      </w:r>
      <w:r w:rsidR="00C34090" w:rsidRPr="009F036E">
        <w:rPr>
          <w:szCs w:val="28"/>
        </w:rPr>
        <w:t>є</w:t>
      </w:r>
      <w:r w:rsidRPr="009F036E">
        <w:rPr>
          <w:szCs w:val="28"/>
        </w:rPr>
        <w:t>ктної території, потребує уточнення і береться за основу на наступних стадіях про</w:t>
      </w:r>
      <w:r w:rsidR="00C34090" w:rsidRPr="009F036E">
        <w:rPr>
          <w:szCs w:val="28"/>
        </w:rPr>
        <w:t>є</w:t>
      </w:r>
      <w:r w:rsidRPr="009F036E">
        <w:rPr>
          <w:szCs w:val="28"/>
        </w:rPr>
        <w:t>ктування.</w:t>
      </w:r>
      <w:bookmarkEnd w:id="61"/>
    </w:p>
    <w:p w:rsidR="00026489" w:rsidRPr="00385C2E" w:rsidRDefault="00026489" w:rsidP="00626F7E">
      <w:pPr>
        <w:contextualSpacing/>
        <w:rPr>
          <w:szCs w:val="28"/>
          <w:highlight w:val="yellow"/>
        </w:rPr>
      </w:pPr>
    </w:p>
    <w:p w:rsidR="00026489" w:rsidRPr="009F036E" w:rsidRDefault="00026489" w:rsidP="00626F7E">
      <w:pPr>
        <w:contextualSpacing/>
        <w:rPr>
          <w:b/>
          <w:i/>
          <w:szCs w:val="28"/>
        </w:rPr>
      </w:pPr>
      <w:bookmarkStart w:id="64" w:name="_Hlk9599176"/>
      <w:r w:rsidRPr="009F036E">
        <w:rPr>
          <w:b/>
          <w:i/>
          <w:szCs w:val="28"/>
        </w:rPr>
        <w:t xml:space="preserve">Інженерний захист території </w:t>
      </w:r>
      <w:bookmarkEnd w:id="64"/>
    </w:p>
    <w:p w:rsidR="00026489" w:rsidRPr="009F036E" w:rsidRDefault="00026489" w:rsidP="00626F7E">
      <w:pPr>
        <w:contextualSpacing/>
        <w:rPr>
          <w:szCs w:val="28"/>
        </w:rPr>
      </w:pPr>
      <w:r w:rsidRPr="009F036E">
        <w:rPr>
          <w:szCs w:val="28"/>
        </w:rPr>
        <w:t>Внаслідок обстеження території, аналізу природних умов, вивчення наявного картографічного і планового матеріалів, а також враховуючи архітектурно-планувальні рішення та перспективи розвитку, визначився комплекс гідротехнічних заходів з інженерної підготовки та захисту території, який включає захист від підтоплення.</w:t>
      </w:r>
    </w:p>
    <w:p w:rsidR="00026489" w:rsidRPr="009F036E" w:rsidRDefault="00026489" w:rsidP="00626F7E">
      <w:pPr>
        <w:contextualSpacing/>
        <w:rPr>
          <w:szCs w:val="28"/>
        </w:rPr>
      </w:pPr>
      <w:r w:rsidRPr="009F036E">
        <w:rPr>
          <w:szCs w:val="28"/>
        </w:rPr>
        <w:t>Всі гідротехнічні заходи з інженерної підготовки території виконані, у відповідності з ДБН Б.2.2-12:2019 «Планування і забудова територій», ДБН В.1.1-25-2009 «Інженерний захист територій та споруд від підтоплення та затоплення», на стадії схеми і підтверджують технічну можливість і економічну доцільність прийнятих технічних рішень, та на наступній стадії про</w:t>
      </w:r>
      <w:r w:rsidR="00C34090" w:rsidRPr="009F036E">
        <w:rPr>
          <w:szCs w:val="28"/>
        </w:rPr>
        <w:t>є</w:t>
      </w:r>
      <w:r w:rsidRPr="009F036E">
        <w:rPr>
          <w:szCs w:val="28"/>
        </w:rPr>
        <w:t>ктування - підлягають уточненню.</w:t>
      </w:r>
    </w:p>
    <w:p w:rsidR="00026489" w:rsidRPr="009F036E" w:rsidRDefault="00026489" w:rsidP="00626F7E">
      <w:pPr>
        <w:contextualSpacing/>
        <w:rPr>
          <w:szCs w:val="28"/>
        </w:rPr>
      </w:pPr>
      <w:r w:rsidRPr="009F036E">
        <w:rPr>
          <w:szCs w:val="28"/>
        </w:rPr>
        <w:t>Для запобігання процесам підвищення рівня ґрунтових вод, необхідно виконати відповідні заходи із захисту від підтоплення, а саме:</w:t>
      </w:r>
    </w:p>
    <w:p w:rsidR="00026489" w:rsidRPr="009F036E" w:rsidRDefault="00026489" w:rsidP="00626F7E">
      <w:pPr>
        <w:pStyle w:val="aff3"/>
        <w:numPr>
          <w:ilvl w:val="0"/>
          <w:numId w:val="3"/>
        </w:numPr>
        <w:tabs>
          <w:tab w:val="left" w:pos="855"/>
        </w:tabs>
        <w:ind w:left="0" w:firstLine="709"/>
        <w:jc w:val="both"/>
        <w:rPr>
          <w:sz w:val="28"/>
          <w:szCs w:val="28"/>
          <w:lang w:val="uk-UA"/>
        </w:rPr>
      </w:pPr>
      <w:r w:rsidRPr="009F036E">
        <w:rPr>
          <w:sz w:val="28"/>
          <w:szCs w:val="28"/>
          <w:lang w:val="uk-UA"/>
        </w:rPr>
        <w:t>проводити регулярно поточний та капітальний ремонт водонесучих комунікацій з метою попередження витікання води з труб у ґрунт;</w:t>
      </w:r>
    </w:p>
    <w:p w:rsidR="00026489" w:rsidRPr="009F036E" w:rsidRDefault="00026489" w:rsidP="00626F7E">
      <w:pPr>
        <w:pStyle w:val="aff3"/>
        <w:numPr>
          <w:ilvl w:val="0"/>
          <w:numId w:val="3"/>
        </w:numPr>
        <w:tabs>
          <w:tab w:val="left" w:pos="855"/>
        </w:tabs>
        <w:ind w:left="0" w:firstLine="709"/>
        <w:jc w:val="both"/>
        <w:rPr>
          <w:sz w:val="28"/>
          <w:szCs w:val="28"/>
          <w:lang w:val="uk-UA"/>
        </w:rPr>
      </w:pPr>
      <w:r w:rsidRPr="009F036E">
        <w:rPr>
          <w:sz w:val="28"/>
          <w:szCs w:val="28"/>
          <w:lang w:val="uk-UA"/>
        </w:rPr>
        <w:t>для захисту підземних споруд глибокого закладання, рекомендується влаштування пластових дренажів, у випадках, коли улаштування трубчастого дренажу з оглядовими колодязями уздовж зовнішнього контуру є не доцільним.</w:t>
      </w:r>
    </w:p>
    <w:p w:rsidR="00026489" w:rsidRPr="009F036E" w:rsidRDefault="00026489" w:rsidP="00626F7E">
      <w:pPr>
        <w:contextualSpacing/>
        <w:rPr>
          <w:szCs w:val="28"/>
        </w:rPr>
      </w:pPr>
      <w:r w:rsidRPr="009F036E">
        <w:rPr>
          <w:szCs w:val="28"/>
        </w:rPr>
        <w:t xml:space="preserve">Всі підземні конструкції (зовнішні, а при необхідності і внутрішні, стіни та днище фундаментів будівель і споруд) виконувати з посиленою гідроізоляцією. Всі підземні комунікації необхідно виконувати із стійких антикорозійних матеріалів. </w:t>
      </w:r>
    </w:p>
    <w:p w:rsidR="00026489" w:rsidRPr="009F036E" w:rsidRDefault="00026489" w:rsidP="00626F7E">
      <w:pPr>
        <w:contextualSpacing/>
        <w:rPr>
          <w:szCs w:val="28"/>
        </w:rPr>
      </w:pPr>
      <w:r w:rsidRPr="009F036E">
        <w:rPr>
          <w:szCs w:val="28"/>
        </w:rPr>
        <w:t>Для детального визначення рівня ґрунтових вод та можливого прояву підтоплення, на послідуючих стадіях про</w:t>
      </w:r>
      <w:r w:rsidR="00C34090" w:rsidRPr="009F036E">
        <w:rPr>
          <w:szCs w:val="28"/>
        </w:rPr>
        <w:t>є</w:t>
      </w:r>
      <w:r w:rsidRPr="009F036E">
        <w:rPr>
          <w:szCs w:val="28"/>
        </w:rPr>
        <w:t>ктування, необхідно виконати більш ретельні та детальні інженерно-геологічні, гідрологічні та інженерно-будівельні вишукування та обстеження ділянок під будинки і споруди, виходячи з яких, приймаються остаточні рішення з інженерного захисту.</w:t>
      </w:r>
    </w:p>
    <w:p w:rsidR="00026489" w:rsidRPr="009F036E" w:rsidRDefault="00026489" w:rsidP="00626F7E">
      <w:pPr>
        <w:contextualSpacing/>
        <w:rPr>
          <w:szCs w:val="28"/>
        </w:rPr>
      </w:pPr>
      <w:r w:rsidRPr="009F036E">
        <w:rPr>
          <w:szCs w:val="28"/>
        </w:rPr>
        <w:t xml:space="preserve">Пониження рівня ґрунтової води під капітальну забудову необхідно </w:t>
      </w:r>
      <w:r w:rsidRPr="009F036E">
        <w:rPr>
          <w:szCs w:val="28"/>
        </w:rPr>
        <w:lastRenderedPageBreak/>
        <w:t>виконувати на глибину не менше 2,5 м від поверхні землі, а для парків, скверів, стадіонів – не менше, як на 1,0 м від поверхні землі.</w:t>
      </w:r>
    </w:p>
    <w:p w:rsidR="00026489" w:rsidRPr="009F036E" w:rsidRDefault="00026489" w:rsidP="00626F7E">
      <w:pPr>
        <w:contextualSpacing/>
        <w:rPr>
          <w:szCs w:val="28"/>
        </w:rPr>
      </w:pPr>
      <w:r w:rsidRPr="009F036E">
        <w:rPr>
          <w:szCs w:val="28"/>
        </w:rPr>
        <w:t>На всій території ДПТ передбачено виконати вертикальне планування та організацію поверхневого стоку.</w:t>
      </w:r>
    </w:p>
    <w:p w:rsidR="00026489" w:rsidRPr="009F036E" w:rsidRDefault="00026489" w:rsidP="00626F7E">
      <w:pPr>
        <w:contextualSpacing/>
        <w:rPr>
          <w:szCs w:val="28"/>
        </w:rPr>
      </w:pPr>
      <w:r w:rsidRPr="009F036E">
        <w:rPr>
          <w:szCs w:val="28"/>
        </w:rPr>
        <w:t>Об’єми визначені орієнтовно та потребують уточнення на подальших стадіях про</w:t>
      </w:r>
      <w:r w:rsidR="00C34090" w:rsidRPr="009F036E">
        <w:rPr>
          <w:szCs w:val="28"/>
        </w:rPr>
        <w:t>є</w:t>
      </w:r>
      <w:r w:rsidRPr="009F036E">
        <w:rPr>
          <w:szCs w:val="28"/>
        </w:rPr>
        <w:t>ктування, виходячи із детального інженерно-геологічного обґрунтування ситуації на про</w:t>
      </w:r>
      <w:r w:rsidR="00C34090" w:rsidRPr="009F036E">
        <w:rPr>
          <w:szCs w:val="28"/>
        </w:rPr>
        <w:t>є</w:t>
      </w:r>
      <w:r w:rsidRPr="009F036E">
        <w:rPr>
          <w:szCs w:val="28"/>
        </w:rPr>
        <w:t>ктованій території по вищеперерахованих факторах.</w:t>
      </w:r>
    </w:p>
    <w:p w:rsidR="00041A68" w:rsidRPr="00385C2E" w:rsidRDefault="00041A68" w:rsidP="00626F7E">
      <w:pPr>
        <w:rPr>
          <w:b/>
          <w:szCs w:val="28"/>
          <w:highlight w:val="yellow"/>
        </w:rPr>
      </w:pPr>
    </w:p>
    <w:p w:rsidR="00041A68" w:rsidRPr="00632793" w:rsidRDefault="00567408" w:rsidP="00567408">
      <w:pPr>
        <w:pStyle w:val="aff3"/>
        <w:ind w:left="0" w:firstLine="0"/>
        <w:jc w:val="center"/>
        <w:outlineLvl w:val="2"/>
        <w:rPr>
          <w:sz w:val="28"/>
          <w:szCs w:val="28"/>
          <w:lang w:val="uk-UA"/>
        </w:rPr>
      </w:pPr>
      <w:bookmarkStart w:id="65" w:name="_Toc142129879"/>
      <w:r w:rsidRPr="00632793">
        <w:rPr>
          <w:sz w:val="28"/>
          <w:szCs w:val="28"/>
          <w:lang w:val="uk-UA"/>
        </w:rPr>
        <w:t>9.2. БЛАГОУСТРІЙ ТЕРИТОРІЇ</w:t>
      </w:r>
      <w:bookmarkEnd w:id="65"/>
    </w:p>
    <w:p w:rsidR="00632793" w:rsidRPr="00074974" w:rsidRDefault="00632793" w:rsidP="00632793">
      <w:pPr>
        <w:shd w:val="clear" w:color="auto" w:fill="FFFFFF" w:themeFill="background1"/>
        <w:ind w:firstLine="851"/>
        <w:rPr>
          <w:color w:val="000000" w:themeColor="text1"/>
          <w:szCs w:val="28"/>
        </w:rPr>
      </w:pPr>
      <w:bookmarkStart w:id="66" w:name="_Hlk76378296"/>
      <w:r w:rsidRPr="00632793">
        <w:rPr>
          <w:szCs w:val="28"/>
        </w:rPr>
        <w:t xml:space="preserve">Благоустрій території проєктування виражений максимальним збереженням існуючих деревних насаджень, облаштуванням додаткових зелених зон – газонів, багаторічних трав та квітників. </w:t>
      </w:r>
      <w:bookmarkEnd w:id="66"/>
      <w:r w:rsidRPr="00632793">
        <w:rPr>
          <w:szCs w:val="28"/>
        </w:rPr>
        <w:t>Також по території громадської забудови вздовж шляхів руху транспорту та пішоходів передбачено встановлення щогл з освітленням, на місцях перетину цих шляхів на покритті влаштовуються позначення для підвищення уваги учасників руху для забезпечення безпечного пересування по території.</w:t>
      </w:r>
    </w:p>
    <w:p w:rsidR="00F7611C" w:rsidRPr="00385C2E" w:rsidRDefault="00F7611C" w:rsidP="00041A68">
      <w:pPr>
        <w:rPr>
          <w:b/>
          <w:szCs w:val="28"/>
          <w:highlight w:val="yellow"/>
        </w:rPr>
      </w:pPr>
    </w:p>
    <w:p w:rsidR="00041A68" w:rsidRPr="009F036E" w:rsidRDefault="00567408" w:rsidP="00567408">
      <w:pPr>
        <w:pStyle w:val="aff3"/>
        <w:ind w:left="0" w:firstLine="0"/>
        <w:jc w:val="center"/>
        <w:outlineLvl w:val="2"/>
        <w:rPr>
          <w:sz w:val="28"/>
          <w:szCs w:val="28"/>
          <w:lang w:val="uk-UA"/>
        </w:rPr>
      </w:pPr>
      <w:bookmarkStart w:id="67" w:name="_Toc142129880"/>
      <w:r w:rsidRPr="009F036E">
        <w:rPr>
          <w:sz w:val="28"/>
          <w:szCs w:val="28"/>
          <w:lang w:val="uk-UA"/>
        </w:rPr>
        <w:t>9.3. ВИКОРИСТАННЯ ПІДЗЕМНОГО ПРОСТОРУ</w:t>
      </w:r>
      <w:bookmarkEnd w:id="67"/>
    </w:p>
    <w:p w:rsidR="00041A68" w:rsidRPr="009F036E" w:rsidRDefault="00DB3E41" w:rsidP="00626F7E">
      <w:pPr>
        <w:contextualSpacing/>
        <w:rPr>
          <w:szCs w:val="28"/>
        </w:rPr>
      </w:pPr>
      <w:r w:rsidRPr="009F036E">
        <w:rPr>
          <w:szCs w:val="28"/>
        </w:rPr>
        <w:t>Проєктними рішеннями детального плану території не передбачається будівництво підземних паркінгів.</w:t>
      </w:r>
    </w:p>
    <w:p w:rsidR="00041A68" w:rsidRPr="009F036E" w:rsidRDefault="00041A68" w:rsidP="00626F7E">
      <w:pPr>
        <w:rPr>
          <w:b/>
          <w:szCs w:val="28"/>
        </w:rPr>
      </w:pPr>
    </w:p>
    <w:p w:rsidR="00041A68" w:rsidRPr="009F036E" w:rsidRDefault="00567408" w:rsidP="00567408">
      <w:pPr>
        <w:pStyle w:val="aff3"/>
        <w:ind w:left="0" w:firstLine="0"/>
        <w:jc w:val="center"/>
        <w:outlineLvl w:val="2"/>
        <w:rPr>
          <w:sz w:val="28"/>
          <w:szCs w:val="28"/>
          <w:lang w:val="uk-UA"/>
        </w:rPr>
      </w:pPr>
      <w:bookmarkStart w:id="68" w:name="_Toc142129881"/>
      <w:r w:rsidRPr="009F036E">
        <w:rPr>
          <w:sz w:val="28"/>
          <w:szCs w:val="28"/>
          <w:lang w:val="uk-UA"/>
        </w:rPr>
        <w:t>9.4. ПОВОДЖЕННЯ З ВІДХОДАМИ</w:t>
      </w:r>
      <w:bookmarkEnd w:id="68"/>
    </w:p>
    <w:p w:rsidR="00DD0B6A" w:rsidRPr="009F036E" w:rsidRDefault="00DD0B6A" w:rsidP="00626F7E">
      <w:pPr>
        <w:rPr>
          <w:rFonts w:cs="Times New Roman"/>
          <w:szCs w:val="28"/>
        </w:rPr>
      </w:pPr>
      <w:bookmarkStart w:id="69" w:name="_Hlk76388276"/>
      <w:r w:rsidRPr="009F036E">
        <w:rPr>
          <w:rFonts w:cs="Times New Roman"/>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w:t>
      </w:r>
      <w:bookmarkStart w:id="70" w:name="_Hlk92792314"/>
      <w:bookmarkEnd w:id="69"/>
      <w:r w:rsidRPr="009F036E">
        <w:rPr>
          <w:rFonts w:cs="Times New Roman"/>
          <w:szCs w:val="28"/>
        </w:rPr>
        <w:t>з подальшою передачею спеціалізованому підприємству, що має відповідну ліцензію Мінприроди на здійснення операцій у сфері поводження з відходами за укладанням договору.</w:t>
      </w:r>
    </w:p>
    <w:p w:rsidR="00DD0B6A" w:rsidRPr="009F036E" w:rsidRDefault="00DD0B6A" w:rsidP="00626F7E">
      <w:pPr>
        <w:rPr>
          <w:rFonts w:cs="Times New Roman"/>
          <w:szCs w:val="28"/>
        </w:rPr>
      </w:pPr>
      <w:r w:rsidRPr="009F036E">
        <w:rPr>
          <w:rFonts w:cs="Times New Roman"/>
          <w:szCs w:val="28"/>
        </w:rPr>
        <w:t xml:space="preserve">Виходячи з цього, передбачається встановлення огороджених майданчиків з твердим покриттям для розміщення контейнерів роздільного збору відходів </w:t>
      </w:r>
      <w:bookmarkEnd w:id="70"/>
      <w:r w:rsidRPr="009F036E">
        <w:rPr>
          <w:rFonts w:cs="Times New Roman"/>
          <w:szCs w:val="28"/>
        </w:rPr>
        <w:t>з санітарним розривом 20 м (відповідно Наказу від 17.03.2011 р. № 145 «Про затвердження Державних санітарних норм та правил утримання територій населених місць»).</w:t>
      </w:r>
    </w:p>
    <w:p w:rsidR="00DD0B6A" w:rsidRPr="009F036E" w:rsidRDefault="00DD0B6A" w:rsidP="00626F7E">
      <w:pPr>
        <w:tabs>
          <w:tab w:val="left" w:pos="993"/>
        </w:tabs>
        <w:rPr>
          <w:rFonts w:cs="Times New Roman"/>
          <w:szCs w:val="28"/>
        </w:rPr>
      </w:pPr>
      <w:r w:rsidRPr="009F036E">
        <w:rPr>
          <w:rFonts w:cs="Times New Roman"/>
          <w:szCs w:val="28"/>
        </w:rPr>
        <w:t>Санітарне очищення населеного пункту – один з найважливіших санітарно-гігієнічних заходів, сприяючих охороні здоров’я населення і навколишнього природного середовища, і включає комплекс робот по збору, видаленню, знешкодженню і переробці побутових відходів і прибирання території міста.</w:t>
      </w:r>
    </w:p>
    <w:p w:rsidR="00DD0B6A" w:rsidRPr="00632793" w:rsidRDefault="00DD0B6A" w:rsidP="00626F7E">
      <w:pPr>
        <w:pStyle w:val="af6"/>
        <w:spacing w:after="0"/>
        <w:ind w:left="0" w:right="0" w:firstLine="709"/>
        <w:rPr>
          <w:color w:val="auto"/>
          <w:spacing w:val="-2"/>
          <w:sz w:val="28"/>
          <w:szCs w:val="28"/>
        </w:rPr>
      </w:pPr>
      <w:r w:rsidRPr="00632793">
        <w:rPr>
          <w:color w:val="auto"/>
          <w:spacing w:val="-2"/>
          <w:sz w:val="28"/>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з подальшою передачею спеціалізованому </w:t>
      </w:r>
      <w:r w:rsidRPr="00632793">
        <w:rPr>
          <w:color w:val="auto"/>
          <w:spacing w:val="-2"/>
          <w:sz w:val="28"/>
          <w:szCs w:val="28"/>
        </w:rPr>
        <w:lastRenderedPageBreak/>
        <w:t>підприємству, що має відповідну ліцензію Мінприроди на здійснення операцій у сфері поводження з відходами за укладанням договору.</w:t>
      </w:r>
    </w:p>
    <w:p w:rsidR="00EF46B8" w:rsidRPr="00385C2E" w:rsidRDefault="00DD0B6A" w:rsidP="00632793">
      <w:pPr>
        <w:pStyle w:val="af6"/>
        <w:spacing w:after="0"/>
        <w:ind w:left="0" w:right="0" w:firstLine="709"/>
        <w:rPr>
          <w:b/>
          <w:bCs/>
          <w:iCs/>
          <w:szCs w:val="28"/>
          <w:highlight w:val="yellow"/>
        </w:rPr>
      </w:pPr>
      <w:r w:rsidRPr="00632793">
        <w:rPr>
          <w:color w:val="auto"/>
          <w:spacing w:val="-2"/>
          <w:sz w:val="28"/>
          <w:szCs w:val="28"/>
        </w:rPr>
        <w:t>Виходячи з цього, передбачається встановлення огороджених майданчиків з твердим покриттям для розміщення контейнерів роздільного збору відходів з санітарним розривом 20 м (відповідно Наказу від 17.03.2011 р. № 145 «Про затвердження Державних санітарних норм та правил утримання територій населених місць»).</w:t>
      </w:r>
      <w:r w:rsidR="00EF46B8" w:rsidRPr="00385C2E">
        <w:rPr>
          <w:highlight w:val="yellow"/>
        </w:rPr>
        <w:br w:type="page"/>
      </w:r>
    </w:p>
    <w:p w:rsidR="00041A68" w:rsidRPr="00301377" w:rsidRDefault="00181187" w:rsidP="00567408">
      <w:pPr>
        <w:pStyle w:val="2"/>
        <w:rPr>
          <w:b w:val="0"/>
          <w:bCs w:val="0"/>
          <w:iCs w:val="0"/>
          <w:color w:val="auto"/>
          <w:spacing w:val="-2"/>
          <w:lang w:bidi="ar-SA"/>
        </w:rPr>
      </w:pPr>
      <w:bookmarkStart w:id="71" w:name="_Toc142129882"/>
      <w:r w:rsidRPr="00301377">
        <w:rPr>
          <w:b w:val="0"/>
          <w:bCs w:val="0"/>
          <w:iCs w:val="0"/>
          <w:color w:val="auto"/>
          <w:spacing w:val="-2"/>
          <w:lang w:bidi="ar-SA"/>
        </w:rPr>
        <w:lastRenderedPageBreak/>
        <w:t>10. ЗЕМЛЕУСТРІЙ ТА ЗЕМЛЕКОРИСТУВАННЯ</w:t>
      </w:r>
      <w:bookmarkEnd w:id="71"/>
    </w:p>
    <w:p w:rsidR="00683B18" w:rsidRPr="00301377" w:rsidRDefault="00683B18" w:rsidP="00041A68">
      <w:pPr>
        <w:rPr>
          <w:rFonts w:eastAsia="Times New Roman" w:cs="Times New Roman"/>
          <w:color w:val="auto"/>
          <w:spacing w:val="-2"/>
          <w:szCs w:val="28"/>
          <w:lang w:bidi="ar-SA"/>
        </w:rPr>
      </w:pPr>
    </w:p>
    <w:p w:rsidR="00041A68" w:rsidRPr="00301377" w:rsidRDefault="00567408" w:rsidP="00567408">
      <w:pPr>
        <w:pStyle w:val="aff3"/>
        <w:ind w:left="0" w:firstLine="0"/>
        <w:jc w:val="center"/>
        <w:outlineLvl w:val="2"/>
        <w:rPr>
          <w:spacing w:val="-2"/>
          <w:sz w:val="28"/>
          <w:szCs w:val="28"/>
          <w:lang w:val="uk-UA" w:eastAsia="uk-UA" w:bidi="ar-SA"/>
        </w:rPr>
      </w:pPr>
      <w:bookmarkStart w:id="72" w:name="_Toc142129883"/>
      <w:r w:rsidRPr="00301377">
        <w:rPr>
          <w:spacing w:val="-2"/>
          <w:sz w:val="28"/>
          <w:szCs w:val="28"/>
          <w:lang w:val="uk-UA" w:eastAsia="uk-UA" w:bidi="ar-SA"/>
        </w:rPr>
        <w:t>10.1. ЗЕМЛЕВПОРЯДНІ ЗАХОДИ ПЕРСПЕКТИВНОГО ВИКОРИСТАННЯ ЗЕМЕЛЬ ФОРМУЮТЬСЯ НА ОСНОВІ РОЗРОБЛЕНИХ ПРО</w:t>
      </w:r>
      <w:r w:rsidR="00C34090" w:rsidRPr="00301377">
        <w:rPr>
          <w:spacing w:val="-2"/>
          <w:sz w:val="28"/>
          <w:szCs w:val="28"/>
          <w:lang w:val="uk-UA" w:eastAsia="uk-UA" w:bidi="ar-SA"/>
        </w:rPr>
        <w:t>Є</w:t>
      </w:r>
      <w:r w:rsidRPr="00301377">
        <w:rPr>
          <w:spacing w:val="-2"/>
          <w:sz w:val="28"/>
          <w:szCs w:val="28"/>
          <w:lang w:val="uk-UA" w:eastAsia="uk-UA" w:bidi="ar-SA"/>
        </w:rPr>
        <w:t>КТНИХ РІШЕНЬ</w:t>
      </w:r>
      <w:bookmarkEnd w:id="72"/>
    </w:p>
    <w:p w:rsidR="00B472FE" w:rsidRDefault="00B472FE" w:rsidP="00301377">
      <w:pPr>
        <w:contextualSpacing/>
        <w:rPr>
          <w:szCs w:val="28"/>
        </w:rPr>
      </w:pPr>
      <w:r w:rsidRPr="00B90CB8">
        <w:rPr>
          <w:szCs w:val="28"/>
        </w:rPr>
        <w:t>Землевпорядні заходи перспективного використання земель формуються на основі розроблених проєктних рішень і містять інформацію щодо: перспективного розподілу земель за категоріями, видами цільового призначення земель, власниками і користувачами (форма власності, вид речового права), угіддями з урахуванням наявних обмежень (обтяжень)</w:t>
      </w:r>
      <w:r>
        <w:rPr>
          <w:szCs w:val="28"/>
        </w:rPr>
        <w:t>.</w:t>
      </w:r>
    </w:p>
    <w:p w:rsidR="00B472FE" w:rsidRPr="00301377" w:rsidRDefault="00B472FE" w:rsidP="00301377">
      <w:pPr>
        <w:contextualSpacing/>
        <w:rPr>
          <w:szCs w:val="28"/>
        </w:rPr>
      </w:pPr>
      <w:r>
        <w:rPr>
          <w:szCs w:val="28"/>
        </w:rPr>
        <w:t xml:space="preserve">Враховуючи, що </w:t>
      </w:r>
      <w:r w:rsidRPr="00301377">
        <w:rPr>
          <w:szCs w:val="28"/>
        </w:rPr>
        <w:t>Детальний план території для будівництва модульної газової котельні на території Калуського ліцею №10 на вул. Євшана, 17 в м. Калуші розробляється в межах вже зареєстрованої земельної ділянки та не передбачає зміни її цільового призначення, даною містобудівною документацією не передбачено проектних рішень щодо перспективного використання земельної ділянки.</w:t>
      </w:r>
    </w:p>
    <w:p w:rsidR="008F49FD" w:rsidRPr="00301377" w:rsidRDefault="008F49FD" w:rsidP="00301377">
      <w:pPr>
        <w:contextualSpacing/>
        <w:rPr>
          <w:szCs w:val="28"/>
        </w:rPr>
      </w:pPr>
      <w:r w:rsidRPr="00301377">
        <w:rPr>
          <w:szCs w:val="28"/>
        </w:rPr>
        <w:t>Формування та реєстрація земельних ділянок завданням на розроблення Детального плану не передбачено.</w:t>
      </w:r>
    </w:p>
    <w:p w:rsidR="008F49FD" w:rsidRDefault="008F49FD" w:rsidP="00301377">
      <w:pPr>
        <w:contextualSpacing/>
        <w:rPr>
          <w:szCs w:val="28"/>
        </w:rPr>
      </w:pPr>
      <w:r w:rsidRPr="00301377">
        <w:rPr>
          <w:szCs w:val="28"/>
        </w:rPr>
        <w:t xml:space="preserve">Після затвердження містобудівної документації та реалізації будівництва модульної газової котельні на території Калуського ліцею №10 на вул. Євшана, 17 в м. Калуші на земельну ділянку може бути накледено обмеження 03.02 - Санітарна відстань (розрив) від об’єкта площею 0,1815 га. </w:t>
      </w:r>
    </w:p>
    <w:p w:rsidR="00865CCC" w:rsidRPr="00385C2E" w:rsidRDefault="00865CCC" w:rsidP="00B472FE">
      <w:pPr>
        <w:pStyle w:val="aff3"/>
        <w:ind w:left="0" w:firstLine="0"/>
        <w:outlineLvl w:val="2"/>
        <w:rPr>
          <w:spacing w:val="-2"/>
          <w:sz w:val="28"/>
          <w:szCs w:val="28"/>
          <w:highlight w:val="yellow"/>
          <w:lang w:val="uk-UA" w:eastAsia="uk-UA" w:bidi="ar-SA"/>
        </w:rPr>
      </w:pPr>
    </w:p>
    <w:p w:rsidR="000F542D" w:rsidRDefault="000F542D">
      <w:pPr>
        <w:widowControl/>
        <w:ind w:firstLine="0"/>
        <w:jc w:val="left"/>
        <w:rPr>
          <w:rFonts w:eastAsia="Times New Roman" w:cs="Times New Roman"/>
          <w:b/>
          <w:bCs/>
          <w:iCs/>
          <w:szCs w:val="28"/>
          <w:highlight w:val="yellow"/>
        </w:rPr>
      </w:pPr>
      <w:r>
        <w:rPr>
          <w:rFonts w:eastAsia="Times New Roman" w:cs="Times New Roman"/>
          <w:b/>
          <w:bCs/>
          <w:iCs/>
          <w:szCs w:val="28"/>
          <w:highlight w:val="yellow"/>
        </w:rPr>
        <w:br w:type="page"/>
      </w:r>
    </w:p>
    <w:p w:rsidR="00EF46B8" w:rsidRPr="001A1161" w:rsidRDefault="00EF46B8">
      <w:pPr>
        <w:widowControl/>
        <w:ind w:firstLine="0"/>
        <w:jc w:val="left"/>
        <w:rPr>
          <w:rFonts w:eastAsia="Times New Roman" w:cs="Times New Roman"/>
          <w:b/>
          <w:bCs/>
          <w:iCs/>
          <w:szCs w:val="28"/>
        </w:rPr>
      </w:pPr>
    </w:p>
    <w:p w:rsidR="00041A68" w:rsidRPr="001A1161" w:rsidRDefault="00181187" w:rsidP="00567408">
      <w:pPr>
        <w:pStyle w:val="2"/>
      </w:pPr>
      <w:bookmarkStart w:id="73" w:name="_Toc142129884"/>
      <w:r w:rsidRPr="001A1161">
        <w:t>11. ПЛАН РЕАЛІЗАЦІЇ МІСТОБУДІВНОЇ ДОКУМЕНТАЦІЇ</w:t>
      </w:r>
      <w:bookmarkEnd w:id="73"/>
    </w:p>
    <w:p w:rsidR="00EE24B3" w:rsidRPr="00632793" w:rsidRDefault="009F2411" w:rsidP="00626F7E">
      <w:bookmarkStart w:id="74" w:name="bookmark65"/>
      <w:r w:rsidRPr="001A1161">
        <w:t>П</w:t>
      </w:r>
      <w:r w:rsidR="00EE24B3" w:rsidRPr="001A1161">
        <w:t>ро</w:t>
      </w:r>
      <w:r w:rsidR="00C34090" w:rsidRPr="001A1161">
        <w:t>є</w:t>
      </w:r>
      <w:r w:rsidR="00EE24B3" w:rsidRPr="001A1161">
        <w:t xml:space="preserve">ктні рішення детального плану передбачені на </w:t>
      </w:r>
      <w:r w:rsidR="001A1161" w:rsidRPr="001A1161">
        <w:t>один</w:t>
      </w:r>
      <w:r w:rsidRPr="001A1161">
        <w:t xml:space="preserve"> етап: короткостроковий період</w:t>
      </w:r>
      <w:r w:rsidR="00EE24B3" w:rsidRPr="001A1161">
        <w:t>. Для реалізації ДПТ необхідно розробити робочу документацію з уточненням рекомендацій та про</w:t>
      </w:r>
      <w:r w:rsidR="00C34090" w:rsidRPr="001A1161">
        <w:t>є</w:t>
      </w:r>
      <w:r w:rsidR="00EE24B3" w:rsidRPr="001A1161">
        <w:t xml:space="preserve">ктних пропозицій детального </w:t>
      </w:r>
      <w:r w:rsidR="00EE24B3" w:rsidRPr="00632793">
        <w:t>плану території. При реалізації рішень ДПТ необхідне виконання наступних заходів:</w:t>
      </w:r>
      <w:bookmarkEnd w:id="74"/>
    </w:p>
    <w:p w:rsidR="00EE24B3" w:rsidRPr="00632793" w:rsidRDefault="00EE24B3" w:rsidP="00626F7E">
      <w:pPr>
        <w:pStyle w:val="aff3"/>
        <w:numPr>
          <w:ilvl w:val="0"/>
          <w:numId w:val="8"/>
        </w:numPr>
        <w:ind w:left="0" w:firstLine="709"/>
        <w:jc w:val="both"/>
        <w:rPr>
          <w:sz w:val="28"/>
          <w:szCs w:val="28"/>
          <w:lang w:val="uk-UA"/>
        </w:rPr>
      </w:pPr>
      <w:r w:rsidRPr="00632793">
        <w:rPr>
          <w:sz w:val="28"/>
          <w:szCs w:val="28"/>
          <w:lang w:val="uk-UA"/>
        </w:rPr>
        <w:t xml:space="preserve">Інженерна підготовка та вертикальне планування (розділ 9 Пояснювальної записки); </w:t>
      </w:r>
    </w:p>
    <w:p w:rsidR="00EE24B3" w:rsidRPr="00632793" w:rsidRDefault="00EE24B3" w:rsidP="00626F7E">
      <w:pPr>
        <w:pStyle w:val="aff3"/>
        <w:numPr>
          <w:ilvl w:val="0"/>
          <w:numId w:val="8"/>
        </w:numPr>
        <w:ind w:left="0" w:firstLine="709"/>
        <w:jc w:val="both"/>
        <w:rPr>
          <w:sz w:val="28"/>
          <w:szCs w:val="28"/>
          <w:lang w:val="uk-UA"/>
        </w:rPr>
      </w:pPr>
      <w:r w:rsidRPr="00632793">
        <w:rPr>
          <w:sz w:val="28"/>
          <w:szCs w:val="28"/>
          <w:lang w:val="uk-UA"/>
        </w:rPr>
        <w:t>Розміщення інженерних мереж та споруд (розділ 8 Пояснювальної записки);</w:t>
      </w:r>
    </w:p>
    <w:p w:rsidR="00EE24B3" w:rsidRPr="00632793" w:rsidRDefault="00EE24B3" w:rsidP="00626F7E">
      <w:pPr>
        <w:pStyle w:val="aff3"/>
        <w:numPr>
          <w:ilvl w:val="0"/>
          <w:numId w:val="8"/>
        </w:numPr>
        <w:ind w:left="0" w:firstLine="709"/>
        <w:jc w:val="both"/>
        <w:rPr>
          <w:sz w:val="28"/>
          <w:szCs w:val="28"/>
          <w:lang w:val="uk-UA"/>
        </w:rPr>
      </w:pPr>
      <w:r w:rsidRPr="00632793">
        <w:rPr>
          <w:sz w:val="28"/>
          <w:szCs w:val="28"/>
          <w:lang w:val="uk-UA"/>
        </w:rPr>
        <w:t>Заходи щодо оздоровлення навколишнього середовища (</w:t>
      </w:r>
      <w:r w:rsidR="00EF46B8" w:rsidRPr="00632793">
        <w:rPr>
          <w:sz w:val="28"/>
          <w:szCs w:val="28"/>
          <w:lang w:val="uk-UA"/>
        </w:rPr>
        <w:t>розділ 7 Пояснювальної записки).</w:t>
      </w:r>
    </w:p>
    <w:p w:rsidR="00EF46B8" w:rsidRPr="00632793" w:rsidRDefault="00EF46B8" w:rsidP="00626F7E">
      <w:pPr>
        <w:rPr>
          <w:rFonts w:cs="Times New Roman"/>
          <w:b/>
          <w:i/>
          <w:szCs w:val="28"/>
          <w:u w:val="single"/>
        </w:rPr>
      </w:pPr>
      <w:bookmarkStart w:id="75" w:name="_Toc94801911"/>
      <w:r w:rsidRPr="00632793">
        <w:rPr>
          <w:rFonts w:cs="Times New Roman"/>
          <w:b/>
          <w:i/>
          <w:szCs w:val="28"/>
          <w:u w:val="single"/>
        </w:rPr>
        <w:t>Основні заходи</w:t>
      </w:r>
      <w:bookmarkEnd w:id="75"/>
      <w:r w:rsidRPr="00632793">
        <w:rPr>
          <w:rFonts w:cs="Times New Roman"/>
          <w:b/>
          <w:i/>
          <w:szCs w:val="28"/>
          <w:u w:val="single"/>
        </w:rPr>
        <w:t>:</w:t>
      </w:r>
    </w:p>
    <w:p w:rsidR="00EF46B8" w:rsidRPr="00632793" w:rsidRDefault="00EF46B8" w:rsidP="00626F7E">
      <w:pPr>
        <w:rPr>
          <w:rFonts w:cs="Times New Roman"/>
          <w:szCs w:val="28"/>
        </w:rPr>
      </w:pPr>
      <w:r w:rsidRPr="00632793">
        <w:rPr>
          <w:rFonts w:cs="Times New Roman"/>
          <w:szCs w:val="28"/>
        </w:rPr>
        <w:t>Внаслідок реалізації містобудівної документації у межах території проєктування необхідною є цілісна система комплексних заходів різного змісту.</w:t>
      </w:r>
    </w:p>
    <w:p w:rsidR="00EF46B8" w:rsidRPr="00632793" w:rsidRDefault="00EF46B8" w:rsidP="00626F7E">
      <w:pPr>
        <w:rPr>
          <w:rFonts w:cs="Times New Roman"/>
          <w:szCs w:val="28"/>
        </w:rPr>
      </w:pPr>
      <w:r w:rsidRPr="00632793">
        <w:rPr>
          <w:rFonts w:cs="Times New Roman"/>
          <w:szCs w:val="28"/>
        </w:rPr>
        <w:t>1) Містобудівні заходи:</w:t>
      </w:r>
    </w:p>
    <w:p w:rsidR="00EF46B8" w:rsidRPr="00632793" w:rsidRDefault="00EF46B8" w:rsidP="00626F7E">
      <w:pPr>
        <w:pStyle w:val="aff3"/>
        <w:numPr>
          <w:ilvl w:val="0"/>
          <w:numId w:val="7"/>
        </w:numPr>
        <w:tabs>
          <w:tab w:val="left" w:pos="426"/>
        </w:tabs>
        <w:ind w:left="0" w:firstLine="709"/>
        <w:contextualSpacing/>
        <w:jc w:val="both"/>
        <w:rPr>
          <w:sz w:val="28"/>
          <w:szCs w:val="28"/>
          <w:lang w:val="uk-UA"/>
        </w:rPr>
      </w:pPr>
      <w:r w:rsidRPr="00632793">
        <w:rPr>
          <w:sz w:val="28"/>
          <w:szCs w:val="28"/>
          <w:lang w:val="uk-UA"/>
        </w:rPr>
        <w:t>врахування перспективних планувальних обмежень –</w:t>
      </w:r>
      <w:r w:rsidR="00632793" w:rsidRPr="00632793">
        <w:rPr>
          <w:sz w:val="28"/>
          <w:szCs w:val="28"/>
          <w:lang w:val="uk-UA"/>
        </w:rPr>
        <w:t xml:space="preserve"> </w:t>
      </w:r>
      <w:r w:rsidRPr="00632793">
        <w:rPr>
          <w:sz w:val="28"/>
          <w:szCs w:val="28"/>
          <w:lang w:val="uk-UA"/>
        </w:rPr>
        <w:t xml:space="preserve">охоронних зон </w:t>
      </w:r>
      <w:r w:rsidR="00632793" w:rsidRPr="00632793">
        <w:rPr>
          <w:sz w:val="28"/>
          <w:szCs w:val="28"/>
          <w:lang w:val="uk-UA"/>
        </w:rPr>
        <w:t xml:space="preserve">та санітарних розривів </w:t>
      </w:r>
      <w:r w:rsidRPr="00632793">
        <w:rPr>
          <w:sz w:val="28"/>
          <w:szCs w:val="28"/>
          <w:lang w:val="uk-UA"/>
        </w:rPr>
        <w:t>інженерних мереж тощо;</w:t>
      </w:r>
    </w:p>
    <w:p w:rsidR="00EF46B8" w:rsidRPr="00632793" w:rsidRDefault="00EF46B8" w:rsidP="00626F7E">
      <w:pPr>
        <w:pStyle w:val="aff3"/>
        <w:numPr>
          <w:ilvl w:val="0"/>
          <w:numId w:val="7"/>
        </w:numPr>
        <w:tabs>
          <w:tab w:val="left" w:pos="426"/>
        </w:tabs>
        <w:ind w:left="0" w:firstLine="709"/>
        <w:contextualSpacing/>
        <w:jc w:val="both"/>
        <w:rPr>
          <w:sz w:val="28"/>
          <w:szCs w:val="28"/>
          <w:lang w:val="uk-UA"/>
        </w:rPr>
      </w:pPr>
      <w:r w:rsidRPr="00632793">
        <w:rPr>
          <w:sz w:val="28"/>
          <w:szCs w:val="28"/>
          <w:lang w:val="uk-UA"/>
        </w:rPr>
        <w:t>озеленення та благоустрій території;</w:t>
      </w:r>
    </w:p>
    <w:p w:rsidR="00EF46B8" w:rsidRPr="00632793" w:rsidRDefault="00EF46B8" w:rsidP="00626F7E">
      <w:pPr>
        <w:pStyle w:val="aff3"/>
        <w:numPr>
          <w:ilvl w:val="0"/>
          <w:numId w:val="7"/>
        </w:numPr>
        <w:tabs>
          <w:tab w:val="left" w:pos="426"/>
        </w:tabs>
        <w:ind w:left="0" w:firstLine="709"/>
        <w:contextualSpacing/>
        <w:jc w:val="both"/>
        <w:rPr>
          <w:sz w:val="28"/>
          <w:szCs w:val="28"/>
          <w:lang w:val="uk-UA"/>
        </w:rPr>
      </w:pPr>
      <w:r w:rsidRPr="00632793">
        <w:rPr>
          <w:sz w:val="28"/>
          <w:szCs w:val="28"/>
          <w:lang w:val="uk-UA"/>
        </w:rPr>
        <w:t>влаштування твердого покриття проїздів тощо;</w:t>
      </w:r>
    </w:p>
    <w:p w:rsidR="00EF46B8" w:rsidRPr="00632793" w:rsidRDefault="00EF46B8" w:rsidP="00626F7E">
      <w:pPr>
        <w:pStyle w:val="aff3"/>
        <w:numPr>
          <w:ilvl w:val="0"/>
          <w:numId w:val="7"/>
        </w:numPr>
        <w:tabs>
          <w:tab w:val="left" w:pos="426"/>
        </w:tabs>
        <w:ind w:left="0" w:firstLine="709"/>
        <w:contextualSpacing/>
        <w:jc w:val="both"/>
        <w:rPr>
          <w:sz w:val="28"/>
          <w:szCs w:val="28"/>
          <w:lang w:val="uk-UA"/>
        </w:rPr>
      </w:pPr>
      <w:r w:rsidRPr="00632793">
        <w:rPr>
          <w:sz w:val="28"/>
          <w:szCs w:val="28"/>
          <w:lang w:val="uk-UA"/>
        </w:rPr>
        <w:t xml:space="preserve">налагодження ефективної системи санітарного очищення території; </w:t>
      </w:r>
    </w:p>
    <w:p w:rsidR="00EF46B8" w:rsidRPr="00632793" w:rsidRDefault="00EF46B8" w:rsidP="00626F7E">
      <w:pPr>
        <w:pStyle w:val="aff3"/>
        <w:numPr>
          <w:ilvl w:val="0"/>
          <w:numId w:val="7"/>
        </w:numPr>
        <w:tabs>
          <w:tab w:val="left" w:pos="426"/>
        </w:tabs>
        <w:ind w:left="0" w:firstLine="709"/>
        <w:contextualSpacing/>
        <w:jc w:val="both"/>
        <w:rPr>
          <w:sz w:val="28"/>
          <w:szCs w:val="28"/>
          <w:lang w:val="uk-UA"/>
        </w:rPr>
      </w:pPr>
      <w:r w:rsidRPr="00632793">
        <w:rPr>
          <w:sz w:val="28"/>
          <w:szCs w:val="28"/>
          <w:lang w:val="uk-UA"/>
        </w:rPr>
        <w:t>організація належного водопостачання;</w:t>
      </w:r>
    </w:p>
    <w:p w:rsidR="00EF46B8" w:rsidRPr="00632793" w:rsidRDefault="00EF46B8" w:rsidP="00626F7E">
      <w:pPr>
        <w:pStyle w:val="aff3"/>
        <w:numPr>
          <w:ilvl w:val="0"/>
          <w:numId w:val="7"/>
        </w:numPr>
        <w:tabs>
          <w:tab w:val="left" w:pos="426"/>
        </w:tabs>
        <w:ind w:left="0" w:firstLine="709"/>
        <w:contextualSpacing/>
        <w:jc w:val="both"/>
        <w:rPr>
          <w:sz w:val="28"/>
          <w:szCs w:val="28"/>
          <w:lang w:val="uk-UA"/>
        </w:rPr>
      </w:pPr>
      <w:r w:rsidRPr="00632793">
        <w:rPr>
          <w:sz w:val="28"/>
          <w:szCs w:val="28"/>
          <w:lang w:val="uk-UA"/>
        </w:rPr>
        <w:t>організація відведення дощових, талих снігових і побутових стоків з території перспективної забудови.</w:t>
      </w:r>
    </w:p>
    <w:p w:rsidR="00EF46B8" w:rsidRPr="00632793" w:rsidRDefault="00EF46B8" w:rsidP="00626F7E">
      <w:pPr>
        <w:rPr>
          <w:rFonts w:cs="Times New Roman"/>
          <w:szCs w:val="28"/>
        </w:rPr>
      </w:pPr>
      <w:r w:rsidRPr="00632793">
        <w:rPr>
          <w:rFonts w:cs="Times New Roman"/>
          <w:szCs w:val="28"/>
        </w:rPr>
        <w:t>2) Організаційні заходи:</w:t>
      </w:r>
    </w:p>
    <w:p w:rsidR="00EF46B8" w:rsidRPr="00632793" w:rsidRDefault="00EF46B8" w:rsidP="00626F7E">
      <w:pPr>
        <w:pStyle w:val="aff3"/>
        <w:numPr>
          <w:ilvl w:val="0"/>
          <w:numId w:val="7"/>
        </w:numPr>
        <w:tabs>
          <w:tab w:val="left" w:pos="426"/>
        </w:tabs>
        <w:ind w:left="0" w:firstLine="709"/>
        <w:contextualSpacing/>
        <w:jc w:val="both"/>
        <w:rPr>
          <w:sz w:val="28"/>
          <w:szCs w:val="28"/>
          <w:lang w:val="uk-UA"/>
        </w:rPr>
      </w:pPr>
      <w:r w:rsidRPr="00632793">
        <w:rPr>
          <w:sz w:val="28"/>
          <w:szCs w:val="28"/>
          <w:lang w:val="uk-UA"/>
        </w:rPr>
        <w:t>зменшення впливу на стан атмосферного повітря;</w:t>
      </w:r>
    </w:p>
    <w:p w:rsidR="00EF46B8" w:rsidRPr="00632793" w:rsidRDefault="00EF46B8" w:rsidP="00626F7E">
      <w:pPr>
        <w:pStyle w:val="aff3"/>
        <w:numPr>
          <w:ilvl w:val="0"/>
          <w:numId w:val="7"/>
        </w:numPr>
        <w:tabs>
          <w:tab w:val="left" w:pos="426"/>
        </w:tabs>
        <w:ind w:left="0" w:firstLine="709"/>
        <w:contextualSpacing/>
        <w:jc w:val="both"/>
        <w:rPr>
          <w:sz w:val="28"/>
          <w:szCs w:val="28"/>
          <w:lang w:val="uk-UA"/>
        </w:rPr>
      </w:pPr>
      <w:r w:rsidRPr="00632793">
        <w:rPr>
          <w:sz w:val="28"/>
          <w:szCs w:val="28"/>
          <w:lang w:val="uk-UA"/>
        </w:rPr>
        <w:t>адаптація до змін клімату;</w:t>
      </w:r>
    </w:p>
    <w:p w:rsidR="00EF46B8" w:rsidRPr="00632793" w:rsidRDefault="00EF46B8" w:rsidP="00626F7E">
      <w:pPr>
        <w:pStyle w:val="aff3"/>
        <w:numPr>
          <w:ilvl w:val="0"/>
          <w:numId w:val="7"/>
        </w:numPr>
        <w:tabs>
          <w:tab w:val="left" w:pos="426"/>
        </w:tabs>
        <w:ind w:left="0" w:firstLine="709"/>
        <w:contextualSpacing/>
        <w:jc w:val="both"/>
        <w:rPr>
          <w:sz w:val="28"/>
          <w:szCs w:val="28"/>
          <w:lang w:val="uk-UA"/>
        </w:rPr>
      </w:pPr>
      <w:r w:rsidRPr="00632793">
        <w:rPr>
          <w:sz w:val="28"/>
          <w:szCs w:val="28"/>
          <w:lang w:val="uk-UA"/>
        </w:rPr>
        <w:t>зменшення впливу на водні ресурси;</w:t>
      </w:r>
    </w:p>
    <w:p w:rsidR="00EF46B8" w:rsidRPr="00632793" w:rsidRDefault="00EF46B8" w:rsidP="00626F7E">
      <w:pPr>
        <w:pStyle w:val="aff3"/>
        <w:numPr>
          <w:ilvl w:val="0"/>
          <w:numId w:val="7"/>
        </w:numPr>
        <w:tabs>
          <w:tab w:val="left" w:pos="426"/>
        </w:tabs>
        <w:ind w:left="0" w:firstLine="709"/>
        <w:contextualSpacing/>
        <w:jc w:val="both"/>
        <w:rPr>
          <w:sz w:val="28"/>
          <w:szCs w:val="28"/>
          <w:lang w:val="uk-UA"/>
        </w:rPr>
      </w:pPr>
      <w:r w:rsidRPr="00632793">
        <w:rPr>
          <w:sz w:val="28"/>
          <w:szCs w:val="28"/>
          <w:lang w:val="uk-UA"/>
        </w:rPr>
        <w:t>зменшення впливу на стан земельних ресурсів, ґрунтів;</w:t>
      </w:r>
    </w:p>
    <w:p w:rsidR="00EF46B8" w:rsidRPr="00632793" w:rsidRDefault="00EF46B8" w:rsidP="00626F7E">
      <w:pPr>
        <w:pStyle w:val="aff3"/>
        <w:numPr>
          <w:ilvl w:val="0"/>
          <w:numId w:val="7"/>
        </w:numPr>
        <w:tabs>
          <w:tab w:val="left" w:pos="426"/>
        </w:tabs>
        <w:ind w:left="0" w:firstLine="709"/>
        <w:contextualSpacing/>
        <w:jc w:val="both"/>
        <w:rPr>
          <w:sz w:val="28"/>
          <w:szCs w:val="28"/>
          <w:lang w:val="uk-UA"/>
        </w:rPr>
      </w:pPr>
      <w:r w:rsidRPr="00632793">
        <w:rPr>
          <w:sz w:val="28"/>
          <w:szCs w:val="28"/>
          <w:lang w:val="uk-UA"/>
        </w:rPr>
        <w:t>заходи зменшення впливу на рослинний та тваринний світ;</w:t>
      </w:r>
    </w:p>
    <w:p w:rsidR="00EF46B8" w:rsidRPr="00632793" w:rsidRDefault="00EF46B8" w:rsidP="00626F7E">
      <w:pPr>
        <w:pStyle w:val="aff3"/>
        <w:numPr>
          <w:ilvl w:val="0"/>
          <w:numId w:val="7"/>
        </w:numPr>
        <w:tabs>
          <w:tab w:val="left" w:pos="426"/>
        </w:tabs>
        <w:ind w:left="0" w:firstLine="709"/>
        <w:contextualSpacing/>
        <w:jc w:val="both"/>
        <w:rPr>
          <w:sz w:val="28"/>
          <w:szCs w:val="28"/>
          <w:lang w:val="uk-UA"/>
        </w:rPr>
      </w:pPr>
      <w:r w:rsidRPr="00632793">
        <w:rPr>
          <w:sz w:val="28"/>
          <w:szCs w:val="28"/>
          <w:lang w:val="uk-UA"/>
        </w:rPr>
        <w:t>охорона культурної спадщини;</w:t>
      </w:r>
    </w:p>
    <w:p w:rsidR="00EF46B8" w:rsidRPr="00632793" w:rsidRDefault="00EF46B8" w:rsidP="00626F7E">
      <w:pPr>
        <w:pStyle w:val="aff3"/>
        <w:numPr>
          <w:ilvl w:val="0"/>
          <w:numId w:val="7"/>
        </w:numPr>
        <w:tabs>
          <w:tab w:val="left" w:pos="426"/>
        </w:tabs>
        <w:ind w:left="0" w:firstLine="709"/>
        <w:contextualSpacing/>
        <w:jc w:val="both"/>
        <w:rPr>
          <w:sz w:val="28"/>
          <w:szCs w:val="28"/>
          <w:lang w:val="uk-UA"/>
        </w:rPr>
      </w:pPr>
      <w:r w:rsidRPr="00632793">
        <w:rPr>
          <w:sz w:val="28"/>
          <w:szCs w:val="28"/>
          <w:lang w:val="uk-UA"/>
        </w:rPr>
        <w:t>щодо фізичних факторів впливу на навколишнє середовище (шум та електромагнітне випромінювання);</w:t>
      </w:r>
    </w:p>
    <w:p w:rsidR="00EF46B8" w:rsidRPr="00632793" w:rsidRDefault="00EF46B8" w:rsidP="00626F7E">
      <w:pPr>
        <w:pStyle w:val="aff3"/>
        <w:numPr>
          <w:ilvl w:val="0"/>
          <w:numId w:val="7"/>
        </w:numPr>
        <w:tabs>
          <w:tab w:val="left" w:pos="426"/>
        </w:tabs>
        <w:ind w:left="0" w:firstLine="709"/>
        <w:contextualSpacing/>
        <w:jc w:val="both"/>
        <w:rPr>
          <w:sz w:val="28"/>
          <w:szCs w:val="28"/>
          <w:lang w:val="uk-UA"/>
        </w:rPr>
      </w:pPr>
      <w:r w:rsidRPr="00632793">
        <w:rPr>
          <w:sz w:val="28"/>
          <w:szCs w:val="28"/>
          <w:lang w:val="uk-UA"/>
        </w:rPr>
        <w:t>зменшення впливу на стан здоров’я населення - встановлення та дотримання планувальних обмежень на території проєктування; влаштування зон зелених насаджень.</w:t>
      </w:r>
    </w:p>
    <w:p w:rsidR="00EF46B8" w:rsidRPr="00632793" w:rsidRDefault="00EF46B8" w:rsidP="00626F7E">
      <w:pPr>
        <w:rPr>
          <w:rFonts w:cs="Times New Roman"/>
          <w:szCs w:val="28"/>
        </w:rPr>
      </w:pPr>
      <w:r w:rsidRPr="00632793">
        <w:rPr>
          <w:rFonts w:cs="Times New Roman"/>
          <w:szCs w:val="28"/>
        </w:rPr>
        <w:t xml:space="preserve">3) Адміністративні заходи: </w:t>
      </w:r>
    </w:p>
    <w:p w:rsidR="00EF46B8" w:rsidRPr="00632793" w:rsidRDefault="00EF46B8" w:rsidP="00626F7E">
      <w:pPr>
        <w:pStyle w:val="aff3"/>
        <w:numPr>
          <w:ilvl w:val="0"/>
          <w:numId w:val="7"/>
        </w:numPr>
        <w:tabs>
          <w:tab w:val="left" w:pos="426"/>
        </w:tabs>
        <w:ind w:left="0" w:firstLine="709"/>
        <w:contextualSpacing/>
        <w:jc w:val="both"/>
        <w:rPr>
          <w:sz w:val="28"/>
          <w:szCs w:val="28"/>
          <w:lang w:val="uk-UA"/>
        </w:rPr>
      </w:pPr>
      <w:r w:rsidRPr="00632793">
        <w:rPr>
          <w:sz w:val="28"/>
          <w:szCs w:val="28"/>
          <w:lang w:val="uk-UA"/>
        </w:rPr>
        <w:t>контроль послідовності реалізації рішень детального плану;</w:t>
      </w:r>
    </w:p>
    <w:p w:rsidR="00EF46B8" w:rsidRPr="00632793" w:rsidRDefault="00EF46B8" w:rsidP="00626F7E">
      <w:pPr>
        <w:pStyle w:val="aff3"/>
        <w:numPr>
          <w:ilvl w:val="0"/>
          <w:numId w:val="7"/>
        </w:numPr>
        <w:tabs>
          <w:tab w:val="left" w:pos="426"/>
        </w:tabs>
        <w:ind w:left="0" w:firstLine="709"/>
        <w:contextualSpacing/>
        <w:jc w:val="both"/>
        <w:rPr>
          <w:sz w:val="28"/>
          <w:szCs w:val="28"/>
          <w:lang w:val="uk-UA"/>
        </w:rPr>
      </w:pPr>
      <w:r w:rsidRPr="00632793">
        <w:rPr>
          <w:sz w:val="28"/>
          <w:szCs w:val="28"/>
          <w:lang w:val="uk-UA"/>
        </w:rPr>
        <w:t>дослідження складових навколишнього середовища шляхом натурних спостережень (рослинність, тваринний світ) та відбору і аналізу проб (повітря, ґрунту, води) в рамках проведення ОВД, ОВНС.</w:t>
      </w:r>
    </w:p>
    <w:p w:rsidR="009F2411" w:rsidRPr="00385C2E" w:rsidRDefault="009F2411">
      <w:pPr>
        <w:widowControl/>
        <w:ind w:firstLine="0"/>
        <w:jc w:val="left"/>
        <w:rPr>
          <w:highlight w:val="yellow"/>
        </w:rPr>
      </w:pPr>
      <w:r w:rsidRPr="00385C2E">
        <w:rPr>
          <w:highlight w:val="yellow"/>
        </w:rPr>
        <w:br w:type="page"/>
      </w:r>
    </w:p>
    <w:p w:rsidR="003B0BA0" w:rsidRPr="00632793" w:rsidRDefault="003B0BA0" w:rsidP="00626F7E">
      <w:pPr>
        <w:pStyle w:val="2"/>
      </w:pPr>
      <w:bookmarkStart w:id="76" w:name="_Toc142129885"/>
      <w:r w:rsidRPr="00632793">
        <w:lastRenderedPageBreak/>
        <w:t>12</w:t>
      </w:r>
      <w:r w:rsidR="00567408" w:rsidRPr="00632793">
        <w:t xml:space="preserve">. </w:t>
      </w:r>
      <w:r w:rsidRPr="00632793">
        <w:t>ПЕРЕЛІК ІНДИКАТОРІВ РЕАЛІЗАЦІЇ ДЕТАЛЬНОГО ПЛАНУ ТЕРИТОРІЇ</w:t>
      </w:r>
      <w:bookmarkEnd w:id="76"/>
    </w:p>
    <w:p w:rsidR="003C73AF" w:rsidRPr="00632793" w:rsidRDefault="003C73AF" w:rsidP="003C73AF">
      <w:pPr>
        <w:pStyle w:val="aff3"/>
        <w:ind w:left="0" w:firstLine="0"/>
        <w:jc w:val="right"/>
        <w:rPr>
          <w:rFonts w:eastAsia="Arial Unicode MS" w:cs="Arial Unicode MS"/>
          <w:i/>
          <w:color w:val="000000"/>
          <w:sz w:val="28"/>
          <w:szCs w:val="24"/>
          <w:lang w:val="uk-UA" w:eastAsia="uk-UA" w:bidi="uk-UA"/>
        </w:rPr>
      </w:pPr>
      <w:r w:rsidRPr="00632793">
        <w:rPr>
          <w:rFonts w:eastAsia="Arial Unicode MS" w:cs="Arial Unicode MS"/>
          <w:i/>
          <w:color w:val="000000"/>
          <w:sz w:val="28"/>
          <w:szCs w:val="24"/>
          <w:lang w:val="uk-UA" w:eastAsia="uk-UA" w:bidi="uk-UA"/>
        </w:rPr>
        <w:t>Таблиця 1</w:t>
      </w:r>
      <w:r w:rsidR="00626F7E" w:rsidRPr="00632793">
        <w:rPr>
          <w:rFonts w:eastAsia="Arial Unicode MS" w:cs="Arial Unicode MS"/>
          <w:i/>
          <w:color w:val="000000"/>
          <w:sz w:val="28"/>
          <w:szCs w:val="24"/>
          <w:lang w:val="uk-UA" w:eastAsia="uk-UA" w:bidi="uk-UA"/>
        </w:rPr>
        <w:t>2</w:t>
      </w:r>
      <w:r w:rsidRPr="00632793">
        <w:rPr>
          <w:rFonts w:eastAsia="Arial Unicode MS" w:cs="Arial Unicode MS"/>
          <w:i/>
          <w:color w:val="000000"/>
          <w:sz w:val="28"/>
          <w:szCs w:val="24"/>
          <w:lang w:val="uk-UA" w:eastAsia="uk-UA" w:bidi="uk-UA"/>
        </w:rPr>
        <w:t>.1.</w:t>
      </w:r>
    </w:p>
    <w:p w:rsidR="003C73AF" w:rsidRPr="00632793" w:rsidRDefault="003C73AF" w:rsidP="003C73AF">
      <w:pPr>
        <w:pStyle w:val="aff3"/>
        <w:ind w:left="0" w:firstLine="0"/>
        <w:jc w:val="center"/>
        <w:rPr>
          <w:rFonts w:eastAsia="Arial Unicode MS" w:cs="Arial Unicode MS"/>
          <w:b/>
          <w:color w:val="000000"/>
          <w:sz w:val="28"/>
          <w:szCs w:val="24"/>
          <w:lang w:val="uk-UA" w:eastAsia="uk-UA" w:bidi="uk-UA"/>
        </w:rPr>
      </w:pPr>
      <w:r w:rsidRPr="00632793">
        <w:rPr>
          <w:rFonts w:eastAsia="Arial Unicode MS" w:cs="Arial Unicode MS"/>
          <w:b/>
          <w:color w:val="000000"/>
          <w:sz w:val="28"/>
          <w:szCs w:val="24"/>
          <w:lang w:val="uk-UA" w:eastAsia="uk-UA" w:bidi="uk-UA"/>
        </w:rPr>
        <w:t>Основні показники проєкту</w:t>
      </w:r>
    </w:p>
    <w:tbl>
      <w:tblPr>
        <w:tblStyle w:val="ae"/>
        <w:tblW w:w="9975" w:type="dxa"/>
        <w:jc w:val="center"/>
        <w:tblLayout w:type="fixed"/>
        <w:tblLook w:val="04A0"/>
      </w:tblPr>
      <w:tblGrid>
        <w:gridCol w:w="673"/>
        <w:gridCol w:w="3610"/>
        <w:gridCol w:w="1559"/>
        <w:gridCol w:w="1701"/>
        <w:gridCol w:w="2432"/>
      </w:tblGrid>
      <w:tr w:rsidR="00953911" w:rsidRPr="00385C2E" w:rsidTr="00953911">
        <w:trPr>
          <w:trHeight w:val="676"/>
          <w:tblHeade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F41E14" w:rsidRDefault="00953911" w:rsidP="008625FF">
            <w:pPr>
              <w:widowControl/>
              <w:spacing w:beforeLines="20" w:afterLines="20"/>
              <w:ind w:firstLine="0"/>
              <w:jc w:val="center"/>
              <w:rPr>
                <w:rFonts w:eastAsia="Times New Roman" w:cs="Times New Roman"/>
                <w:b/>
                <w:bCs/>
                <w:color w:val="000000" w:themeColor="text1"/>
                <w:sz w:val="24"/>
                <w:lang w:val="ru-RU" w:eastAsia="en-US" w:bidi="ar-SA"/>
              </w:rPr>
            </w:pPr>
            <w:r w:rsidRPr="00F41E14">
              <w:rPr>
                <w:rFonts w:eastAsia="Times New Roman" w:cs="Times New Roman"/>
                <w:b/>
                <w:bCs/>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F41E14" w:rsidRDefault="00953911" w:rsidP="008625FF">
            <w:pPr>
              <w:widowControl/>
              <w:spacing w:beforeLines="20" w:afterLines="20"/>
              <w:ind w:firstLine="0"/>
              <w:jc w:val="center"/>
              <w:rPr>
                <w:rFonts w:eastAsia="Times New Roman" w:cs="Times New Roman"/>
                <w:b/>
                <w:bCs/>
                <w:color w:val="000000" w:themeColor="text1"/>
                <w:sz w:val="24"/>
                <w:lang w:val="ru-RU" w:eastAsia="en-US" w:bidi="ar-SA"/>
              </w:rPr>
            </w:pPr>
            <w:r w:rsidRPr="00F41E14">
              <w:rPr>
                <w:rFonts w:eastAsia="Times New Roman" w:cs="Times New Roman"/>
                <w:b/>
                <w:bCs/>
                <w:color w:val="000000" w:themeColor="text1"/>
                <w:sz w:val="24"/>
                <w:lang w:val="ru-RU" w:eastAsia="en-US" w:bidi="ar-SA"/>
              </w:rPr>
              <w:t>Показники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F41E14" w:rsidRDefault="00953911" w:rsidP="008625FF">
            <w:pPr>
              <w:widowControl/>
              <w:spacing w:beforeLines="20" w:afterLines="20"/>
              <w:ind w:firstLine="0"/>
              <w:jc w:val="center"/>
              <w:rPr>
                <w:rFonts w:eastAsia="Times New Roman" w:cs="Times New Roman"/>
                <w:b/>
                <w:bCs/>
                <w:color w:val="000000" w:themeColor="text1"/>
                <w:sz w:val="24"/>
                <w:lang w:val="ru-RU" w:eastAsia="en-US" w:bidi="ar-SA"/>
              </w:rPr>
            </w:pPr>
            <w:r w:rsidRPr="00F41E14">
              <w:rPr>
                <w:rFonts w:eastAsia="Times New Roman" w:cs="Times New Roman"/>
                <w:b/>
                <w:bCs/>
                <w:color w:val="000000" w:themeColor="text1"/>
                <w:sz w:val="24"/>
                <w:lang w:val="ru-RU" w:eastAsia="en-US" w:bidi="ar-SA"/>
              </w:rPr>
              <w:t>Одиниця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F41E14" w:rsidRDefault="00953911" w:rsidP="008625FF">
            <w:pPr>
              <w:widowControl/>
              <w:spacing w:beforeLines="20" w:afterLines="20"/>
              <w:ind w:firstLine="0"/>
              <w:jc w:val="center"/>
              <w:rPr>
                <w:rFonts w:eastAsia="Times New Roman" w:cs="Times New Roman"/>
                <w:b/>
                <w:bCs/>
                <w:color w:val="000000" w:themeColor="text1"/>
                <w:sz w:val="24"/>
                <w:lang w:val="ru-RU" w:eastAsia="en-US" w:bidi="ar-SA"/>
              </w:rPr>
            </w:pPr>
            <w:r w:rsidRPr="00F41E14">
              <w:rPr>
                <w:rFonts w:eastAsia="Times New Roman" w:cs="Times New Roman"/>
                <w:b/>
                <w:bCs/>
                <w:color w:val="000000" w:themeColor="text1"/>
                <w:sz w:val="24"/>
                <w:lang w:val="ru-RU" w:eastAsia="en-US" w:bidi="ar-SA"/>
              </w:rPr>
              <w:t>Існуючий стан</w:t>
            </w:r>
          </w:p>
        </w:tc>
        <w:tc>
          <w:tcPr>
            <w:tcW w:w="2432" w:type="dxa"/>
            <w:tcBorders>
              <w:top w:val="single" w:sz="4" w:space="0" w:color="auto"/>
              <w:left w:val="single" w:sz="4" w:space="0" w:color="auto"/>
              <w:right w:val="single" w:sz="4" w:space="0" w:color="auto"/>
            </w:tcBorders>
            <w:vAlign w:val="center"/>
            <w:hideMark/>
          </w:tcPr>
          <w:p w:rsidR="00953911" w:rsidRPr="00F41E14" w:rsidRDefault="00953911" w:rsidP="008625FF">
            <w:pPr>
              <w:widowControl/>
              <w:spacing w:beforeLines="20" w:afterLines="20"/>
              <w:ind w:firstLine="0"/>
              <w:jc w:val="center"/>
              <w:rPr>
                <w:rFonts w:eastAsia="Times New Roman" w:cs="Times New Roman"/>
                <w:b/>
                <w:bCs/>
                <w:color w:val="000000" w:themeColor="text1"/>
                <w:sz w:val="24"/>
                <w:lang w:val="ru-RU" w:eastAsia="en-US" w:bidi="ar-SA"/>
              </w:rPr>
            </w:pPr>
            <w:r w:rsidRPr="00F41E14">
              <w:rPr>
                <w:rFonts w:eastAsia="Times New Roman" w:cs="Times New Roman"/>
                <w:b/>
                <w:bCs/>
                <w:color w:val="000000" w:themeColor="text1"/>
                <w:sz w:val="24"/>
                <w:lang w:val="ru-RU" w:eastAsia="en-US" w:bidi="ar-SA"/>
              </w:rPr>
              <w:t>Проєктний стан</w:t>
            </w:r>
          </w:p>
        </w:tc>
      </w:tr>
      <w:tr w:rsidR="00D824E1"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F41E14" w:rsidRDefault="00D824E1" w:rsidP="008625FF">
            <w:pPr>
              <w:widowControl/>
              <w:spacing w:beforeLines="20" w:afterLines="20"/>
              <w:ind w:firstLine="0"/>
              <w:jc w:val="center"/>
              <w:rPr>
                <w:rFonts w:eastAsia="Times New Roman" w:cs="Times New Roman"/>
                <w:b/>
                <w:bCs/>
                <w:color w:val="000000" w:themeColor="text1"/>
                <w:sz w:val="24"/>
                <w:lang w:val="ru-RU" w:eastAsia="en-US" w:bidi="ar-SA"/>
              </w:rPr>
            </w:pPr>
            <w:r w:rsidRPr="00F41E14">
              <w:rPr>
                <w:rFonts w:eastAsia="Times New Roman" w:cs="Times New Roman"/>
                <w:b/>
                <w:bCs/>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D824E1" w:rsidRPr="00F41E14" w:rsidRDefault="00D824E1" w:rsidP="008625FF">
            <w:pPr>
              <w:widowControl/>
              <w:spacing w:beforeLines="20" w:afterLines="20"/>
              <w:ind w:firstLine="0"/>
              <w:jc w:val="left"/>
              <w:rPr>
                <w:rFonts w:eastAsia="Times New Roman" w:cs="Times New Roman"/>
                <w:b/>
                <w:bCs/>
                <w:color w:val="000000" w:themeColor="text1"/>
                <w:sz w:val="24"/>
                <w:lang w:val="ru-RU" w:eastAsia="en-US" w:bidi="ar-SA"/>
              </w:rPr>
            </w:pPr>
            <w:r w:rsidRPr="00F41E14">
              <w:rPr>
                <w:rFonts w:eastAsia="Times New Roman" w:cs="Times New Roman"/>
                <w:b/>
                <w:bCs/>
                <w:color w:val="000000" w:themeColor="text1"/>
                <w:sz w:val="24"/>
                <w:lang w:val="ru-RU" w:eastAsia="en-US" w:bidi="ar-SA"/>
              </w:rPr>
              <w:t>Територія в межах ДПТ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24E1" w:rsidRPr="00F41E14" w:rsidRDefault="00D824E1" w:rsidP="008625FF">
            <w:pPr>
              <w:widowControl/>
              <w:spacing w:beforeLines="20" w:afterLines="20"/>
              <w:ind w:firstLine="0"/>
              <w:jc w:val="center"/>
              <w:rPr>
                <w:rFonts w:eastAsia="Times New Roman" w:cs="Times New Roman"/>
                <w:b/>
                <w:bCs/>
                <w:color w:val="000000" w:themeColor="text1"/>
                <w:sz w:val="24"/>
                <w:lang w:val="ru-RU" w:eastAsia="en-US" w:bidi="ar-SA"/>
              </w:rPr>
            </w:pPr>
            <w:r w:rsidRPr="00F41E14">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24E1" w:rsidRPr="00F41E14" w:rsidRDefault="00F41E14" w:rsidP="008625FF">
            <w:pPr>
              <w:pStyle w:val="210"/>
              <w:shd w:val="clear" w:color="auto" w:fill="auto"/>
              <w:spacing w:beforeLines="20" w:afterLines="20" w:line="240" w:lineRule="auto"/>
              <w:ind w:firstLine="0"/>
              <w:jc w:val="center"/>
              <w:rPr>
                <w:sz w:val="24"/>
                <w:szCs w:val="24"/>
                <w:lang w:val="ru-RU" w:eastAsia="ru-RU"/>
              </w:rPr>
            </w:pPr>
            <w:r w:rsidRPr="00F41E14">
              <w:rPr>
                <w:b/>
                <w:bCs/>
                <w:color w:val="000000" w:themeColor="text1"/>
                <w:sz w:val="24"/>
                <w:szCs w:val="24"/>
                <w:lang w:eastAsia="en-US"/>
              </w:rPr>
              <w:t>3,0921</w:t>
            </w:r>
          </w:p>
        </w:tc>
        <w:tc>
          <w:tcPr>
            <w:tcW w:w="2432" w:type="dxa"/>
            <w:tcBorders>
              <w:top w:val="single" w:sz="4" w:space="0" w:color="auto"/>
              <w:left w:val="single" w:sz="4" w:space="0" w:color="auto"/>
              <w:bottom w:val="single" w:sz="4" w:space="0" w:color="auto"/>
              <w:right w:val="single" w:sz="4" w:space="0" w:color="auto"/>
            </w:tcBorders>
            <w:vAlign w:val="center"/>
            <w:hideMark/>
          </w:tcPr>
          <w:p w:rsidR="00D824E1" w:rsidRPr="00F41E14" w:rsidRDefault="00F41E14" w:rsidP="008625FF">
            <w:pPr>
              <w:widowControl/>
              <w:spacing w:beforeLines="20" w:afterLines="20"/>
              <w:ind w:firstLine="0"/>
              <w:jc w:val="center"/>
              <w:rPr>
                <w:rFonts w:eastAsia="Times New Roman" w:cs="Times New Roman"/>
                <w:b/>
                <w:bCs/>
                <w:color w:val="000000" w:themeColor="text1"/>
                <w:sz w:val="24"/>
                <w:lang w:val="ru-RU" w:eastAsia="en-US" w:bidi="ar-SA"/>
              </w:rPr>
            </w:pPr>
            <w:r w:rsidRPr="00F41E14">
              <w:rPr>
                <w:rFonts w:cs="Times New Roman"/>
                <w:b/>
                <w:sz w:val="24"/>
                <w:lang w:val="ru-RU" w:eastAsia="ru-RU"/>
              </w:rPr>
              <w:t>3,0921</w:t>
            </w:r>
          </w:p>
        </w:tc>
      </w:tr>
      <w:tr w:rsidR="00F41E14"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F41E14" w:rsidRPr="00953911" w:rsidRDefault="002D6944" w:rsidP="008625FF">
            <w:pPr>
              <w:widowControl/>
              <w:spacing w:beforeLines="20" w:afterLines="20"/>
              <w:ind w:firstLine="0"/>
              <w:jc w:val="center"/>
              <w:rPr>
                <w:rFonts w:eastAsia="Times New Roman" w:cs="Times New Roman"/>
                <w:b/>
                <w:color w:val="000000" w:themeColor="text1"/>
                <w:sz w:val="24"/>
                <w:lang w:val="ru-RU" w:eastAsia="en-US" w:bidi="ar-SA"/>
              </w:rPr>
            </w:pPr>
            <w:r w:rsidRPr="00953911">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953911" w:rsidRDefault="00F41E14" w:rsidP="008625FF">
            <w:pPr>
              <w:widowControl/>
              <w:spacing w:beforeLines="20" w:afterLines="20"/>
              <w:ind w:firstLine="0"/>
              <w:jc w:val="left"/>
              <w:rPr>
                <w:rFonts w:eastAsia="Times New Roman" w:cs="Times New Roman"/>
                <w:b/>
                <w:color w:val="000000" w:themeColor="text1"/>
                <w:sz w:val="24"/>
                <w:lang w:val="ru-RU" w:eastAsia="en-US" w:bidi="ar-SA"/>
              </w:rPr>
            </w:pPr>
            <w:r w:rsidRPr="00953911">
              <w:rPr>
                <w:rFonts w:eastAsia="Times New Roman" w:cs="Times New Roman"/>
                <w:b/>
                <w:color w:val="000000" w:themeColor="text1"/>
                <w:sz w:val="24"/>
                <w:lang w:val="ru-RU" w:eastAsia="en-US" w:bidi="ar-SA"/>
              </w:rPr>
              <w:t>Громадської забудови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1E14" w:rsidRPr="00953911" w:rsidRDefault="00F41E14" w:rsidP="008625FF">
            <w:pPr>
              <w:widowControl/>
              <w:spacing w:beforeLines="20" w:afterLines="20"/>
              <w:ind w:firstLine="0"/>
              <w:jc w:val="center"/>
              <w:rPr>
                <w:rFonts w:eastAsia="Times New Roman" w:cs="Times New Roman"/>
                <w:b/>
                <w:color w:val="000000" w:themeColor="text1"/>
                <w:sz w:val="24"/>
                <w:lang w:val="ru-RU" w:eastAsia="en-US" w:bidi="ar-SA"/>
              </w:rPr>
            </w:pPr>
            <w:r w:rsidRPr="00953911">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1E14" w:rsidRPr="00953911" w:rsidRDefault="00F41E14" w:rsidP="008625FF">
            <w:pPr>
              <w:pStyle w:val="210"/>
              <w:shd w:val="clear" w:color="auto" w:fill="auto"/>
              <w:spacing w:beforeLines="20" w:afterLines="20" w:line="240" w:lineRule="auto"/>
              <w:ind w:firstLine="0"/>
              <w:jc w:val="center"/>
              <w:rPr>
                <w:sz w:val="24"/>
                <w:szCs w:val="24"/>
                <w:lang w:val="ru-RU" w:eastAsia="ru-RU"/>
              </w:rPr>
            </w:pPr>
            <w:r w:rsidRPr="00953911">
              <w:rPr>
                <w:b/>
                <w:color w:val="000000" w:themeColor="text1"/>
                <w:sz w:val="24"/>
                <w:szCs w:val="24"/>
                <w:lang w:eastAsia="en-US"/>
              </w:rPr>
              <w:t>3,0921</w:t>
            </w:r>
            <w:r w:rsidRPr="00953911">
              <w:rPr>
                <w:b/>
                <w:sz w:val="24"/>
                <w:szCs w:val="24"/>
              </w:rPr>
              <w:t>/100</w:t>
            </w:r>
          </w:p>
        </w:tc>
        <w:tc>
          <w:tcPr>
            <w:tcW w:w="2432" w:type="dxa"/>
            <w:tcBorders>
              <w:top w:val="single" w:sz="4" w:space="0" w:color="auto"/>
              <w:left w:val="single" w:sz="4" w:space="0" w:color="auto"/>
              <w:bottom w:val="single" w:sz="4" w:space="0" w:color="auto"/>
              <w:right w:val="single" w:sz="4" w:space="0" w:color="auto"/>
            </w:tcBorders>
            <w:vAlign w:val="center"/>
            <w:hideMark/>
          </w:tcPr>
          <w:p w:rsidR="00F41E14" w:rsidRPr="00953911" w:rsidRDefault="00F41E14" w:rsidP="008625FF">
            <w:pPr>
              <w:pStyle w:val="210"/>
              <w:shd w:val="clear" w:color="auto" w:fill="auto"/>
              <w:spacing w:beforeLines="20" w:afterLines="20" w:line="240" w:lineRule="auto"/>
              <w:ind w:firstLine="0"/>
              <w:jc w:val="center"/>
              <w:rPr>
                <w:b/>
                <w:sz w:val="24"/>
                <w:szCs w:val="24"/>
              </w:rPr>
            </w:pPr>
            <w:r w:rsidRPr="00953911">
              <w:rPr>
                <w:b/>
                <w:sz w:val="24"/>
                <w:szCs w:val="24"/>
              </w:rPr>
              <w:t>3,0921/100</w:t>
            </w:r>
          </w:p>
        </w:tc>
      </w:tr>
      <w:tr w:rsidR="00F41E14"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953911" w:rsidRDefault="002D6944" w:rsidP="008625FF">
            <w:pPr>
              <w:widowControl/>
              <w:spacing w:beforeLines="20" w:afterLines="20"/>
              <w:ind w:firstLine="0"/>
              <w:jc w:val="center"/>
              <w:rPr>
                <w:rFonts w:eastAsia="Times New Roman" w:cs="Times New Roman"/>
                <w:b/>
                <w:color w:val="000000" w:themeColor="text1"/>
                <w:sz w:val="24"/>
                <w:lang w:val="ru-RU" w:eastAsia="en-US" w:bidi="ar-SA"/>
              </w:rPr>
            </w:pPr>
            <w:r w:rsidRPr="00953911">
              <w:rPr>
                <w:rFonts w:eastAsia="Times New Roman" w:cs="Times New Roman"/>
                <w:b/>
                <w:color w:val="000000" w:themeColor="text1"/>
                <w:sz w:val="24"/>
                <w:lang w:val="ru-RU" w:eastAsia="en-US" w:bidi="ar-SA"/>
              </w:rPr>
              <w:t>2.1</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953911" w:rsidRDefault="00F41E14" w:rsidP="008625FF">
            <w:pPr>
              <w:widowControl/>
              <w:spacing w:beforeLines="20" w:afterLines="20"/>
              <w:ind w:firstLine="0"/>
              <w:jc w:val="left"/>
              <w:rPr>
                <w:rFonts w:eastAsia="Times New Roman" w:cs="Times New Roman"/>
                <w:b/>
                <w:color w:val="000000" w:themeColor="text1"/>
                <w:sz w:val="24"/>
                <w:lang w:val="ru-RU" w:eastAsia="en-US" w:bidi="ar-SA"/>
              </w:rPr>
            </w:pPr>
            <w:r w:rsidRPr="00953911">
              <w:rPr>
                <w:rFonts w:eastAsia="Times New Roman" w:cs="Times New Roman"/>
                <w:b/>
                <w:color w:val="000000" w:themeColor="text1"/>
                <w:sz w:val="24"/>
                <w:lang w:val="ru-RU" w:eastAsia="en-US" w:bidi="ar-SA"/>
              </w:rPr>
              <w:t>Будівлі та споруди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953911" w:rsidRDefault="00F41E14" w:rsidP="008625FF">
            <w:pPr>
              <w:widowControl/>
              <w:spacing w:beforeLines="20" w:afterLines="20"/>
              <w:ind w:firstLine="0"/>
              <w:jc w:val="center"/>
              <w:rPr>
                <w:b/>
                <w:sz w:val="24"/>
              </w:rPr>
            </w:pPr>
            <w:r w:rsidRPr="00953911">
              <w:rPr>
                <w:rFonts w:eastAsia="Times New Roman" w:cs="Times New Roman"/>
                <w:b/>
                <w:bCs/>
                <w:color w:val="000000" w:themeColor="text1"/>
                <w:sz w:val="24"/>
                <w:lang w:val="ru-RU" w:eastAsia="en-US" w:bidi="ar-SA"/>
              </w:rPr>
              <w:t>м</w:t>
            </w:r>
            <w:r w:rsidRPr="00953911">
              <w:rPr>
                <w:rFonts w:eastAsia="Times New Roman" w:cs="Times New Roman"/>
                <w:b/>
                <w:bCs/>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2462B2" w:rsidRDefault="002462B2" w:rsidP="008625FF">
            <w:pPr>
              <w:pStyle w:val="210"/>
              <w:shd w:val="clear" w:color="auto" w:fill="auto"/>
              <w:spacing w:beforeLines="20" w:afterLines="20" w:line="240" w:lineRule="auto"/>
              <w:ind w:firstLine="0"/>
              <w:jc w:val="center"/>
              <w:rPr>
                <w:b/>
                <w:sz w:val="24"/>
                <w:szCs w:val="24"/>
                <w:lang w:val="ru-RU" w:eastAsia="ru-RU"/>
              </w:rPr>
            </w:pPr>
            <w:r w:rsidRPr="002462B2">
              <w:rPr>
                <w:b/>
                <w:sz w:val="24"/>
                <w:szCs w:val="24"/>
                <w:lang w:val="ru-RU" w:eastAsia="ru-RU"/>
              </w:rPr>
              <w:t>3523,72</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2462B2" w:rsidRDefault="002462B2" w:rsidP="008625FF">
            <w:pPr>
              <w:pStyle w:val="210"/>
              <w:shd w:val="clear" w:color="auto" w:fill="auto"/>
              <w:spacing w:beforeLines="20" w:afterLines="20" w:line="240" w:lineRule="auto"/>
              <w:ind w:firstLine="0"/>
              <w:jc w:val="center"/>
              <w:rPr>
                <w:b/>
                <w:sz w:val="24"/>
                <w:szCs w:val="24"/>
              </w:rPr>
            </w:pPr>
            <w:r w:rsidRPr="002462B2">
              <w:rPr>
                <w:b/>
                <w:sz w:val="24"/>
                <w:szCs w:val="24"/>
              </w:rPr>
              <w:t>3563,72</w:t>
            </w:r>
          </w:p>
        </w:tc>
      </w:tr>
      <w:tr w:rsidR="00F41E14"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953911" w:rsidRDefault="00F41E14" w:rsidP="008625FF">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953911" w:rsidRDefault="00F41E14" w:rsidP="008625FF">
            <w:pPr>
              <w:widowControl/>
              <w:spacing w:beforeLines="20" w:afterLines="20"/>
              <w:ind w:firstLine="0"/>
              <w:jc w:val="left"/>
              <w:rPr>
                <w:bCs/>
                <w:color w:val="000000" w:themeColor="text1"/>
                <w:lang w:val="ru-RU" w:eastAsia="en-US"/>
              </w:rPr>
            </w:pPr>
            <w:r w:rsidRPr="00953911">
              <w:rPr>
                <w:rFonts w:cs="Times New Roman"/>
                <w:bCs/>
                <w:color w:val="000000" w:themeColor="text1"/>
                <w:sz w:val="24"/>
                <w:lang w:val="ru-RU" w:eastAsia="en-US"/>
              </w:rPr>
              <w:tab/>
              <w:t>громадські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953911" w:rsidRDefault="00F41E14" w:rsidP="00F41E14">
            <w:pPr>
              <w:ind w:firstLine="0"/>
              <w:jc w:val="center"/>
              <w:rPr>
                <w:i/>
                <w:sz w:val="24"/>
              </w:rPr>
            </w:pPr>
            <w:r w:rsidRPr="00953911">
              <w:rPr>
                <w:rFonts w:eastAsia="Times New Roman" w:cs="Times New Roman"/>
                <w:color w:val="000000" w:themeColor="text1"/>
                <w:sz w:val="24"/>
                <w:lang w:val="ru-RU" w:eastAsia="en-US" w:bidi="ar-SA"/>
              </w:rPr>
              <w:t>м</w:t>
            </w:r>
            <w:r w:rsidRPr="00953911">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2462B2" w:rsidRDefault="002462B2" w:rsidP="008625FF">
            <w:pPr>
              <w:pStyle w:val="210"/>
              <w:shd w:val="clear" w:color="auto" w:fill="auto"/>
              <w:spacing w:beforeLines="20" w:afterLines="20" w:line="240" w:lineRule="auto"/>
              <w:ind w:firstLine="0"/>
              <w:jc w:val="center"/>
              <w:rPr>
                <w:sz w:val="24"/>
                <w:szCs w:val="24"/>
                <w:lang w:val="ru-RU" w:eastAsia="ru-RU"/>
              </w:rPr>
            </w:pPr>
            <w:r w:rsidRPr="002462B2">
              <w:rPr>
                <w:sz w:val="24"/>
                <w:szCs w:val="24"/>
                <w:lang w:val="ru-RU" w:eastAsia="ru-RU"/>
              </w:rPr>
              <w:t>2774,33</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2462B2" w:rsidRDefault="002462B2" w:rsidP="008625FF">
            <w:pPr>
              <w:pStyle w:val="210"/>
              <w:shd w:val="clear" w:color="auto" w:fill="auto"/>
              <w:spacing w:beforeLines="20" w:afterLines="20" w:line="240" w:lineRule="auto"/>
              <w:ind w:firstLine="0"/>
              <w:jc w:val="center"/>
              <w:rPr>
                <w:sz w:val="24"/>
                <w:szCs w:val="24"/>
              </w:rPr>
            </w:pPr>
            <w:r w:rsidRPr="002462B2">
              <w:rPr>
                <w:sz w:val="24"/>
                <w:szCs w:val="24"/>
              </w:rPr>
              <w:t>2774,33</w:t>
            </w:r>
          </w:p>
        </w:tc>
      </w:tr>
      <w:tr w:rsidR="00F41E14"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953911" w:rsidRDefault="00F41E14" w:rsidP="008625FF">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953911" w:rsidRDefault="00F41E14" w:rsidP="008625FF">
            <w:pPr>
              <w:widowControl/>
              <w:spacing w:beforeLines="20" w:afterLines="20"/>
              <w:ind w:firstLine="0"/>
              <w:jc w:val="left"/>
              <w:rPr>
                <w:rFonts w:cs="Times New Roman"/>
                <w:bCs/>
                <w:color w:val="000000" w:themeColor="text1"/>
                <w:sz w:val="24"/>
                <w:lang w:val="ru-RU" w:eastAsia="en-US"/>
              </w:rPr>
            </w:pPr>
            <w:r w:rsidRPr="00953911">
              <w:rPr>
                <w:rFonts w:cs="Times New Roman"/>
                <w:bCs/>
                <w:color w:val="000000" w:themeColor="text1"/>
                <w:sz w:val="24"/>
                <w:lang w:val="ru-RU" w:eastAsia="en-US"/>
              </w:rPr>
              <w:tab/>
              <w:t>інженерні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953911" w:rsidRDefault="00F41E14" w:rsidP="00F41E14">
            <w:pPr>
              <w:ind w:firstLine="0"/>
              <w:jc w:val="center"/>
              <w:rPr>
                <w:i/>
                <w:sz w:val="24"/>
              </w:rPr>
            </w:pPr>
            <w:r w:rsidRPr="00953911">
              <w:rPr>
                <w:rFonts w:eastAsia="Times New Roman" w:cs="Times New Roman"/>
                <w:color w:val="000000" w:themeColor="text1"/>
                <w:sz w:val="24"/>
                <w:lang w:val="ru-RU" w:eastAsia="en-US" w:bidi="ar-SA"/>
              </w:rPr>
              <w:t>м</w:t>
            </w:r>
            <w:r w:rsidRPr="00953911">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2462B2" w:rsidRDefault="002D6944" w:rsidP="008625FF">
            <w:pPr>
              <w:pStyle w:val="210"/>
              <w:shd w:val="clear" w:color="auto" w:fill="auto"/>
              <w:spacing w:beforeLines="20" w:afterLines="20" w:line="240" w:lineRule="auto"/>
              <w:ind w:firstLine="0"/>
              <w:jc w:val="center"/>
              <w:rPr>
                <w:sz w:val="24"/>
                <w:szCs w:val="24"/>
                <w:lang w:val="ru-RU" w:eastAsia="ru-RU"/>
              </w:rPr>
            </w:pPr>
            <w:r w:rsidRPr="002462B2">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2462B2" w:rsidRDefault="002D6944" w:rsidP="008625FF">
            <w:pPr>
              <w:pStyle w:val="210"/>
              <w:shd w:val="clear" w:color="auto" w:fill="auto"/>
              <w:spacing w:beforeLines="20" w:afterLines="20" w:line="240" w:lineRule="auto"/>
              <w:ind w:firstLine="0"/>
              <w:jc w:val="center"/>
              <w:rPr>
                <w:sz w:val="24"/>
                <w:szCs w:val="24"/>
              </w:rPr>
            </w:pPr>
            <w:r w:rsidRPr="002462B2">
              <w:rPr>
                <w:sz w:val="24"/>
                <w:szCs w:val="24"/>
              </w:rPr>
              <w:t>40</w:t>
            </w:r>
          </w:p>
        </w:tc>
      </w:tr>
      <w:tr w:rsidR="00F41E14"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953911" w:rsidRDefault="00F41E14" w:rsidP="008625FF">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953911" w:rsidRDefault="00F41E14" w:rsidP="008625FF">
            <w:pPr>
              <w:widowControl/>
              <w:spacing w:beforeLines="20" w:afterLines="20"/>
              <w:ind w:firstLine="0"/>
              <w:jc w:val="left"/>
              <w:rPr>
                <w:rFonts w:cs="Times New Roman"/>
                <w:bCs/>
                <w:color w:val="000000" w:themeColor="text1"/>
                <w:sz w:val="24"/>
                <w:lang w:val="ru-RU" w:eastAsia="en-US"/>
              </w:rPr>
            </w:pPr>
            <w:r w:rsidRPr="00953911">
              <w:rPr>
                <w:rFonts w:cs="Times New Roman"/>
                <w:bCs/>
                <w:color w:val="000000" w:themeColor="text1"/>
                <w:sz w:val="24"/>
                <w:lang w:val="ru-RU" w:eastAsia="en-US"/>
              </w:rPr>
              <w:tab/>
              <w:t>господарські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953911" w:rsidRDefault="00F41E14" w:rsidP="00F41E14">
            <w:pPr>
              <w:ind w:firstLine="0"/>
              <w:jc w:val="center"/>
              <w:rPr>
                <w:i/>
                <w:sz w:val="24"/>
              </w:rPr>
            </w:pPr>
            <w:r w:rsidRPr="00953911">
              <w:rPr>
                <w:rFonts w:eastAsia="Times New Roman" w:cs="Times New Roman"/>
                <w:color w:val="000000" w:themeColor="text1"/>
                <w:sz w:val="24"/>
                <w:lang w:val="ru-RU" w:eastAsia="en-US" w:bidi="ar-SA"/>
              </w:rPr>
              <w:t>м</w:t>
            </w:r>
            <w:r w:rsidRPr="00953911">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2462B2" w:rsidRDefault="002462B2" w:rsidP="008625FF">
            <w:pPr>
              <w:pStyle w:val="210"/>
              <w:shd w:val="clear" w:color="auto" w:fill="auto"/>
              <w:spacing w:beforeLines="20" w:afterLines="20" w:line="240" w:lineRule="auto"/>
              <w:ind w:firstLine="0"/>
              <w:jc w:val="center"/>
              <w:rPr>
                <w:sz w:val="24"/>
                <w:szCs w:val="24"/>
                <w:lang w:val="ru-RU" w:eastAsia="ru-RU"/>
              </w:rPr>
            </w:pPr>
            <w:r w:rsidRPr="002462B2">
              <w:rPr>
                <w:sz w:val="24"/>
                <w:szCs w:val="24"/>
                <w:lang w:val="ru-RU" w:eastAsia="ru-RU"/>
              </w:rPr>
              <w:t>749,39</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2462B2" w:rsidRDefault="002462B2" w:rsidP="008625FF">
            <w:pPr>
              <w:pStyle w:val="210"/>
              <w:shd w:val="clear" w:color="auto" w:fill="auto"/>
              <w:spacing w:beforeLines="20" w:afterLines="20" w:line="240" w:lineRule="auto"/>
              <w:ind w:firstLine="0"/>
              <w:jc w:val="center"/>
              <w:rPr>
                <w:sz w:val="24"/>
                <w:szCs w:val="24"/>
              </w:rPr>
            </w:pPr>
            <w:r w:rsidRPr="002462B2">
              <w:rPr>
                <w:sz w:val="24"/>
                <w:szCs w:val="24"/>
                <w:lang w:val="ru-RU" w:eastAsia="ru-RU"/>
              </w:rPr>
              <w:t>749,39</w:t>
            </w:r>
          </w:p>
        </w:tc>
      </w:tr>
      <w:tr w:rsidR="002D6944"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2462B2" w:rsidRDefault="002D6944" w:rsidP="008625FF">
            <w:pPr>
              <w:widowControl/>
              <w:spacing w:beforeLines="20" w:afterLines="20"/>
              <w:ind w:firstLine="0"/>
              <w:jc w:val="center"/>
              <w:rPr>
                <w:rFonts w:eastAsia="Times New Roman" w:cs="Times New Roman"/>
                <w:b/>
                <w:color w:val="000000" w:themeColor="text1"/>
                <w:sz w:val="24"/>
                <w:lang w:val="ru-RU" w:eastAsia="en-US" w:bidi="ar-SA"/>
              </w:rPr>
            </w:pPr>
            <w:r w:rsidRPr="002462B2">
              <w:rPr>
                <w:rFonts w:eastAsia="Times New Roman" w:cs="Times New Roman"/>
                <w:b/>
                <w:color w:val="000000" w:themeColor="text1"/>
                <w:sz w:val="24"/>
                <w:lang w:val="ru-RU" w:eastAsia="en-US" w:bidi="ar-SA"/>
              </w:rPr>
              <w:t>2.2</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2462B2" w:rsidRDefault="002D6944" w:rsidP="008625FF">
            <w:pPr>
              <w:widowControl/>
              <w:spacing w:beforeLines="20" w:afterLines="20"/>
              <w:ind w:firstLine="0"/>
              <w:jc w:val="left"/>
              <w:rPr>
                <w:rFonts w:cs="Times New Roman"/>
                <w:b/>
                <w:bCs/>
                <w:color w:val="000000" w:themeColor="text1"/>
                <w:sz w:val="24"/>
                <w:lang w:val="ru-RU" w:eastAsia="en-US"/>
              </w:rPr>
            </w:pPr>
            <w:r w:rsidRPr="002462B2">
              <w:rPr>
                <w:rFonts w:cs="Times New Roman"/>
                <w:b/>
                <w:bCs/>
                <w:color w:val="000000" w:themeColor="text1"/>
                <w:sz w:val="24"/>
                <w:lang w:val="ru-RU" w:eastAsia="en-US"/>
              </w:rPr>
              <w:t>Функціональні майданчики</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2462B2" w:rsidRDefault="002D6944" w:rsidP="00F41E14">
            <w:pPr>
              <w:ind w:firstLine="0"/>
              <w:jc w:val="center"/>
              <w:rPr>
                <w:rFonts w:eastAsia="Times New Roman" w:cs="Times New Roman"/>
                <w:b/>
                <w:color w:val="000000" w:themeColor="text1"/>
                <w:sz w:val="24"/>
                <w:lang w:val="ru-RU" w:eastAsia="en-US" w:bidi="ar-SA"/>
              </w:rPr>
            </w:pPr>
            <w:r w:rsidRPr="002462B2">
              <w:rPr>
                <w:rFonts w:eastAsia="Times New Roman" w:cs="Times New Roman"/>
                <w:b/>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2462B2" w:rsidRDefault="002462B2" w:rsidP="008625FF">
            <w:pPr>
              <w:pStyle w:val="210"/>
              <w:shd w:val="clear" w:color="auto" w:fill="auto"/>
              <w:spacing w:beforeLines="20" w:afterLines="20" w:line="240" w:lineRule="auto"/>
              <w:ind w:firstLine="0"/>
              <w:jc w:val="center"/>
              <w:rPr>
                <w:b/>
                <w:sz w:val="24"/>
                <w:szCs w:val="24"/>
                <w:lang w:val="ru-RU" w:eastAsia="ru-RU"/>
              </w:rPr>
            </w:pPr>
            <w:r w:rsidRPr="002462B2">
              <w:rPr>
                <w:b/>
                <w:sz w:val="24"/>
                <w:szCs w:val="24"/>
                <w:lang w:val="ru-RU" w:eastAsia="ru-RU"/>
              </w:rPr>
              <w:t>0,26</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2462B2" w:rsidRDefault="002462B2" w:rsidP="008625FF">
            <w:pPr>
              <w:pStyle w:val="210"/>
              <w:shd w:val="clear" w:color="auto" w:fill="auto"/>
              <w:spacing w:beforeLines="20" w:afterLines="20" w:line="240" w:lineRule="auto"/>
              <w:ind w:firstLine="0"/>
              <w:jc w:val="center"/>
              <w:rPr>
                <w:b/>
                <w:sz w:val="24"/>
                <w:szCs w:val="24"/>
              </w:rPr>
            </w:pPr>
            <w:r w:rsidRPr="002462B2">
              <w:rPr>
                <w:b/>
                <w:sz w:val="24"/>
                <w:szCs w:val="24"/>
              </w:rPr>
              <w:t>0,26</w:t>
            </w:r>
          </w:p>
        </w:tc>
      </w:tr>
      <w:tr w:rsidR="002462B2"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462B2" w:rsidRPr="002462B2" w:rsidRDefault="002462B2" w:rsidP="008625FF">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462B2" w:rsidRPr="002462B2" w:rsidRDefault="002462B2" w:rsidP="008625FF">
            <w:pPr>
              <w:widowControl/>
              <w:spacing w:beforeLines="20" w:afterLines="20"/>
              <w:ind w:firstLine="0"/>
              <w:jc w:val="left"/>
              <w:rPr>
                <w:rFonts w:cs="Times New Roman"/>
                <w:bCs/>
                <w:color w:val="000000" w:themeColor="text1"/>
                <w:sz w:val="24"/>
                <w:lang w:val="ru-RU" w:eastAsia="en-US"/>
              </w:rPr>
            </w:pPr>
            <w:r w:rsidRPr="002462B2">
              <w:rPr>
                <w:rFonts w:cs="Times New Roman"/>
                <w:bCs/>
                <w:color w:val="000000" w:themeColor="text1"/>
                <w:sz w:val="24"/>
                <w:lang w:val="ru-RU" w:eastAsia="en-US"/>
              </w:rPr>
              <w:tab/>
              <w:t>стадіон</w:t>
            </w:r>
          </w:p>
        </w:tc>
        <w:tc>
          <w:tcPr>
            <w:tcW w:w="1559" w:type="dxa"/>
            <w:tcBorders>
              <w:top w:val="single" w:sz="4" w:space="0" w:color="auto"/>
              <w:left w:val="single" w:sz="4" w:space="0" w:color="auto"/>
              <w:bottom w:val="single" w:sz="4" w:space="0" w:color="auto"/>
              <w:right w:val="single" w:sz="4" w:space="0" w:color="auto"/>
            </w:tcBorders>
            <w:vAlign w:val="center"/>
          </w:tcPr>
          <w:p w:rsidR="002462B2" w:rsidRPr="002462B2" w:rsidRDefault="002462B2" w:rsidP="00F41E14">
            <w:pPr>
              <w:ind w:firstLine="0"/>
              <w:jc w:val="center"/>
              <w:rPr>
                <w:rFonts w:eastAsia="Times New Roman" w:cs="Times New Roman"/>
                <w:color w:val="000000" w:themeColor="text1"/>
                <w:sz w:val="24"/>
                <w:lang w:val="ru-RU" w:eastAsia="en-US" w:bidi="ar-SA"/>
              </w:rPr>
            </w:pPr>
            <w:r w:rsidRPr="002462B2">
              <w:rPr>
                <w:rFonts w:eastAsia="Times New Roman" w:cs="Times New Roman"/>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462B2" w:rsidRPr="002462B2" w:rsidRDefault="002462B2" w:rsidP="008625FF">
            <w:pPr>
              <w:pStyle w:val="210"/>
              <w:shd w:val="clear" w:color="auto" w:fill="auto"/>
              <w:spacing w:beforeLines="20" w:afterLines="20" w:line="240" w:lineRule="auto"/>
              <w:ind w:firstLine="0"/>
              <w:jc w:val="center"/>
              <w:rPr>
                <w:sz w:val="24"/>
                <w:szCs w:val="24"/>
                <w:lang w:val="ru-RU" w:eastAsia="ru-RU"/>
              </w:rPr>
            </w:pPr>
            <w:r w:rsidRPr="002462B2">
              <w:rPr>
                <w:sz w:val="24"/>
                <w:szCs w:val="24"/>
                <w:lang w:val="ru-RU" w:eastAsia="ru-RU"/>
              </w:rPr>
              <w:t>0,14</w:t>
            </w:r>
          </w:p>
        </w:tc>
        <w:tc>
          <w:tcPr>
            <w:tcW w:w="2432" w:type="dxa"/>
            <w:tcBorders>
              <w:top w:val="single" w:sz="4" w:space="0" w:color="auto"/>
              <w:left w:val="single" w:sz="4" w:space="0" w:color="auto"/>
              <w:bottom w:val="single" w:sz="4" w:space="0" w:color="auto"/>
              <w:right w:val="single" w:sz="4" w:space="0" w:color="auto"/>
            </w:tcBorders>
            <w:vAlign w:val="center"/>
          </w:tcPr>
          <w:p w:rsidR="002462B2" w:rsidRPr="002462B2" w:rsidRDefault="002462B2" w:rsidP="008625FF">
            <w:pPr>
              <w:pStyle w:val="210"/>
              <w:shd w:val="clear" w:color="auto" w:fill="auto"/>
              <w:spacing w:beforeLines="20" w:afterLines="20" w:line="240" w:lineRule="auto"/>
              <w:ind w:firstLine="0"/>
              <w:jc w:val="center"/>
              <w:rPr>
                <w:sz w:val="24"/>
                <w:szCs w:val="24"/>
                <w:lang w:val="ru-RU" w:eastAsia="ru-RU"/>
              </w:rPr>
            </w:pPr>
            <w:r w:rsidRPr="002462B2">
              <w:rPr>
                <w:sz w:val="24"/>
                <w:szCs w:val="24"/>
                <w:lang w:val="ru-RU" w:eastAsia="ru-RU"/>
              </w:rPr>
              <w:t>0,14</w:t>
            </w:r>
          </w:p>
        </w:tc>
      </w:tr>
      <w:tr w:rsidR="002462B2"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462B2" w:rsidRPr="002462B2" w:rsidRDefault="002462B2" w:rsidP="008625FF">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462B2" w:rsidRPr="002462B2" w:rsidRDefault="002462B2" w:rsidP="008625FF">
            <w:pPr>
              <w:widowControl/>
              <w:spacing w:beforeLines="20" w:afterLines="20"/>
              <w:ind w:firstLine="0"/>
              <w:jc w:val="left"/>
              <w:rPr>
                <w:rFonts w:cs="Times New Roman"/>
                <w:bCs/>
                <w:color w:val="000000" w:themeColor="text1"/>
                <w:sz w:val="24"/>
                <w:lang w:val="ru-RU" w:eastAsia="en-US"/>
              </w:rPr>
            </w:pPr>
            <w:r w:rsidRPr="002462B2">
              <w:rPr>
                <w:rFonts w:cs="Times New Roman"/>
                <w:bCs/>
                <w:color w:val="000000" w:themeColor="text1"/>
                <w:sz w:val="24"/>
                <w:lang w:val="ru-RU" w:eastAsia="en-US"/>
              </w:rPr>
              <w:tab/>
              <w:t>спортивні майданчики</w:t>
            </w:r>
          </w:p>
        </w:tc>
        <w:tc>
          <w:tcPr>
            <w:tcW w:w="1559" w:type="dxa"/>
            <w:tcBorders>
              <w:top w:val="single" w:sz="4" w:space="0" w:color="auto"/>
              <w:left w:val="single" w:sz="4" w:space="0" w:color="auto"/>
              <w:bottom w:val="single" w:sz="4" w:space="0" w:color="auto"/>
              <w:right w:val="single" w:sz="4" w:space="0" w:color="auto"/>
            </w:tcBorders>
            <w:vAlign w:val="center"/>
          </w:tcPr>
          <w:p w:rsidR="002462B2" w:rsidRPr="002462B2" w:rsidRDefault="002462B2" w:rsidP="00F41E14">
            <w:pPr>
              <w:ind w:firstLine="0"/>
              <w:jc w:val="center"/>
              <w:rPr>
                <w:rFonts w:eastAsia="Times New Roman" w:cs="Times New Roman"/>
                <w:color w:val="000000" w:themeColor="text1"/>
                <w:sz w:val="24"/>
                <w:lang w:val="ru-RU" w:eastAsia="en-US" w:bidi="ar-SA"/>
              </w:rPr>
            </w:pPr>
            <w:r w:rsidRPr="002462B2">
              <w:rPr>
                <w:rFonts w:eastAsia="Times New Roman" w:cs="Times New Roman"/>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462B2" w:rsidRPr="002462B2" w:rsidRDefault="002462B2" w:rsidP="008625FF">
            <w:pPr>
              <w:pStyle w:val="210"/>
              <w:shd w:val="clear" w:color="auto" w:fill="auto"/>
              <w:spacing w:beforeLines="20" w:afterLines="20" w:line="240" w:lineRule="auto"/>
              <w:ind w:firstLine="0"/>
              <w:jc w:val="center"/>
              <w:rPr>
                <w:sz w:val="24"/>
                <w:szCs w:val="24"/>
                <w:lang w:val="ru-RU" w:eastAsia="ru-RU"/>
              </w:rPr>
            </w:pPr>
            <w:r w:rsidRPr="002462B2">
              <w:rPr>
                <w:sz w:val="24"/>
                <w:szCs w:val="24"/>
                <w:lang w:val="ru-RU" w:eastAsia="ru-RU"/>
              </w:rPr>
              <w:t>0,12</w:t>
            </w:r>
          </w:p>
        </w:tc>
        <w:tc>
          <w:tcPr>
            <w:tcW w:w="2432" w:type="dxa"/>
            <w:tcBorders>
              <w:top w:val="single" w:sz="4" w:space="0" w:color="auto"/>
              <w:left w:val="single" w:sz="4" w:space="0" w:color="auto"/>
              <w:bottom w:val="single" w:sz="4" w:space="0" w:color="auto"/>
              <w:right w:val="single" w:sz="4" w:space="0" w:color="auto"/>
            </w:tcBorders>
            <w:vAlign w:val="center"/>
          </w:tcPr>
          <w:p w:rsidR="002462B2" w:rsidRPr="002462B2" w:rsidRDefault="002462B2" w:rsidP="008625FF">
            <w:pPr>
              <w:pStyle w:val="210"/>
              <w:shd w:val="clear" w:color="auto" w:fill="auto"/>
              <w:spacing w:beforeLines="20" w:afterLines="20" w:line="240" w:lineRule="auto"/>
              <w:ind w:firstLine="0"/>
              <w:jc w:val="center"/>
              <w:rPr>
                <w:sz w:val="24"/>
                <w:szCs w:val="24"/>
                <w:lang w:val="ru-RU" w:eastAsia="ru-RU"/>
              </w:rPr>
            </w:pPr>
            <w:r w:rsidRPr="002462B2">
              <w:rPr>
                <w:sz w:val="24"/>
                <w:szCs w:val="24"/>
                <w:lang w:val="ru-RU" w:eastAsia="ru-RU"/>
              </w:rPr>
              <w:t>0,12</w:t>
            </w:r>
          </w:p>
        </w:tc>
      </w:tr>
      <w:tr w:rsidR="00F41E14"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953911" w:rsidRDefault="002D6944" w:rsidP="008625FF">
            <w:pPr>
              <w:widowControl/>
              <w:spacing w:beforeLines="20" w:afterLines="20"/>
              <w:ind w:firstLine="0"/>
              <w:jc w:val="center"/>
              <w:rPr>
                <w:rFonts w:eastAsia="Times New Roman" w:cs="Times New Roman"/>
                <w:b/>
                <w:color w:val="000000" w:themeColor="text1"/>
                <w:sz w:val="24"/>
                <w:lang w:val="ru-RU" w:eastAsia="en-US" w:bidi="ar-SA"/>
              </w:rPr>
            </w:pPr>
            <w:r w:rsidRPr="00953911">
              <w:rPr>
                <w:rFonts w:eastAsia="Times New Roman" w:cs="Times New Roman"/>
                <w:b/>
                <w:color w:val="000000" w:themeColor="text1"/>
                <w:sz w:val="24"/>
                <w:lang w:val="ru-RU" w:eastAsia="en-US" w:bidi="ar-SA"/>
              </w:rPr>
              <w:t>2</w:t>
            </w:r>
            <w:r w:rsidR="00F41E14" w:rsidRPr="00953911">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953911" w:rsidRDefault="00F41E14" w:rsidP="008625FF">
            <w:pPr>
              <w:widowControl/>
              <w:spacing w:beforeLines="20" w:afterLines="20"/>
              <w:ind w:firstLine="0"/>
              <w:jc w:val="left"/>
              <w:rPr>
                <w:sz w:val="24"/>
              </w:rPr>
            </w:pPr>
            <w:r w:rsidRPr="00953911">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953911" w:rsidRDefault="00F41E14" w:rsidP="002D6944">
            <w:pPr>
              <w:ind w:firstLine="0"/>
              <w:jc w:val="center"/>
              <w:rPr>
                <w:b/>
                <w:sz w:val="24"/>
              </w:rPr>
            </w:pPr>
            <w:r w:rsidRPr="00953911">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966D44" w:rsidRDefault="00966D44" w:rsidP="008625FF">
            <w:pPr>
              <w:pStyle w:val="210"/>
              <w:shd w:val="clear" w:color="auto" w:fill="auto"/>
              <w:spacing w:beforeLines="20" w:afterLines="20" w:line="240" w:lineRule="auto"/>
              <w:ind w:firstLine="0"/>
              <w:jc w:val="center"/>
              <w:rPr>
                <w:sz w:val="24"/>
                <w:szCs w:val="24"/>
                <w:lang w:val="ru-RU" w:eastAsia="ru-RU"/>
              </w:rPr>
            </w:pPr>
            <w:r w:rsidRPr="00966D44">
              <w:rPr>
                <w:sz w:val="24"/>
                <w:szCs w:val="24"/>
                <w:lang w:val="ru-RU" w:eastAsia="ru-RU"/>
              </w:rPr>
              <w:t>1,92</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966D44" w:rsidRDefault="00966D44" w:rsidP="008625FF">
            <w:pPr>
              <w:pStyle w:val="210"/>
              <w:shd w:val="clear" w:color="auto" w:fill="auto"/>
              <w:spacing w:beforeLines="20" w:afterLines="20" w:line="240" w:lineRule="auto"/>
              <w:ind w:firstLine="0"/>
              <w:jc w:val="center"/>
              <w:rPr>
                <w:sz w:val="24"/>
                <w:szCs w:val="24"/>
              </w:rPr>
            </w:pPr>
            <w:r w:rsidRPr="00966D44">
              <w:rPr>
                <w:sz w:val="24"/>
                <w:szCs w:val="24"/>
              </w:rPr>
              <w:t>1,75</w:t>
            </w:r>
          </w:p>
        </w:tc>
      </w:tr>
      <w:tr w:rsidR="00F41E14"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953911" w:rsidRDefault="00F41E14" w:rsidP="008625FF">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953911" w:rsidRDefault="00F41E14" w:rsidP="008625FF">
            <w:pPr>
              <w:widowControl/>
              <w:spacing w:beforeLines="20" w:afterLines="20"/>
              <w:ind w:firstLine="0"/>
              <w:jc w:val="left"/>
              <w:rPr>
                <w:rStyle w:val="24"/>
                <w:rFonts w:eastAsiaTheme="minorEastAsia"/>
                <w:i/>
                <w:sz w:val="24"/>
                <w:szCs w:val="24"/>
              </w:rPr>
            </w:pPr>
            <w:r w:rsidRPr="00953911">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953911" w:rsidRDefault="00F41E14" w:rsidP="002D6944">
            <w:pPr>
              <w:ind w:firstLine="0"/>
              <w:jc w:val="center"/>
              <w:rPr>
                <w:i/>
                <w:sz w:val="24"/>
              </w:rPr>
            </w:pPr>
            <w:r w:rsidRPr="00953911">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966D44" w:rsidRDefault="00966D44" w:rsidP="008625FF">
            <w:pPr>
              <w:pStyle w:val="210"/>
              <w:shd w:val="clear" w:color="auto" w:fill="auto"/>
              <w:spacing w:beforeLines="20" w:afterLines="20" w:line="240" w:lineRule="auto"/>
              <w:ind w:firstLine="0"/>
              <w:jc w:val="center"/>
              <w:rPr>
                <w:sz w:val="24"/>
                <w:szCs w:val="24"/>
                <w:lang w:val="ru-RU" w:eastAsia="ru-RU"/>
              </w:rPr>
            </w:pPr>
            <w:r w:rsidRPr="00966D44">
              <w:rPr>
                <w:sz w:val="24"/>
                <w:szCs w:val="24"/>
                <w:lang w:val="ru-RU" w:eastAsia="ru-RU"/>
              </w:rPr>
              <w:t>1,92</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966D44" w:rsidRDefault="00966D44" w:rsidP="008625FF">
            <w:pPr>
              <w:pStyle w:val="210"/>
              <w:shd w:val="clear" w:color="auto" w:fill="auto"/>
              <w:spacing w:beforeLines="20" w:afterLines="20" w:line="240" w:lineRule="auto"/>
              <w:ind w:firstLine="0"/>
              <w:jc w:val="center"/>
              <w:rPr>
                <w:sz w:val="24"/>
                <w:szCs w:val="24"/>
              </w:rPr>
            </w:pPr>
            <w:r w:rsidRPr="00966D44">
              <w:rPr>
                <w:sz w:val="24"/>
                <w:szCs w:val="24"/>
              </w:rPr>
              <w:t>1,75</w:t>
            </w:r>
          </w:p>
        </w:tc>
      </w:tr>
      <w:tr w:rsidR="002D6944"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953911" w:rsidRDefault="002D6944" w:rsidP="008625FF">
            <w:pPr>
              <w:widowControl/>
              <w:spacing w:beforeLines="20" w:afterLines="20"/>
              <w:ind w:firstLine="0"/>
              <w:jc w:val="center"/>
              <w:rPr>
                <w:rFonts w:eastAsia="Times New Roman" w:cs="Times New Roman"/>
                <w:b/>
                <w:color w:val="000000" w:themeColor="text1"/>
                <w:sz w:val="24"/>
                <w:lang w:val="ru-RU" w:eastAsia="en-US" w:bidi="ar-SA"/>
              </w:rPr>
            </w:pPr>
            <w:r w:rsidRPr="00953911">
              <w:rPr>
                <w:rFonts w:eastAsia="Times New Roman" w:cs="Times New Roman"/>
                <w:b/>
                <w:color w:val="000000" w:themeColor="text1"/>
                <w:sz w:val="24"/>
                <w:lang w:val="ru-RU" w:eastAsia="en-US" w:bidi="ar-SA"/>
              </w:rPr>
              <w:t>2.4</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953911" w:rsidRDefault="002D6944" w:rsidP="008625FF">
            <w:pPr>
              <w:widowControl/>
              <w:spacing w:beforeLines="20" w:afterLines="20"/>
              <w:ind w:firstLine="0"/>
              <w:jc w:val="left"/>
              <w:rPr>
                <w:sz w:val="24"/>
                <w:lang w:val="ru-RU"/>
              </w:rPr>
            </w:pPr>
            <w:r w:rsidRPr="00953911">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953911" w:rsidRDefault="002D6944" w:rsidP="002D6944">
            <w:pPr>
              <w:ind w:firstLine="0"/>
              <w:jc w:val="center"/>
              <w:rPr>
                <w:b/>
                <w:sz w:val="24"/>
              </w:rPr>
            </w:pPr>
            <w:r w:rsidRPr="00953911">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966D44" w:rsidRDefault="00966D44" w:rsidP="008625FF">
            <w:pPr>
              <w:pStyle w:val="210"/>
              <w:shd w:val="clear" w:color="auto" w:fill="auto"/>
              <w:spacing w:beforeLines="20" w:afterLines="20" w:line="240" w:lineRule="auto"/>
              <w:ind w:firstLine="0"/>
              <w:jc w:val="center"/>
              <w:rPr>
                <w:b/>
                <w:sz w:val="24"/>
                <w:szCs w:val="24"/>
                <w:lang w:val="ru-RU" w:eastAsia="ru-RU"/>
              </w:rPr>
            </w:pPr>
            <w:r w:rsidRPr="00966D44">
              <w:rPr>
                <w:b/>
                <w:sz w:val="24"/>
                <w:szCs w:val="24"/>
                <w:lang w:val="ru-RU" w:eastAsia="ru-RU"/>
              </w:rPr>
              <w:t>0,56</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966D44" w:rsidRDefault="00966D44" w:rsidP="008625FF">
            <w:pPr>
              <w:pStyle w:val="210"/>
              <w:shd w:val="clear" w:color="auto" w:fill="auto"/>
              <w:spacing w:beforeLines="20" w:afterLines="20" w:line="240" w:lineRule="auto"/>
              <w:ind w:firstLine="0"/>
              <w:jc w:val="center"/>
              <w:rPr>
                <w:b/>
                <w:sz w:val="24"/>
                <w:szCs w:val="24"/>
              </w:rPr>
            </w:pPr>
            <w:r w:rsidRPr="00966D44">
              <w:rPr>
                <w:b/>
                <w:sz w:val="24"/>
                <w:szCs w:val="24"/>
              </w:rPr>
              <w:t>0,72</w:t>
            </w:r>
          </w:p>
        </w:tc>
      </w:tr>
      <w:tr w:rsidR="002D6944"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953911" w:rsidRDefault="002D6944" w:rsidP="008625FF">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953911" w:rsidRDefault="002D6944" w:rsidP="008625FF">
            <w:pPr>
              <w:widowControl/>
              <w:spacing w:beforeLines="20" w:afterLines="20"/>
              <w:ind w:firstLine="0"/>
              <w:jc w:val="left"/>
              <w:rPr>
                <w:rFonts w:cs="Times New Roman"/>
                <w:bCs/>
                <w:color w:val="000000" w:themeColor="text1"/>
                <w:sz w:val="24"/>
                <w:lang w:val="ru-RU" w:eastAsia="en-US"/>
              </w:rPr>
            </w:pPr>
            <w:r w:rsidRPr="00953911">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953911" w:rsidRDefault="002D6944" w:rsidP="002D6944">
            <w:pPr>
              <w:ind w:firstLine="0"/>
              <w:jc w:val="center"/>
              <w:rPr>
                <w:sz w:val="24"/>
              </w:rPr>
            </w:pPr>
            <w:r w:rsidRPr="00953911">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966D44" w:rsidRDefault="00966D44" w:rsidP="008625FF">
            <w:pPr>
              <w:pStyle w:val="210"/>
              <w:shd w:val="clear" w:color="auto" w:fill="auto"/>
              <w:spacing w:beforeLines="20" w:afterLines="20" w:line="240" w:lineRule="auto"/>
              <w:ind w:firstLine="0"/>
              <w:jc w:val="center"/>
              <w:rPr>
                <w:sz w:val="24"/>
                <w:szCs w:val="24"/>
                <w:lang w:val="ru-RU" w:eastAsia="ru-RU"/>
              </w:rPr>
            </w:pPr>
            <w:r w:rsidRPr="00966D44">
              <w:rPr>
                <w:sz w:val="24"/>
                <w:szCs w:val="24"/>
                <w:lang w:val="ru-RU" w:eastAsia="ru-RU"/>
              </w:rPr>
              <w:t>0,35</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966D44" w:rsidRDefault="00966D44" w:rsidP="008625FF">
            <w:pPr>
              <w:pStyle w:val="210"/>
              <w:shd w:val="clear" w:color="auto" w:fill="auto"/>
              <w:spacing w:beforeLines="20" w:afterLines="20" w:line="240" w:lineRule="auto"/>
              <w:ind w:firstLine="0"/>
              <w:jc w:val="center"/>
              <w:rPr>
                <w:sz w:val="24"/>
                <w:szCs w:val="24"/>
              </w:rPr>
            </w:pPr>
            <w:r w:rsidRPr="00966D44">
              <w:rPr>
                <w:sz w:val="24"/>
                <w:szCs w:val="24"/>
              </w:rPr>
              <w:t>0,36</w:t>
            </w:r>
          </w:p>
        </w:tc>
      </w:tr>
      <w:tr w:rsidR="002D6944"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953911" w:rsidRDefault="002D6944" w:rsidP="008625FF">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953911" w:rsidRDefault="002D6944" w:rsidP="008625FF">
            <w:pPr>
              <w:widowControl/>
              <w:spacing w:beforeLines="20" w:afterLines="20"/>
              <w:ind w:firstLine="0"/>
              <w:jc w:val="left"/>
              <w:rPr>
                <w:rFonts w:cs="Times New Roman"/>
                <w:bCs/>
                <w:color w:val="000000" w:themeColor="text1"/>
                <w:sz w:val="24"/>
                <w:lang w:val="ru-RU" w:eastAsia="en-US"/>
              </w:rPr>
            </w:pPr>
            <w:r w:rsidRPr="00953911">
              <w:rPr>
                <w:rFonts w:cs="Times New Roman"/>
                <w:bCs/>
                <w:color w:val="000000" w:themeColor="text1"/>
                <w:sz w:val="24"/>
                <w:lang w:val="ru-RU" w:eastAsia="en-US"/>
              </w:rPr>
              <w:tab/>
              <w:t xml:space="preserve">пішохідні доріжки </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953911" w:rsidRDefault="002D6944" w:rsidP="002D6944">
            <w:pPr>
              <w:ind w:firstLine="0"/>
              <w:jc w:val="center"/>
              <w:rPr>
                <w:sz w:val="24"/>
              </w:rPr>
            </w:pPr>
            <w:r w:rsidRPr="00953911">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966D44" w:rsidRDefault="00966D44" w:rsidP="008625FF">
            <w:pPr>
              <w:pStyle w:val="210"/>
              <w:shd w:val="clear" w:color="auto" w:fill="auto"/>
              <w:spacing w:beforeLines="20" w:afterLines="20" w:line="240" w:lineRule="auto"/>
              <w:ind w:firstLine="0"/>
              <w:jc w:val="center"/>
              <w:rPr>
                <w:sz w:val="24"/>
                <w:szCs w:val="24"/>
                <w:lang w:val="ru-RU" w:eastAsia="ru-RU"/>
              </w:rPr>
            </w:pPr>
            <w:r w:rsidRPr="00966D44">
              <w:rPr>
                <w:sz w:val="24"/>
                <w:szCs w:val="24"/>
                <w:lang w:val="ru-RU" w:eastAsia="ru-RU"/>
              </w:rPr>
              <w:t>0,21</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966D44" w:rsidRDefault="00966D44" w:rsidP="008625FF">
            <w:pPr>
              <w:pStyle w:val="210"/>
              <w:shd w:val="clear" w:color="auto" w:fill="auto"/>
              <w:spacing w:beforeLines="20" w:afterLines="20" w:line="240" w:lineRule="auto"/>
              <w:ind w:firstLine="0"/>
              <w:jc w:val="center"/>
              <w:rPr>
                <w:sz w:val="24"/>
                <w:szCs w:val="24"/>
              </w:rPr>
            </w:pPr>
            <w:r w:rsidRPr="00966D44">
              <w:rPr>
                <w:sz w:val="24"/>
                <w:szCs w:val="24"/>
              </w:rPr>
              <w:t>0,36</w:t>
            </w:r>
          </w:p>
        </w:tc>
      </w:tr>
      <w:tr w:rsidR="002D6944"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953911" w:rsidRDefault="002D6944" w:rsidP="008625FF">
            <w:pPr>
              <w:widowControl/>
              <w:spacing w:beforeLines="20" w:afterLines="20"/>
              <w:ind w:firstLine="0"/>
              <w:jc w:val="center"/>
              <w:rPr>
                <w:rFonts w:eastAsia="Times New Roman" w:cs="Times New Roman"/>
                <w:b/>
                <w:color w:val="000000" w:themeColor="text1"/>
                <w:sz w:val="24"/>
                <w:lang w:val="ru-RU" w:eastAsia="en-US" w:bidi="ar-SA"/>
              </w:rPr>
            </w:pPr>
            <w:r w:rsidRPr="00953911">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953911" w:rsidRDefault="002D6944" w:rsidP="008625FF">
            <w:pPr>
              <w:widowControl/>
              <w:spacing w:beforeLines="20" w:afterLines="20"/>
              <w:ind w:firstLine="0"/>
              <w:jc w:val="left"/>
              <w:rPr>
                <w:rFonts w:eastAsia="Times New Roman" w:cs="Times New Roman"/>
                <w:b/>
                <w:color w:val="000000" w:themeColor="text1"/>
                <w:sz w:val="24"/>
                <w:lang w:val="ru-RU" w:eastAsia="en-US" w:bidi="ar-SA"/>
              </w:rPr>
            </w:pPr>
            <w:r w:rsidRPr="00953911">
              <w:rPr>
                <w:b/>
                <w:sz w:val="24"/>
              </w:rPr>
              <w:t>Вулично-дорожня мережа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953911" w:rsidRDefault="002D6944" w:rsidP="008625FF">
            <w:pPr>
              <w:widowControl/>
              <w:spacing w:beforeLines="20" w:afterLines="20"/>
              <w:ind w:firstLine="0"/>
              <w:jc w:val="center"/>
              <w:rPr>
                <w:rFonts w:eastAsia="Times New Roman" w:cs="Times New Roman"/>
                <w:b/>
                <w:color w:val="000000" w:themeColor="text1"/>
                <w:sz w:val="24"/>
                <w:lang w:val="ru-RU" w:eastAsia="en-US" w:bidi="ar-SA"/>
              </w:rPr>
            </w:pPr>
            <w:r w:rsidRPr="00953911">
              <w:rPr>
                <w:rFonts w:eastAsia="Times New Roman" w:cs="Times New Roman"/>
                <w:b/>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2D6944" w:rsidRDefault="00966D44" w:rsidP="008625FF">
            <w:pPr>
              <w:pStyle w:val="210"/>
              <w:shd w:val="clear" w:color="auto" w:fill="auto"/>
              <w:spacing w:beforeLines="20" w:afterLines="20" w:line="240" w:lineRule="auto"/>
              <w:ind w:firstLine="0"/>
              <w:jc w:val="center"/>
              <w:rPr>
                <w:b/>
                <w:sz w:val="24"/>
                <w:szCs w:val="24"/>
                <w:lang w:val="ru-RU" w:eastAsia="ru-RU"/>
              </w:rPr>
            </w:pPr>
            <w:r>
              <w:rPr>
                <w:b/>
                <w:sz w:val="24"/>
                <w:szCs w:val="24"/>
                <w:lang w:val="ru-RU" w:eastAsia="ru-RU"/>
              </w:rPr>
              <w:t>1314</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2D6944" w:rsidRDefault="00966D44" w:rsidP="008625FF">
            <w:pPr>
              <w:pStyle w:val="210"/>
              <w:shd w:val="clear" w:color="auto" w:fill="auto"/>
              <w:spacing w:beforeLines="20" w:afterLines="20" w:line="240" w:lineRule="auto"/>
              <w:ind w:firstLine="0"/>
              <w:jc w:val="center"/>
              <w:rPr>
                <w:b/>
                <w:sz w:val="24"/>
                <w:szCs w:val="24"/>
              </w:rPr>
            </w:pPr>
            <w:r>
              <w:rPr>
                <w:b/>
                <w:sz w:val="24"/>
                <w:szCs w:val="24"/>
              </w:rPr>
              <w:t>1992</w:t>
            </w:r>
          </w:p>
        </w:tc>
      </w:tr>
      <w:tr w:rsidR="002D6944"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953911" w:rsidRDefault="002D6944" w:rsidP="008625FF">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953911" w:rsidRDefault="002D6944" w:rsidP="008625FF">
            <w:pPr>
              <w:widowControl/>
              <w:spacing w:beforeLines="20" w:afterLines="20"/>
              <w:ind w:firstLine="0"/>
              <w:jc w:val="left"/>
              <w:rPr>
                <w:sz w:val="24"/>
              </w:rPr>
            </w:pPr>
            <w:r w:rsidRPr="00953911">
              <w:rPr>
                <w:sz w:val="24"/>
              </w:rPr>
              <w:t>Протяжність проїздів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953911" w:rsidRDefault="002D6944" w:rsidP="008625FF">
            <w:pPr>
              <w:widowControl/>
              <w:spacing w:beforeLines="20" w:afterLines="20"/>
              <w:ind w:firstLine="0"/>
              <w:jc w:val="center"/>
              <w:rPr>
                <w:rFonts w:eastAsia="Times New Roman" w:cs="Times New Roman"/>
                <w:b/>
                <w:color w:val="000000" w:themeColor="text1"/>
                <w:sz w:val="24"/>
                <w:lang w:val="ru-RU" w:eastAsia="en-US" w:bidi="ar-SA"/>
              </w:rPr>
            </w:pPr>
            <w:r w:rsidRPr="00953911">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966D44" w:rsidRDefault="00966D44" w:rsidP="008625FF">
            <w:pPr>
              <w:pStyle w:val="210"/>
              <w:shd w:val="clear" w:color="auto" w:fill="auto"/>
              <w:spacing w:beforeLines="20" w:afterLines="20" w:line="240" w:lineRule="auto"/>
              <w:ind w:firstLine="0"/>
              <w:jc w:val="center"/>
              <w:rPr>
                <w:sz w:val="24"/>
                <w:szCs w:val="24"/>
                <w:lang w:val="ru-RU" w:eastAsia="ru-RU"/>
              </w:rPr>
            </w:pPr>
            <w:r w:rsidRPr="00966D44">
              <w:rPr>
                <w:sz w:val="24"/>
                <w:szCs w:val="24"/>
                <w:lang w:val="ru-RU" w:eastAsia="ru-RU"/>
              </w:rPr>
              <w:t>456</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966D44" w:rsidRDefault="00966D44" w:rsidP="008625FF">
            <w:pPr>
              <w:pStyle w:val="210"/>
              <w:shd w:val="clear" w:color="auto" w:fill="auto"/>
              <w:spacing w:beforeLines="20" w:afterLines="20" w:line="240" w:lineRule="auto"/>
              <w:ind w:firstLine="0"/>
              <w:jc w:val="center"/>
              <w:rPr>
                <w:sz w:val="24"/>
                <w:szCs w:val="24"/>
              </w:rPr>
            </w:pPr>
            <w:r w:rsidRPr="00966D44">
              <w:rPr>
                <w:sz w:val="24"/>
                <w:szCs w:val="24"/>
              </w:rPr>
              <w:t>456</w:t>
            </w:r>
          </w:p>
        </w:tc>
      </w:tr>
      <w:tr w:rsidR="002D6944"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953911" w:rsidRDefault="002D6944" w:rsidP="008625FF">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953911" w:rsidRDefault="002D6944" w:rsidP="008625FF">
            <w:pPr>
              <w:widowControl/>
              <w:spacing w:beforeLines="20" w:afterLines="20"/>
              <w:ind w:firstLine="0"/>
              <w:jc w:val="left"/>
              <w:rPr>
                <w:sz w:val="24"/>
              </w:rPr>
            </w:pPr>
            <w:r w:rsidRPr="00953911">
              <w:rPr>
                <w:sz w:val="24"/>
              </w:rPr>
              <w:t>Протяжність пішохідних шляхів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953911" w:rsidRDefault="002D6944" w:rsidP="008625FF">
            <w:pPr>
              <w:widowControl/>
              <w:spacing w:beforeLines="20" w:afterLines="20"/>
              <w:ind w:firstLine="0"/>
              <w:jc w:val="center"/>
              <w:rPr>
                <w:rFonts w:eastAsia="Times New Roman" w:cs="Times New Roman"/>
                <w:bCs/>
                <w:color w:val="000000" w:themeColor="text1"/>
                <w:sz w:val="24"/>
                <w:lang w:val="ru-RU" w:eastAsia="en-US" w:bidi="ar-SA"/>
              </w:rPr>
            </w:pPr>
            <w:r w:rsidRPr="00953911">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966D44" w:rsidRDefault="00966D44" w:rsidP="008625FF">
            <w:pPr>
              <w:pStyle w:val="210"/>
              <w:shd w:val="clear" w:color="auto" w:fill="auto"/>
              <w:spacing w:beforeLines="20" w:afterLines="20" w:line="240" w:lineRule="auto"/>
              <w:ind w:firstLine="0"/>
              <w:jc w:val="center"/>
              <w:rPr>
                <w:sz w:val="24"/>
                <w:szCs w:val="24"/>
                <w:lang w:val="ru-RU" w:eastAsia="ru-RU"/>
              </w:rPr>
            </w:pPr>
            <w:r w:rsidRPr="00966D44">
              <w:rPr>
                <w:sz w:val="24"/>
                <w:szCs w:val="24"/>
                <w:lang w:val="ru-RU" w:eastAsia="ru-RU"/>
              </w:rPr>
              <w:t>858</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966D44" w:rsidRDefault="00966D44" w:rsidP="008625FF">
            <w:pPr>
              <w:pStyle w:val="210"/>
              <w:shd w:val="clear" w:color="auto" w:fill="auto"/>
              <w:spacing w:beforeLines="20" w:afterLines="20" w:line="240" w:lineRule="auto"/>
              <w:ind w:firstLine="0"/>
              <w:jc w:val="center"/>
              <w:rPr>
                <w:sz w:val="24"/>
                <w:szCs w:val="24"/>
              </w:rPr>
            </w:pPr>
            <w:r w:rsidRPr="00966D44">
              <w:rPr>
                <w:sz w:val="24"/>
                <w:szCs w:val="24"/>
              </w:rPr>
              <w:t>1536</w:t>
            </w:r>
          </w:p>
        </w:tc>
      </w:tr>
      <w:tr w:rsidR="002D6944"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385C2E" w:rsidRDefault="002D6944" w:rsidP="008625FF">
            <w:pPr>
              <w:widowControl/>
              <w:spacing w:beforeLines="20" w:afterLines="20"/>
              <w:ind w:firstLine="0"/>
              <w:jc w:val="center"/>
              <w:rPr>
                <w:rFonts w:eastAsia="Times New Roman" w:cs="Times New Roman"/>
                <w:color w:val="000000" w:themeColor="text1"/>
                <w:sz w:val="24"/>
                <w:highlight w:val="yellow"/>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2D6944" w:rsidRDefault="002D6944" w:rsidP="008625FF">
            <w:pPr>
              <w:widowControl/>
              <w:spacing w:beforeLines="20" w:afterLines="20"/>
              <w:ind w:firstLine="0"/>
              <w:jc w:val="left"/>
              <w:rPr>
                <w:sz w:val="24"/>
              </w:rPr>
            </w:pPr>
            <w:r w:rsidRPr="002D6944">
              <w:rPr>
                <w:sz w:val="24"/>
              </w:rPr>
              <w:t>Стоянки для тимчасового зберігання</w:t>
            </w:r>
          </w:p>
          <w:p w:rsidR="002D6944" w:rsidRPr="002D6944" w:rsidRDefault="002D6944" w:rsidP="008625FF">
            <w:pPr>
              <w:widowControl/>
              <w:spacing w:beforeLines="20" w:afterLines="20"/>
              <w:ind w:firstLine="0"/>
              <w:jc w:val="left"/>
              <w:rPr>
                <w:sz w:val="24"/>
              </w:rPr>
            </w:pPr>
            <w:r w:rsidRPr="002D6944">
              <w:rPr>
                <w:sz w:val="24"/>
              </w:rPr>
              <w:t>легкових автомобілів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953911" w:rsidRDefault="002D6944" w:rsidP="008625FF">
            <w:pPr>
              <w:widowControl/>
              <w:spacing w:beforeLines="20" w:afterLines="20"/>
              <w:ind w:firstLine="0"/>
              <w:jc w:val="center"/>
              <w:rPr>
                <w:szCs w:val="28"/>
              </w:rPr>
            </w:pPr>
            <w:r w:rsidRPr="00953911">
              <w:rPr>
                <w:rFonts w:eastAsia="Times New Roman" w:cs="Times New Roman"/>
                <w:bCs/>
                <w:color w:val="000000" w:themeColor="text1"/>
                <w:sz w:val="24"/>
                <w:lang w:val="ru-RU" w:eastAsia="en-US" w:bidi="ar-SA"/>
              </w:rPr>
              <w:t>машино- місць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953911" w:rsidRDefault="00953911" w:rsidP="008625FF">
            <w:pPr>
              <w:pStyle w:val="210"/>
              <w:shd w:val="clear" w:color="auto" w:fill="auto"/>
              <w:spacing w:beforeLines="20" w:afterLines="20" w:line="240" w:lineRule="auto"/>
              <w:ind w:firstLine="0"/>
              <w:jc w:val="center"/>
              <w:rPr>
                <w:sz w:val="24"/>
                <w:szCs w:val="24"/>
                <w:lang w:val="ru-RU" w:eastAsia="ru-RU"/>
              </w:rPr>
            </w:pPr>
            <w:r w:rsidRPr="00953911">
              <w:rPr>
                <w:sz w:val="24"/>
                <w:szCs w:val="24"/>
                <w:lang w:val="ru-RU" w:eastAsia="ru-RU"/>
              </w:rPr>
              <w:t>10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953911" w:rsidRDefault="00953911" w:rsidP="008625FF">
            <w:pPr>
              <w:pStyle w:val="210"/>
              <w:shd w:val="clear" w:color="auto" w:fill="auto"/>
              <w:spacing w:beforeLines="20" w:afterLines="20" w:line="240" w:lineRule="auto"/>
              <w:ind w:firstLine="0"/>
              <w:jc w:val="center"/>
              <w:rPr>
                <w:sz w:val="24"/>
                <w:szCs w:val="24"/>
              </w:rPr>
            </w:pPr>
            <w:r w:rsidRPr="00953911">
              <w:rPr>
                <w:sz w:val="24"/>
                <w:szCs w:val="24"/>
              </w:rPr>
              <w:t>10</w:t>
            </w:r>
          </w:p>
        </w:tc>
      </w:tr>
      <w:tr w:rsidR="00953911"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b/>
                <w:color w:val="000000" w:themeColor="text1"/>
                <w:sz w:val="24"/>
                <w:lang w:val="ru-RU" w:eastAsia="en-US" w:bidi="ar-SA"/>
              </w:rPr>
            </w:pPr>
            <w:r w:rsidRPr="00953911">
              <w:rPr>
                <w:rFonts w:eastAsia="Times New Roman" w:cs="Times New Roman"/>
                <w:b/>
                <w:color w:val="000000" w:themeColor="text1"/>
                <w:sz w:val="24"/>
                <w:lang w:val="ru-RU" w:eastAsia="en-US" w:bidi="ar-SA"/>
              </w:rPr>
              <w:t>4</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left"/>
              <w:rPr>
                <w:rFonts w:eastAsia="Times New Roman" w:cs="Times New Roman"/>
                <w:b/>
                <w:color w:val="000000" w:themeColor="text1"/>
                <w:sz w:val="24"/>
                <w:lang w:val="ru-RU" w:eastAsia="en-US" w:bidi="ar-SA"/>
              </w:rPr>
            </w:pPr>
            <w:r w:rsidRPr="00953911">
              <w:rPr>
                <w:rFonts w:eastAsia="Times New Roman" w:cs="Times New Roman"/>
                <w:b/>
                <w:color w:val="000000" w:themeColor="text1"/>
                <w:sz w:val="24"/>
                <w:lang w:val="ru-RU" w:eastAsia="en-US" w:bidi="ar-SA"/>
              </w:rPr>
              <w:t>Чисельність працівників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b/>
                <w:color w:val="000000" w:themeColor="text1"/>
                <w:sz w:val="24"/>
                <w:lang w:val="ru-RU" w:eastAsia="en-US" w:bidi="ar-SA"/>
              </w:rPr>
            </w:pPr>
            <w:r w:rsidRPr="00953911">
              <w:rPr>
                <w:rFonts w:eastAsia="Times New Roman" w:cs="Times New Roman"/>
                <w:b/>
                <w:color w:val="000000" w:themeColor="text1"/>
                <w:sz w:val="24"/>
                <w:lang w:val="ru-RU" w:eastAsia="en-US" w:bidi="ar-SA"/>
              </w:rPr>
              <w:t>осіб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b/>
                <w:color w:val="000000" w:themeColor="text1"/>
                <w:sz w:val="24"/>
                <w:lang w:val="ru-RU" w:eastAsia="en-US" w:bidi="ar-SA"/>
              </w:rPr>
            </w:pPr>
            <w:r w:rsidRPr="00953911">
              <w:rPr>
                <w:rFonts w:eastAsia="Times New Roman" w:cs="Times New Roman"/>
                <w:b/>
                <w:color w:val="000000" w:themeColor="text1"/>
                <w:sz w:val="24"/>
                <w:lang w:val="ru-RU" w:eastAsia="en-US" w:bidi="ar-SA"/>
              </w:rPr>
              <w:t>171</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b/>
                <w:bCs/>
                <w:color w:val="000000" w:themeColor="text1"/>
                <w:sz w:val="24"/>
                <w:lang w:val="ru-RU" w:eastAsia="en-US" w:bidi="ar-SA"/>
              </w:rPr>
            </w:pPr>
            <w:r w:rsidRPr="00953911">
              <w:rPr>
                <w:rFonts w:eastAsia="Times New Roman" w:cs="Times New Roman"/>
                <w:b/>
                <w:color w:val="000000" w:themeColor="text1"/>
                <w:sz w:val="24"/>
                <w:lang w:val="ru-RU" w:eastAsia="en-US" w:bidi="ar-SA"/>
              </w:rPr>
              <w:t>174</w:t>
            </w:r>
          </w:p>
        </w:tc>
      </w:tr>
      <w:tr w:rsidR="00953911"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b/>
                <w:color w:val="000000" w:themeColor="text1"/>
                <w:sz w:val="24"/>
                <w:lang w:val="ru-RU" w:eastAsia="en-US" w:bidi="ar-SA"/>
              </w:rPr>
            </w:pPr>
            <w:r w:rsidRPr="00953911">
              <w:rPr>
                <w:rFonts w:eastAsia="Times New Roman" w:cs="Times New Roman"/>
                <w:b/>
                <w:color w:val="000000" w:themeColor="text1"/>
                <w:sz w:val="24"/>
                <w:lang w:val="ru-RU" w:eastAsia="en-US" w:bidi="ar-SA"/>
              </w:rPr>
              <w:t>5</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left"/>
              <w:rPr>
                <w:rFonts w:eastAsia="Times New Roman" w:cs="Times New Roman"/>
                <w:b/>
                <w:color w:val="000000" w:themeColor="text1"/>
                <w:sz w:val="24"/>
                <w:lang w:val="ru-RU" w:eastAsia="en-US" w:bidi="ar-SA"/>
              </w:rPr>
            </w:pPr>
            <w:r w:rsidRPr="00953911">
              <w:rPr>
                <w:rFonts w:eastAsia="Times New Roman" w:cs="Times New Roman"/>
                <w:b/>
                <w:color w:val="000000" w:themeColor="text1"/>
                <w:sz w:val="24"/>
                <w:lang w:val="ru-RU" w:eastAsia="en-US" w:bidi="ar-SA"/>
              </w:rPr>
              <w:t>Заклад загальної середньої освіти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b/>
                <w:color w:val="000000" w:themeColor="text1"/>
                <w:sz w:val="24"/>
                <w:lang w:val="ru-RU" w:eastAsia="en-US" w:bidi="ar-SA"/>
              </w:rPr>
            </w:pPr>
            <w:r w:rsidRPr="00953911">
              <w:rPr>
                <w:rFonts w:eastAsia="Times New Roman" w:cs="Times New Roman"/>
                <w:b/>
                <w:color w:val="000000" w:themeColor="text1"/>
                <w:sz w:val="24"/>
                <w:lang w:val="ru-RU" w:eastAsia="en-US" w:bidi="ar-SA"/>
              </w:rPr>
              <w:t>учнів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b/>
                <w:color w:val="000000" w:themeColor="text1"/>
                <w:sz w:val="24"/>
                <w:lang w:val="ru-RU" w:eastAsia="en-US" w:bidi="ar-SA"/>
              </w:rPr>
            </w:pPr>
            <w:r w:rsidRPr="00953911">
              <w:rPr>
                <w:rFonts w:eastAsia="Times New Roman" w:cs="Times New Roman"/>
                <w:b/>
                <w:color w:val="000000" w:themeColor="text1"/>
                <w:sz w:val="24"/>
                <w:lang w:val="ru-RU" w:eastAsia="en-US" w:bidi="ar-SA"/>
              </w:rPr>
              <w:t>1770</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b/>
                <w:bCs/>
                <w:color w:val="000000" w:themeColor="text1"/>
                <w:sz w:val="24"/>
                <w:lang w:val="ru-RU" w:eastAsia="en-US" w:bidi="ar-SA"/>
              </w:rPr>
            </w:pPr>
            <w:r w:rsidRPr="00953911">
              <w:rPr>
                <w:rFonts w:eastAsia="Times New Roman" w:cs="Times New Roman"/>
                <w:b/>
                <w:color w:val="000000" w:themeColor="text1"/>
                <w:sz w:val="24"/>
                <w:lang w:val="ru-RU" w:eastAsia="en-US" w:bidi="ar-SA"/>
              </w:rPr>
              <w:t>1770</w:t>
            </w:r>
          </w:p>
        </w:tc>
      </w:tr>
      <w:tr w:rsidR="00D824E1" w:rsidRPr="00385C2E"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953911" w:rsidRDefault="00D824E1" w:rsidP="008625FF">
            <w:pPr>
              <w:widowControl/>
              <w:spacing w:beforeLines="20" w:afterLines="20"/>
              <w:ind w:firstLine="0"/>
              <w:jc w:val="center"/>
              <w:rPr>
                <w:rFonts w:eastAsia="Times New Roman" w:cs="Times New Roman"/>
                <w:b/>
                <w:color w:val="000000" w:themeColor="text1"/>
                <w:sz w:val="24"/>
                <w:lang w:val="ru-RU" w:eastAsia="en-US" w:bidi="ar-SA"/>
              </w:rPr>
            </w:pPr>
            <w:r w:rsidRPr="00953911">
              <w:rPr>
                <w:rFonts w:eastAsia="Times New Roman" w:cs="Times New Roman"/>
                <w:b/>
                <w:color w:val="000000" w:themeColor="text1"/>
                <w:sz w:val="24"/>
                <w:lang w:val="ru-RU" w:eastAsia="en-US" w:bidi="ar-SA"/>
              </w:rPr>
              <w:t>6</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953911" w:rsidRDefault="00D824E1" w:rsidP="008625FF">
            <w:pPr>
              <w:widowControl/>
              <w:spacing w:beforeLines="20" w:afterLines="20"/>
              <w:ind w:firstLine="0"/>
              <w:rPr>
                <w:rFonts w:eastAsia="Times New Roman" w:cs="Times New Roman"/>
                <w:b/>
                <w:bCs/>
                <w:color w:val="000000" w:themeColor="text1"/>
                <w:sz w:val="24"/>
                <w:lang w:val="ru-RU" w:eastAsia="en-US" w:bidi="ar-SA"/>
              </w:rPr>
            </w:pPr>
            <w:r w:rsidRPr="00953911">
              <w:rPr>
                <w:rFonts w:eastAsia="Times New Roman" w:cs="Times New Roman"/>
                <w:b/>
                <w:bCs/>
                <w:color w:val="000000" w:themeColor="text1"/>
                <w:sz w:val="24"/>
                <w:lang w:val="ru-RU" w:eastAsia="en-US" w:bidi="ar-SA"/>
              </w:rPr>
              <w:t>Інженерне забезпечення</w:t>
            </w:r>
          </w:p>
        </w:tc>
      </w:tr>
      <w:tr w:rsidR="00953911"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r w:rsidRPr="00953911">
              <w:rPr>
                <w:rFonts w:eastAsia="Times New Roman" w:cs="Times New Roman"/>
                <w:color w:val="000000" w:themeColor="text1"/>
                <w:sz w:val="24"/>
                <w:lang w:val="ru-RU" w:eastAsia="en-US" w:bidi="ar-SA"/>
              </w:rPr>
              <w:t>6.1</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pStyle w:val="TableParagraph"/>
              <w:spacing w:beforeLines="20" w:afterLines="20"/>
              <w:rPr>
                <w:i/>
                <w:sz w:val="24"/>
                <w:szCs w:val="24"/>
                <w:lang w:val="uk-UA"/>
              </w:rPr>
            </w:pPr>
            <w:r w:rsidRPr="00953911">
              <w:rPr>
                <w:i/>
                <w:sz w:val="24"/>
                <w:szCs w:val="24"/>
                <w:lang w:val="uk-UA"/>
              </w:rPr>
              <w:t>Водопостачання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953911" w:rsidRDefault="00953911" w:rsidP="008625FF">
            <w:pPr>
              <w:spacing w:beforeLines="20" w:afterLines="20"/>
              <w:ind w:firstLine="0"/>
              <w:rPr>
                <w:rFonts w:eastAsia="Times New Roman" w:cs="Times New Roman"/>
                <w:color w:val="000000" w:themeColor="text1"/>
                <w:sz w:val="24"/>
                <w:lang w:val="ru-RU" w:eastAsia="en-US" w:bidi="ar-SA"/>
              </w:rPr>
            </w:pPr>
          </w:p>
        </w:tc>
      </w:tr>
      <w:tr w:rsidR="00953911" w:rsidRPr="00385C2E" w:rsidTr="00953911">
        <w:trPr>
          <w:trHeight w:val="239"/>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left"/>
              <w:rPr>
                <w:rFonts w:cs="Times New Roman"/>
                <w:color w:val="auto"/>
                <w:sz w:val="24"/>
                <w:lang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pStyle w:val="TableParagraph"/>
              <w:spacing w:beforeLines="20" w:afterLines="20"/>
              <w:rPr>
                <w:sz w:val="24"/>
                <w:szCs w:val="24"/>
                <w:lang w:val="uk-UA"/>
              </w:rPr>
            </w:pPr>
            <w:r w:rsidRPr="00953911">
              <w:rPr>
                <w:sz w:val="24"/>
                <w:szCs w:val="24"/>
                <w:lang w:val="uk-UA"/>
              </w:rPr>
              <w:t>Водоспоживання,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pStyle w:val="TableParagraph"/>
              <w:spacing w:beforeLines="20" w:afterLines="20"/>
              <w:jc w:val="center"/>
              <w:rPr>
                <w:sz w:val="24"/>
                <w:szCs w:val="24"/>
                <w:lang w:val="uk-UA"/>
              </w:rPr>
            </w:pPr>
            <w:r w:rsidRPr="00953911">
              <w:rPr>
                <w:sz w:val="24"/>
                <w:szCs w:val="24"/>
                <w:lang w:val="uk-UA"/>
              </w:rPr>
              <w:t>м</w:t>
            </w:r>
            <w:r w:rsidRPr="00953911">
              <w:rPr>
                <w:position w:val="10"/>
                <w:sz w:val="24"/>
                <w:szCs w:val="24"/>
                <w:lang w:val="uk-UA"/>
              </w:rPr>
              <w:t>3</w:t>
            </w:r>
            <w:r w:rsidRPr="00953911">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r w:rsidRPr="00953911">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r w:rsidRPr="00953911">
              <w:rPr>
                <w:rFonts w:eastAsia="Times New Roman" w:cs="Times New Roman"/>
                <w:color w:val="000000" w:themeColor="text1"/>
                <w:sz w:val="24"/>
                <w:lang w:val="ru-RU" w:eastAsia="en-US" w:bidi="ar-SA"/>
              </w:rPr>
              <w:t>46,5</w:t>
            </w:r>
            <w:r w:rsidRPr="00953911">
              <w:rPr>
                <w:b/>
                <w:szCs w:val="28"/>
              </w:rPr>
              <w:t> </w:t>
            </w:r>
          </w:p>
        </w:tc>
      </w:tr>
      <w:tr w:rsidR="00953911"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r w:rsidRPr="00953911">
              <w:rPr>
                <w:rFonts w:eastAsia="Times New Roman" w:cs="Times New Roman"/>
                <w:color w:val="000000" w:themeColor="text1"/>
                <w:sz w:val="24"/>
                <w:lang w:val="ru-RU" w:eastAsia="en-US" w:bidi="ar-SA"/>
              </w:rPr>
              <w:t>6.2</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pStyle w:val="TableParagraph"/>
              <w:spacing w:beforeLines="20" w:afterLines="20"/>
              <w:rPr>
                <w:i/>
                <w:sz w:val="24"/>
                <w:szCs w:val="24"/>
                <w:lang w:val="uk-UA"/>
              </w:rPr>
            </w:pPr>
            <w:r w:rsidRPr="00953911">
              <w:rPr>
                <w:i/>
                <w:sz w:val="24"/>
                <w:szCs w:val="24"/>
                <w:lang w:val="uk-UA"/>
              </w:rPr>
              <w:t>Каналізація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385C2E" w:rsidTr="00953911">
        <w:trPr>
          <w:trHeight w:val="378"/>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pStyle w:val="TableParagraph"/>
              <w:spacing w:beforeLines="20" w:afterLines="20"/>
              <w:rPr>
                <w:sz w:val="24"/>
                <w:szCs w:val="24"/>
                <w:lang w:val="uk-UA"/>
              </w:rPr>
            </w:pPr>
            <w:r w:rsidRPr="00953911">
              <w:rPr>
                <w:sz w:val="24"/>
                <w:szCs w:val="24"/>
                <w:lang w:val="uk-UA"/>
              </w:rPr>
              <w:t>Сумарний об'єм стічних вод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pStyle w:val="TableParagraph"/>
              <w:spacing w:beforeLines="20" w:afterLines="20"/>
              <w:jc w:val="center"/>
              <w:rPr>
                <w:sz w:val="24"/>
                <w:szCs w:val="24"/>
                <w:lang w:val="uk-UA"/>
              </w:rPr>
            </w:pPr>
            <w:r w:rsidRPr="00953911">
              <w:rPr>
                <w:sz w:val="24"/>
                <w:szCs w:val="24"/>
                <w:lang w:val="uk-UA"/>
              </w:rPr>
              <w:t>м</w:t>
            </w:r>
            <w:r w:rsidRPr="00953911">
              <w:rPr>
                <w:position w:val="10"/>
                <w:sz w:val="24"/>
                <w:szCs w:val="24"/>
                <w:lang w:val="uk-UA"/>
              </w:rPr>
              <w:t>3</w:t>
            </w:r>
            <w:r w:rsidRPr="00953911">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r w:rsidRPr="00953911">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sz w:val="24"/>
              </w:rPr>
            </w:pPr>
            <w:r w:rsidRPr="00953911">
              <w:rPr>
                <w:sz w:val="24"/>
              </w:rPr>
              <w:t>42,5</w:t>
            </w:r>
          </w:p>
        </w:tc>
      </w:tr>
      <w:tr w:rsidR="00953911"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r w:rsidRPr="00953911">
              <w:rPr>
                <w:rFonts w:eastAsia="Times New Roman" w:cs="Times New Roman"/>
                <w:color w:val="000000" w:themeColor="text1"/>
                <w:sz w:val="24"/>
                <w:lang w:val="ru-RU" w:eastAsia="en-US" w:bidi="ar-SA"/>
              </w:rPr>
              <w:t>6.3</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pStyle w:val="TableParagraph"/>
              <w:spacing w:beforeLines="20" w:afterLines="20"/>
              <w:rPr>
                <w:i/>
                <w:sz w:val="24"/>
                <w:szCs w:val="24"/>
                <w:lang w:val="uk-UA"/>
              </w:rPr>
            </w:pPr>
            <w:r w:rsidRPr="00953911">
              <w:rPr>
                <w:i/>
                <w:sz w:val="24"/>
                <w:szCs w:val="24"/>
                <w:lang w:val="uk-UA"/>
              </w:rPr>
              <w:t>Електропостачання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pStyle w:val="TableParagraph"/>
              <w:spacing w:beforeLines="20" w:afterLines="20"/>
              <w:rPr>
                <w:sz w:val="24"/>
                <w:szCs w:val="24"/>
                <w:lang w:val="uk-UA"/>
              </w:rPr>
            </w:pPr>
            <w:r w:rsidRPr="00953911">
              <w:rPr>
                <w:rFonts w:eastAsia="Calibri"/>
                <w:sz w:val="24"/>
                <w:szCs w:val="24"/>
                <w:lang w:val="uk-UA" w:eastAsia="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pStyle w:val="TableParagraph"/>
              <w:spacing w:beforeLines="20" w:afterLines="20"/>
              <w:jc w:val="center"/>
              <w:rPr>
                <w:sz w:val="24"/>
                <w:szCs w:val="24"/>
                <w:lang w:val="uk-UA"/>
              </w:rPr>
            </w:pPr>
            <w:r w:rsidRPr="00953911">
              <w:rPr>
                <w:rFonts w:eastAsia="Calibri"/>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r w:rsidRPr="00953911">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r w:rsidRPr="00953911">
              <w:rPr>
                <w:sz w:val="24"/>
              </w:rPr>
              <w:t>0,119</w:t>
            </w:r>
          </w:p>
        </w:tc>
      </w:tr>
      <w:tr w:rsidR="00953911"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r w:rsidRPr="00953911">
              <w:rPr>
                <w:rFonts w:eastAsia="Times New Roman" w:cs="Times New Roman"/>
                <w:color w:val="000000" w:themeColor="text1"/>
                <w:sz w:val="24"/>
                <w:lang w:val="ru-RU" w:eastAsia="en-US" w:bidi="ar-SA"/>
              </w:rPr>
              <w:t>6.4</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pStyle w:val="TableParagraph"/>
              <w:spacing w:beforeLines="20" w:afterLines="20"/>
              <w:rPr>
                <w:sz w:val="24"/>
                <w:szCs w:val="24"/>
                <w:lang w:val="uk-UA"/>
              </w:rPr>
            </w:pPr>
            <w:r w:rsidRPr="00953911">
              <w:rPr>
                <w:i/>
                <w:sz w:val="24"/>
                <w:szCs w:val="24"/>
                <w:lang w:val="uk-UA"/>
              </w:rPr>
              <w:t>Газопостачання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953911" w:rsidRDefault="00953911" w:rsidP="008625FF">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2462B2"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2462B2" w:rsidRDefault="00953911" w:rsidP="008625FF">
            <w:pPr>
              <w:pStyle w:val="TableParagraph"/>
              <w:spacing w:beforeLines="20" w:afterLines="20"/>
              <w:rPr>
                <w:sz w:val="24"/>
                <w:szCs w:val="24"/>
                <w:lang w:val="uk-UA"/>
              </w:rPr>
            </w:pPr>
            <w:r w:rsidRPr="002462B2">
              <w:rPr>
                <w:sz w:val="24"/>
                <w:szCs w:val="24"/>
                <w:lang w:val="uk-UA"/>
              </w:rPr>
              <w:t>Витрати газу,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2462B2" w:rsidRDefault="00953911" w:rsidP="008625FF">
            <w:pPr>
              <w:pStyle w:val="TableParagraph"/>
              <w:spacing w:beforeLines="20" w:afterLines="20"/>
              <w:jc w:val="center"/>
              <w:rPr>
                <w:sz w:val="24"/>
                <w:szCs w:val="24"/>
                <w:lang w:val="uk-UA"/>
              </w:rPr>
            </w:pPr>
            <w:r w:rsidRPr="002462B2">
              <w:rPr>
                <w:rFonts w:eastAsia="Calibri"/>
                <w:sz w:val="24"/>
                <w:szCs w:val="24"/>
                <w:lang w:val="uk-UA"/>
              </w:rPr>
              <w:t>млн. м</w:t>
            </w:r>
            <w:r w:rsidRPr="002462B2">
              <w:rPr>
                <w:rFonts w:eastAsia="Calibri"/>
                <w:sz w:val="24"/>
                <w:szCs w:val="24"/>
                <w:vertAlign w:val="superscript"/>
                <w:lang w:val="uk-UA"/>
              </w:rPr>
              <w:t>3</w:t>
            </w:r>
            <w:r w:rsidRPr="002462B2">
              <w:rPr>
                <w:rFonts w:eastAsia="Calibri"/>
                <w:sz w:val="24"/>
                <w:szCs w:val="24"/>
                <w:lang w:val="uk-UA"/>
              </w:rPr>
              <w:t>/рік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2462B2"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r w:rsidRPr="002462B2">
              <w:rPr>
                <w:rFonts w:eastAsia="Calibri" w:cs="Times New Roman"/>
                <w:sz w:val="24"/>
                <w:lang w:val="ru-RU" w:eastAsia="ru-RU"/>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2462B2" w:rsidRDefault="002462B2" w:rsidP="008625FF">
            <w:pPr>
              <w:widowControl/>
              <w:spacing w:beforeLines="20" w:afterLines="20"/>
              <w:ind w:firstLine="0"/>
              <w:jc w:val="center"/>
              <w:rPr>
                <w:rFonts w:eastAsia="Times New Roman" w:cs="Times New Roman"/>
                <w:color w:val="000000" w:themeColor="text1"/>
                <w:sz w:val="24"/>
                <w:lang w:val="ru-RU" w:eastAsia="en-US" w:bidi="ar-SA"/>
              </w:rPr>
            </w:pPr>
            <w:r w:rsidRPr="002462B2">
              <w:rPr>
                <w:sz w:val="24"/>
              </w:rPr>
              <w:t>1,12</w:t>
            </w:r>
          </w:p>
        </w:tc>
      </w:tr>
      <w:tr w:rsidR="00953911"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r w:rsidRPr="00953911">
              <w:rPr>
                <w:rFonts w:eastAsia="Times New Roman" w:cs="Times New Roman"/>
                <w:color w:val="000000" w:themeColor="text1"/>
                <w:sz w:val="24"/>
                <w:lang w:val="ru-RU" w:eastAsia="en-US" w:bidi="ar-SA"/>
              </w:rPr>
              <w:t>6.5</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pStyle w:val="TableParagraph"/>
              <w:spacing w:beforeLines="20" w:afterLines="20"/>
              <w:rPr>
                <w:i/>
                <w:sz w:val="24"/>
                <w:szCs w:val="24"/>
                <w:lang w:val="uk-UA"/>
              </w:rPr>
            </w:pPr>
            <w:r w:rsidRPr="00953911">
              <w:rPr>
                <w:i/>
                <w:sz w:val="24"/>
                <w:szCs w:val="24"/>
                <w:lang w:val="uk-UA"/>
              </w:rPr>
              <w:t>Теплопостачання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953911" w:rsidRDefault="00953911" w:rsidP="008625FF">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pStyle w:val="TableParagraph"/>
              <w:spacing w:beforeLines="20" w:afterLines="20"/>
              <w:rPr>
                <w:sz w:val="24"/>
                <w:szCs w:val="24"/>
                <w:lang w:val="uk-UA"/>
              </w:rPr>
            </w:pPr>
            <w:r w:rsidRPr="00953911">
              <w:rPr>
                <w:sz w:val="24"/>
                <w:szCs w:val="24"/>
                <w:lang w:val="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pStyle w:val="TableParagraph"/>
              <w:spacing w:beforeLines="20" w:afterLines="20"/>
              <w:jc w:val="center"/>
              <w:rPr>
                <w:sz w:val="24"/>
                <w:szCs w:val="24"/>
                <w:lang w:val="uk-UA"/>
              </w:rPr>
            </w:pPr>
            <w:r w:rsidRPr="00953911">
              <w:rPr>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r w:rsidRPr="00953911">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953911" w:rsidRDefault="00953911" w:rsidP="008625FF">
            <w:pPr>
              <w:widowControl/>
              <w:spacing w:beforeLines="20" w:afterLines="20"/>
              <w:ind w:firstLine="0"/>
              <w:jc w:val="center"/>
              <w:rPr>
                <w:rFonts w:eastAsia="Times New Roman" w:cs="Times New Roman"/>
                <w:color w:val="000000" w:themeColor="text1"/>
                <w:sz w:val="24"/>
                <w:lang w:val="ru-RU" w:eastAsia="en-US" w:bidi="ar-SA"/>
              </w:rPr>
            </w:pPr>
            <w:r w:rsidRPr="00953911">
              <w:rPr>
                <w:sz w:val="24"/>
              </w:rPr>
              <w:t>1,1</w:t>
            </w:r>
          </w:p>
        </w:tc>
      </w:tr>
      <w:tr w:rsidR="00D824E1" w:rsidRPr="00385C2E"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953911" w:rsidRDefault="00D824E1" w:rsidP="008625FF">
            <w:pPr>
              <w:widowControl/>
              <w:spacing w:beforeLines="20" w:afterLines="20"/>
              <w:ind w:firstLine="0"/>
              <w:jc w:val="center"/>
              <w:rPr>
                <w:rFonts w:eastAsia="Times New Roman" w:cs="Times New Roman"/>
                <w:b/>
                <w:bCs/>
                <w:color w:val="000000" w:themeColor="text1"/>
                <w:sz w:val="24"/>
                <w:lang w:val="ru-RU" w:eastAsia="en-US" w:bidi="ar-SA"/>
              </w:rPr>
            </w:pPr>
            <w:r w:rsidRPr="00953911">
              <w:rPr>
                <w:rFonts w:eastAsia="Times New Roman" w:cs="Times New Roman"/>
                <w:b/>
                <w:bCs/>
                <w:color w:val="000000" w:themeColor="text1"/>
                <w:sz w:val="24"/>
                <w:lang w:val="ru-RU" w:eastAsia="en-US" w:bidi="ar-SA"/>
              </w:rPr>
              <w:t>7</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953911" w:rsidRDefault="00D824E1" w:rsidP="008625FF">
            <w:pPr>
              <w:widowControl/>
              <w:spacing w:beforeLines="20" w:afterLines="20"/>
              <w:ind w:firstLine="0"/>
              <w:rPr>
                <w:rFonts w:eastAsia="Times New Roman" w:cs="Times New Roman"/>
                <w:color w:val="000000" w:themeColor="text1"/>
                <w:sz w:val="24"/>
                <w:lang w:val="ru-RU" w:eastAsia="en-US" w:bidi="ar-SA"/>
              </w:rPr>
            </w:pPr>
            <w:r w:rsidRPr="00953911">
              <w:rPr>
                <w:rFonts w:eastAsia="Times New Roman" w:cs="Times New Roman"/>
                <w:b/>
                <w:bCs/>
                <w:color w:val="000000" w:themeColor="text1"/>
                <w:sz w:val="24"/>
                <w:lang w:val="ru-RU" w:eastAsia="en-US" w:bidi="ar-SA"/>
              </w:rPr>
              <w:t>Інженерна підготовка та благоустрій</w:t>
            </w:r>
          </w:p>
        </w:tc>
      </w:tr>
      <w:tr w:rsidR="00F75898" w:rsidRPr="00385C2E"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F75898" w:rsidRPr="00953911" w:rsidRDefault="00F75898" w:rsidP="008625FF">
            <w:pPr>
              <w:widowControl/>
              <w:spacing w:beforeLines="20" w:afterLines="20"/>
              <w:ind w:firstLine="0"/>
              <w:jc w:val="center"/>
              <w:rPr>
                <w:rFonts w:eastAsia="Times New Roman" w:cs="Times New Roman"/>
                <w:color w:val="000000" w:themeColor="text1"/>
                <w:sz w:val="24"/>
                <w:lang w:val="ru-RU" w:eastAsia="en-US" w:bidi="ar-SA"/>
              </w:rPr>
            </w:pPr>
            <w:r w:rsidRPr="00953911">
              <w:rPr>
                <w:rFonts w:eastAsia="Times New Roman" w:cs="Times New Roman"/>
                <w:color w:val="000000" w:themeColor="text1"/>
                <w:sz w:val="24"/>
                <w:lang w:val="ru-RU" w:eastAsia="en-US" w:bidi="ar-SA"/>
              </w:rPr>
              <w:t>7.1</w:t>
            </w:r>
          </w:p>
        </w:tc>
        <w:tc>
          <w:tcPr>
            <w:tcW w:w="3610" w:type="dxa"/>
            <w:tcBorders>
              <w:top w:val="single" w:sz="4" w:space="0" w:color="auto"/>
              <w:left w:val="single" w:sz="4" w:space="0" w:color="auto"/>
              <w:bottom w:val="single" w:sz="4" w:space="0" w:color="auto"/>
              <w:right w:val="single" w:sz="4" w:space="0" w:color="auto"/>
            </w:tcBorders>
            <w:vAlign w:val="center"/>
            <w:hideMark/>
          </w:tcPr>
          <w:p w:rsidR="00F75898" w:rsidRPr="00953911" w:rsidRDefault="00F75898" w:rsidP="008625FF">
            <w:pPr>
              <w:widowControl/>
              <w:spacing w:beforeLines="20" w:afterLines="20"/>
              <w:ind w:firstLine="0"/>
              <w:jc w:val="left"/>
              <w:rPr>
                <w:rFonts w:eastAsia="Times New Roman" w:cs="Times New Roman"/>
                <w:color w:val="000000" w:themeColor="text1"/>
                <w:sz w:val="24"/>
                <w:lang w:val="ru-RU" w:eastAsia="en-US" w:bidi="ar-SA"/>
              </w:rPr>
            </w:pPr>
            <w:r w:rsidRPr="00953911">
              <w:rPr>
                <w:rFonts w:eastAsia="Times New Roman" w:cs="Times New Roman"/>
                <w:color w:val="000000" w:themeColor="text1"/>
                <w:sz w:val="24"/>
                <w:lang w:val="ru-RU" w:eastAsia="en-US" w:bidi="ar-SA"/>
              </w:rPr>
              <w:t>Влаштування колекторів дощової каналізації</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898" w:rsidRPr="00953911" w:rsidRDefault="00F75898" w:rsidP="008625FF">
            <w:pPr>
              <w:widowControl/>
              <w:spacing w:beforeLines="20" w:afterLines="20"/>
              <w:ind w:firstLine="0"/>
              <w:jc w:val="center"/>
              <w:rPr>
                <w:rFonts w:eastAsia="Times New Roman" w:cs="Times New Roman"/>
                <w:color w:val="000000" w:themeColor="text1"/>
                <w:sz w:val="24"/>
                <w:lang w:val="ru-RU" w:eastAsia="en-US" w:bidi="ar-SA"/>
              </w:rPr>
            </w:pPr>
            <w:r w:rsidRPr="00953911">
              <w:rPr>
                <w:rFonts w:eastAsia="Times New Roman" w:cs="Times New Roman"/>
                <w:color w:val="000000" w:themeColor="text1"/>
                <w:sz w:val="24"/>
                <w:lang w:val="ru-RU" w:eastAsia="en-US" w:bidi="ar-SA"/>
              </w:rPr>
              <w:t>км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75898" w:rsidRPr="00953911" w:rsidRDefault="00F75898" w:rsidP="008625FF">
            <w:pPr>
              <w:widowControl/>
              <w:spacing w:beforeLines="20" w:afterLines="20"/>
              <w:ind w:firstLine="0"/>
              <w:jc w:val="center"/>
              <w:rPr>
                <w:rFonts w:eastAsia="Times New Roman" w:cs="Times New Roman"/>
                <w:color w:val="000000" w:themeColor="text1"/>
                <w:sz w:val="24"/>
                <w:lang w:val="ru-RU" w:eastAsia="en-US" w:bidi="ar-SA"/>
              </w:rPr>
            </w:pPr>
            <w:r w:rsidRPr="00953911">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5898" w:rsidRPr="00385C2E" w:rsidRDefault="00F75898" w:rsidP="008625FF">
            <w:pPr>
              <w:widowControl/>
              <w:spacing w:beforeLines="20" w:afterLines="20"/>
              <w:ind w:firstLine="0"/>
              <w:jc w:val="center"/>
              <w:rPr>
                <w:rFonts w:eastAsia="Times New Roman" w:cs="Times New Roman"/>
                <w:color w:val="000000" w:themeColor="text1"/>
                <w:sz w:val="24"/>
                <w:highlight w:val="yellow"/>
                <w:lang w:val="ru-RU" w:eastAsia="en-US" w:bidi="ar-SA"/>
              </w:rPr>
            </w:pPr>
            <w:r w:rsidRPr="002462B2">
              <w:rPr>
                <w:rFonts w:eastAsia="Times New Roman" w:cs="Times New Roman"/>
                <w:color w:val="000000" w:themeColor="text1"/>
                <w:sz w:val="24"/>
                <w:lang w:val="ru-RU" w:eastAsia="en-US" w:bidi="ar-SA"/>
              </w:rPr>
              <w:t>0,37</w:t>
            </w:r>
          </w:p>
        </w:tc>
      </w:tr>
    </w:tbl>
    <w:p w:rsidR="00953911" w:rsidRDefault="00953911">
      <w:pPr>
        <w:widowControl/>
        <w:ind w:firstLine="0"/>
        <w:jc w:val="left"/>
        <w:rPr>
          <w:highlight w:val="yellow"/>
        </w:rPr>
      </w:pPr>
    </w:p>
    <w:p w:rsidR="00F6571B" w:rsidRPr="00385C2E" w:rsidRDefault="00F6571B">
      <w:pPr>
        <w:widowControl/>
        <w:ind w:firstLine="0"/>
        <w:jc w:val="left"/>
        <w:rPr>
          <w:highlight w:val="yellow"/>
        </w:rPr>
      </w:pPr>
      <w:r w:rsidRPr="00385C2E">
        <w:rPr>
          <w:highlight w:val="yellow"/>
        </w:rPr>
        <w:br w:type="page"/>
      </w:r>
    </w:p>
    <w:p w:rsidR="00EF46B8" w:rsidRPr="000F542D" w:rsidRDefault="00EF46B8">
      <w:pPr>
        <w:widowControl/>
        <w:ind w:firstLine="0"/>
        <w:jc w:val="left"/>
        <w:rPr>
          <w:rFonts w:eastAsia="Times New Roman" w:cs="Times New Roman"/>
          <w:vanish/>
          <w:szCs w:val="20"/>
          <w:lang w:eastAsia="ru-RU" w:bidi="ar-SA"/>
        </w:rPr>
      </w:pPr>
    </w:p>
    <w:p w:rsidR="000A6370" w:rsidRPr="000F542D" w:rsidRDefault="000A6370" w:rsidP="002352BB">
      <w:pPr>
        <w:rPr>
          <w:rFonts w:eastAsia="Times New Roman" w:cs="Times New Roman"/>
          <w:vanish/>
          <w:szCs w:val="20"/>
          <w:lang w:eastAsia="ru-RU" w:bidi="ar-SA"/>
        </w:rPr>
      </w:pPr>
    </w:p>
    <w:p w:rsidR="00010499" w:rsidRPr="000F542D" w:rsidRDefault="00010499">
      <w:pPr>
        <w:rPr>
          <w:sz w:val="2"/>
          <w:szCs w:val="2"/>
        </w:rPr>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010499" w:rsidRPr="000F542D" w:rsidRDefault="009E0307" w:rsidP="00041A68">
      <w:pPr>
        <w:pStyle w:val="1"/>
      </w:pPr>
      <w:bookmarkStart w:id="77" w:name="_Toc54189499"/>
      <w:bookmarkStart w:id="78" w:name="_Toc142129886"/>
      <w:r w:rsidRPr="000F542D">
        <w:t>ДОДАТКИ</w:t>
      </w:r>
      <w:bookmarkEnd w:id="77"/>
      <w:bookmarkEnd w:id="78"/>
    </w:p>
    <w:p w:rsidR="003A60CE" w:rsidRPr="000F542D" w:rsidRDefault="003A60CE" w:rsidP="003A60CE"/>
    <w:p w:rsidR="003A60CE" w:rsidRPr="000F542D" w:rsidRDefault="003A60CE" w:rsidP="003A60CE">
      <w:pPr>
        <w:sectPr w:rsidR="003A60CE" w:rsidRPr="000F542D" w:rsidSect="0097679C">
          <w:pgSz w:w="11900" w:h="16840"/>
          <w:pgMar w:top="851" w:right="851" w:bottom="851" w:left="1134" w:header="0" w:footer="567" w:gutter="0"/>
          <w:cols w:space="720"/>
          <w:noEndnote/>
          <w:docGrid w:linePitch="360"/>
        </w:sectPr>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010499" w:rsidRPr="00176082" w:rsidRDefault="009E0307" w:rsidP="00041A68">
      <w:pPr>
        <w:pStyle w:val="1"/>
      </w:pPr>
      <w:bookmarkStart w:id="79" w:name="_Toc54189500"/>
      <w:bookmarkStart w:id="80" w:name="_Toc56092166"/>
      <w:bookmarkStart w:id="81" w:name="_Toc142129887"/>
      <w:r w:rsidRPr="000F542D">
        <w:t>ГРАФІЧНІ МАТЕРІАЛИ</w:t>
      </w:r>
      <w:bookmarkEnd w:id="79"/>
      <w:bookmarkEnd w:id="80"/>
      <w:bookmarkEnd w:id="81"/>
    </w:p>
    <w:sectPr w:rsidR="00010499" w:rsidRPr="00176082" w:rsidSect="0097679C">
      <w:footerReference w:type="even" r:id="rId49"/>
      <w:footerReference w:type="default" r:id="rId50"/>
      <w:pgSz w:w="11900" w:h="16840"/>
      <w:pgMar w:top="851" w:right="851" w:bottom="851"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F4D" w:rsidRDefault="00A92F4D">
      <w:r>
        <w:separator/>
      </w:r>
    </w:p>
  </w:endnote>
  <w:endnote w:type="continuationSeparator" w:id="0">
    <w:p w:rsidR="00A92F4D" w:rsidRDefault="00A92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DE" w:rsidRDefault="004509CC">
    <w:pPr>
      <w:rPr>
        <w:sz w:val="2"/>
        <w:szCs w:val="2"/>
      </w:rPr>
    </w:pPr>
    <w:r w:rsidRPr="004509CC">
      <w:rPr>
        <w:noProof/>
        <w:lang w:bidi="ar-SA"/>
      </w:rPr>
      <w:pict>
        <v:shapetype id="_x0000_t202" coordsize="21600,21600" o:spt="202" path="m,l,21600r21600,l21600,xe">
          <v:stroke joinstyle="miter"/>
          <v:path gradientshapeok="t" o:connecttype="rect"/>
        </v:shapetype>
        <v:shape id="Text Box 14" o:spid="_x0000_s2050" type="#_x0000_t202" style="position:absolute;left:0;text-align:left;margin-left:333.95pt;margin-top:768.6pt;width:5.05pt;height:7.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yIrgIAAK0FAAAOAAAAZHJzL2Uyb0RvYy54bWysVG1vmzAQ/j5p/8HydwokhAY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" filled="f" stroked="f">
          <v:textbox style="mso-next-textbox:#Text Box 14;mso-fit-shape-to-text:t" inset="0,0,0,0">
            <w:txbxContent>
              <w:p w:rsidR="00596DDE" w:rsidRDefault="004509CC">
                <w:pPr>
                  <w:pStyle w:val="13"/>
                  <w:shd w:val="clear" w:color="auto" w:fill="auto"/>
                  <w:spacing w:line="240" w:lineRule="auto"/>
                </w:pPr>
                <w:r w:rsidRPr="004509CC">
                  <w:fldChar w:fldCharType="begin"/>
                </w:r>
                <w:r w:rsidR="00596DDE">
                  <w:instrText xml:space="preserve"> PAGE \* MERGEFORMAT </w:instrText>
                </w:r>
                <w:r w:rsidRPr="004509CC">
                  <w:fldChar w:fldCharType="separate"/>
                </w:r>
                <w:r w:rsidR="00596DDE" w:rsidRPr="00C34133">
                  <w:rPr>
                    <w:rStyle w:val="11pt"/>
                    <w:noProof/>
                  </w:rPr>
                  <w:t>4</w:t>
                </w:r>
                <w:r>
                  <w:rPr>
                    <w:rStyle w:val="11pt"/>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DE" w:rsidRDefault="004509CC">
    <w:pPr>
      <w:pStyle w:val="ac"/>
      <w:jc w:val="center"/>
    </w:pPr>
    <w:r w:rsidRPr="004509CC">
      <w:fldChar w:fldCharType="begin"/>
    </w:r>
    <w:r w:rsidR="00596DDE">
      <w:instrText>PAGE   \* MERGEFORMAT</w:instrText>
    </w:r>
    <w:r w:rsidRPr="004509CC">
      <w:fldChar w:fldCharType="separate"/>
    </w:r>
    <w:r w:rsidR="00301377" w:rsidRPr="00301377">
      <w:rPr>
        <w:noProof/>
        <w:lang w:val="ru-RU"/>
      </w:rPr>
      <w:t>2</w:t>
    </w:r>
    <w:r>
      <w:rPr>
        <w:noProof/>
        <w:lang w:val="ru-RU"/>
      </w:rPr>
      <w:fldChar w:fldCharType="end"/>
    </w:r>
  </w:p>
  <w:p w:rsidR="00596DDE" w:rsidRDefault="00596DDE">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DE" w:rsidRPr="00E35E8F" w:rsidRDefault="00596DDE" w:rsidP="00E35E8F">
    <w:pPr>
      <w:pStyle w:val="ac"/>
      <w:ind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DE" w:rsidRDefault="004509CC">
    <w:pPr>
      <w:rPr>
        <w:sz w:val="2"/>
        <w:szCs w:val="2"/>
      </w:rPr>
    </w:pPr>
    <w:r w:rsidRPr="004509CC">
      <w:rPr>
        <w:noProof/>
        <w:lang w:bidi="ar-SA"/>
      </w:rPr>
      <w:pict>
        <v:shapetype id="_x0000_t202" coordsize="21600,21600" o:spt="202" path="m,l,21600r21600,l21600,xe">
          <v:stroke joinstyle="miter"/>
          <v:path gradientshapeok="t" o:connecttype="rect"/>
        </v:shapetype>
        <v:shape id="Text Box 2" o:spid="_x0000_s2049" type="#_x0000_t202" style="position:absolute;left:0;text-align:left;margin-left:331.8pt;margin-top:777pt;width:10.1pt;height:7.9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czrQIAAK0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" filled="f" stroked="f">
          <v:textbox style="mso-next-textbox:#Text Box 2;mso-fit-shape-to-text:t" inset="0,0,0,0">
            <w:txbxContent>
              <w:p w:rsidR="00596DDE" w:rsidRDefault="004509CC">
                <w:pPr>
                  <w:pStyle w:val="13"/>
                  <w:shd w:val="clear" w:color="auto" w:fill="auto"/>
                  <w:spacing w:line="240" w:lineRule="auto"/>
                </w:pPr>
                <w:r w:rsidRPr="004509CC">
                  <w:fldChar w:fldCharType="begin"/>
                </w:r>
                <w:r w:rsidR="00596DDE">
                  <w:instrText xml:space="preserve"> PAGE \* MERGEFORMAT </w:instrText>
                </w:r>
                <w:r w:rsidRPr="004509CC">
                  <w:fldChar w:fldCharType="separate"/>
                </w:r>
                <w:r w:rsidR="00596DDE" w:rsidRPr="00C34133">
                  <w:rPr>
                    <w:rStyle w:val="11pt"/>
                    <w:noProof/>
                  </w:rPr>
                  <w:t>6</w:t>
                </w:r>
                <w:r>
                  <w:rPr>
                    <w:rStyle w:val="11pt"/>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DE" w:rsidRPr="009F2133" w:rsidRDefault="004509CC">
    <w:pPr>
      <w:pStyle w:val="ac"/>
      <w:jc w:val="center"/>
      <w:rPr>
        <w:rFonts w:ascii="Times New Roman" w:hAnsi="Times New Roman" w:cs="Times New Roman"/>
      </w:rPr>
    </w:pPr>
    <w:r w:rsidRPr="009F2133">
      <w:rPr>
        <w:rFonts w:ascii="Times New Roman" w:hAnsi="Times New Roman" w:cs="Times New Roman"/>
      </w:rPr>
      <w:fldChar w:fldCharType="begin"/>
    </w:r>
    <w:r w:rsidR="00596DDE" w:rsidRPr="009F2133">
      <w:rPr>
        <w:rFonts w:ascii="Times New Roman" w:hAnsi="Times New Roman" w:cs="Times New Roman"/>
      </w:rPr>
      <w:instrText>PAGE   \* MERGEFORMAT</w:instrText>
    </w:r>
    <w:r w:rsidRPr="009F2133">
      <w:rPr>
        <w:rFonts w:ascii="Times New Roman" w:hAnsi="Times New Roman" w:cs="Times New Roman"/>
      </w:rPr>
      <w:fldChar w:fldCharType="separate"/>
    </w:r>
    <w:r w:rsidR="00301377" w:rsidRPr="00301377">
      <w:rPr>
        <w:rFonts w:ascii="Times New Roman" w:hAnsi="Times New Roman" w:cs="Times New Roman"/>
        <w:noProof/>
        <w:lang w:val="ru-RU"/>
      </w:rPr>
      <w:t>6</w:t>
    </w:r>
    <w:r w:rsidRPr="009F2133">
      <w:rPr>
        <w:rFonts w:ascii="Times New Roman" w:hAnsi="Times New Roman" w:cs="Times New Roman"/>
      </w:rPr>
      <w:fldChar w:fldCharType="end"/>
    </w:r>
  </w:p>
  <w:p w:rsidR="00596DDE" w:rsidRDefault="00596DDE">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DE" w:rsidRDefault="00596DD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DE" w:rsidRDefault="00596D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F4D" w:rsidRDefault="00A92F4D"/>
  </w:footnote>
  <w:footnote w:type="continuationSeparator" w:id="0">
    <w:p w:rsidR="00A92F4D" w:rsidRDefault="00A92F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DE" w:rsidRDefault="00596DD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DE" w:rsidRDefault="00596DDE">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25024A"/>
    <w:multiLevelType w:val="hybridMultilevel"/>
    <w:tmpl w:val="E432F396"/>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2970DA5"/>
    <w:multiLevelType w:val="multilevel"/>
    <w:tmpl w:val="2C564504"/>
    <w:lvl w:ilvl="0">
      <w:start w:val="1"/>
      <w:numFmt w:val="decimal"/>
      <w:lvlText w:val="%1."/>
      <w:lvlJc w:val="left"/>
      <w:pPr>
        <w:ind w:left="360" w:hanging="360"/>
      </w:pPr>
      <w:rPr>
        <w:rFonts w:hint="default"/>
        <w:sz w:val="24"/>
      </w:rPr>
    </w:lvl>
    <w:lvl w:ilvl="1">
      <w:start w:val="3"/>
      <w:numFmt w:val="decimal"/>
      <w:lvlText w:val="%1.%2."/>
      <w:lvlJc w:val="left"/>
      <w:pPr>
        <w:ind w:left="1004" w:hanging="7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932" w:hanging="108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860" w:hanging="1440"/>
      </w:pPr>
      <w:rPr>
        <w:rFonts w:hint="default"/>
        <w:sz w:val="24"/>
      </w:rPr>
    </w:lvl>
    <w:lvl w:ilvl="6">
      <w:start w:val="1"/>
      <w:numFmt w:val="decimal"/>
      <w:lvlText w:val="%1.%2.%3.%4.%5.%6.%7."/>
      <w:lvlJc w:val="left"/>
      <w:pPr>
        <w:ind w:left="3504" w:hanging="1800"/>
      </w:pPr>
      <w:rPr>
        <w:rFonts w:hint="default"/>
        <w:sz w:val="24"/>
      </w:rPr>
    </w:lvl>
    <w:lvl w:ilvl="7">
      <w:start w:val="1"/>
      <w:numFmt w:val="decimal"/>
      <w:lvlText w:val="%1.%2.%3.%4.%5.%6.%7.%8."/>
      <w:lvlJc w:val="left"/>
      <w:pPr>
        <w:ind w:left="3788" w:hanging="1800"/>
      </w:pPr>
      <w:rPr>
        <w:rFonts w:hint="default"/>
        <w:sz w:val="24"/>
      </w:rPr>
    </w:lvl>
    <w:lvl w:ilvl="8">
      <w:start w:val="1"/>
      <w:numFmt w:val="decimal"/>
      <w:lvlText w:val="%1.%2.%3.%4.%5.%6.%7.%8.%9."/>
      <w:lvlJc w:val="left"/>
      <w:pPr>
        <w:ind w:left="4432" w:hanging="2160"/>
      </w:pPr>
      <w:rPr>
        <w:rFonts w:hint="default"/>
        <w:sz w:val="24"/>
      </w:rPr>
    </w:lvl>
  </w:abstractNum>
  <w:abstractNum w:abstractNumId="3">
    <w:nsid w:val="06D13089"/>
    <w:multiLevelType w:val="hybridMultilevel"/>
    <w:tmpl w:val="82383EF4"/>
    <w:lvl w:ilvl="0" w:tplc="99783B20">
      <w:start w:val="1"/>
      <w:numFmt w:val="decimal"/>
      <w:lvlText w:val="%1."/>
      <w:lvlJc w:val="left"/>
      <w:pPr>
        <w:ind w:left="398" w:hanging="423"/>
      </w:pPr>
      <w:rPr>
        <w:rFonts w:ascii="Times New Roman" w:eastAsia="Times New Roman" w:hAnsi="Times New Roman" w:cs="Times New Roman" w:hint="default"/>
        <w:w w:val="99"/>
        <w:sz w:val="26"/>
        <w:szCs w:val="26"/>
        <w:lang w:val="uk-UA" w:eastAsia="en-US" w:bidi="ar-SA"/>
      </w:rPr>
    </w:lvl>
    <w:lvl w:ilvl="1" w:tplc="836C273A">
      <w:numFmt w:val="bullet"/>
      <w:lvlText w:val="•"/>
      <w:lvlJc w:val="left"/>
      <w:pPr>
        <w:ind w:left="1362" w:hanging="423"/>
      </w:pPr>
      <w:rPr>
        <w:rFonts w:hint="default"/>
        <w:lang w:val="uk-UA" w:eastAsia="en-US" w:bidi="ar-SA"/>
      </w:rPr>
    </w:lvl>
    <w:lvl w:ilvl="2" w:tplc="2C58A9C8">
      <w:numFmt w:val="bullet"/>
      <w:lvlText w:val="•"/>
      <w:lvlJc w:val="left"/>
      <w:pPr>
        <w:ind w:left="2325" w:hanging="423"/>
      </w:pPr>
      <w:rPr>
        <w:rFonts w:hint="default"/>
        <w:lang w:val="uk-UA" w:eastAsia="en-US" w:bidi="ar-SA"/>
      </w:rPr>
    </w:lvl>
    <w:lvl w:ilvl="3" w:tplc="C6CCFD72">
      <w:numFmt w:val="bullet"/>
      <w:lvlText w:val="•"/>
      <w:lvlJc w:val="left"/>
      <w:pPr>
        <w:ind w:left="3287" w:hanging="423"/>
      </w:pPr>
      <w:rPr>
        <w:rFonts w:hint="default"/>
        <w:lang w:val="uk-UA" w:eastAsia="en-US" w:bidi="ar-SA"/>
      </w:rPr>
    </w:lvl>
    <w:lvl w:ilvl="4" w:tplc="ADF2BCF2">
      <w:numFmt w:val="bullet"/>
      <w:lvlText w:val="•"/>
      <w:lvlJc w:val="left"/>
      <w:pPr>
        <w:ind w:left="4250" w:hanging="423"/>
      </w:pPr>
      <w:rPr>
        <w:rFonts w:hint="default"/>
        <w:lang w:val="uk-UA" w:eastAsia="en-US" w:bidi="ar-SA"/>
      </w:rPr>
    </w:lvl>
    <w:lvl w:ilvl="5" w:tplc="2C6EC430">
      <w:numFmt w:val="bullet"/>
      <w:lvlText w:val="•"/>
      <w:lvlJc w:val="left"/>
      <w:pPr>
        <w:ind w:left="5213" w:hanging="423"/>
      </w:pPr>
      <w:rPr>
        <w:rFonts w:hint="default"/>
        <w:lang w:val="uk-UA" w:eastAsia="en-US" w:bidi="ar-SA"/>
      </w:rPr>
    </w:lvl>
    <w:lvl w:ilvl="6" w:tplc="084819F6">
      <w:numFmt w:val="bullet"/>
      <w:lvlText w:val="•"/>
      <w:lvlJc w:val="left"/>
      <w:pPr>
        <w:ind w:left="6175" w:hanging="423"/>
      </w:pPr>
      <w:rPr>
        <w:rFonts w:hint="default"/>
        <w:lang w:val="uk-UA" w:eastAsia="en-US" w:bidi="ar-SA"/>
      </w:rPr>
    </w:lvl>
    <w:lvl w:ilvl="7" w:tplc="4E20B65A">
      <w:numFmt w:val="bullet"/>
      <w:lvlText w:val="•"/>
      <w:lvlJc w:val="left"/>
      <w:pPr>
        <w:ind w:left="7138" w:hanging="423"/>
      </w:pPr>
      <w:rPr>
        <w:rFonts w:hint="default"/>
        <w:lang w:val="uk-UA" w:eastAsia="en-US" w:bidi="ar-SA"/>
      </w:rPr>
    </w:lvl>
    <w:lvl w:ilvl="8" w:tplc="22404FA4">
      <w:numFmt w:val="bullet"/>
      <w:lvlText w:val="•"/>
      <w:lvlJc w:val="left"/>
      <w:pPr>
        <w:ind w:left="8101" w:hanging="423"/>
      </w:pPr>
      <w:rPr>
        <w:rFonts w:hint="default"/>
        <w:lang w:val="uk-UA" w:eastAsia="en-US" w:bidi="ar-SA"/>
      </w:rPr>
    </w:lvl>
  </w:abstractNum>
  <w:abstractNum w:abstractNumId="4">
    <w:nsid w:val="097F0859"/>
    <w:multiLevelType w:val="hybridMultilevel"/>
    <w:tmpl w:val="CEE4BC14"/>
    <w:lvl w:ilvl="0" w:tplc="D0B8BDC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7D768E4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E08A8A64">
      <w:numFmt w:val="bullet"/>
      <w:lvlText w:val="•"/>
      <w:lvlJc w:val="left"/>
      <w:pPr>
        <w:ind w:left="1774" w:hanging="396"/>
      </w:pPr>
      <w:rPr>
        <w:rFonts w:hint="default"/>
        <w:lang w:val="uk-UA" w:eastAsia="en-US" w:bidi="ar-SA"/>
      </w:rPr>
    </w:lvl>
    <w:lvl w:ilvl="3" w:tplc="A9523C5C">
      <w:numFmt w:val="bullet"/>
      <w:lvlText w:val="•"/>
      <w:lvlJc w:val="left"/>
      <w:pPr>
        <w:ind w:left="2748" w:hanging="396"/>
      </w:pPr>
      <w:rPr>
        <w:rFonts w:hint="default"/>
        <w:lang w:val="uk-UA" w:eastAsia="en-US" w:bidi="ar-SA"/>
      </w:rPr>
    </w:lvl>
    <w:lvl w:ilvl="4" w:tplc="16B69174">
      <w:numFmt w:val="bullet"/>
      <w:lvlText w:val="•"/>
      <w:lvlJc w:val="left"/>
      <w:pPr>
        <w:ind w:left="3722" w:hanging="396"/>
      </w:pPr>
      <w:rPr>
        <w:rFonts w:hint="default"/>
        <w:lang w:val="uk-UA" w:eastAsia="en-US" w:bidi="ar-SA"/>
      </w:rPr>
    </w:lvl>
    <w:lvl w:ilvl="5" w:tplc="874E5C32">
      <w:numFmt w:val="bullet"/>
      <w:lvlText w:val="•"/>
      <w:lvlJc w:val="left"/>
      <w:pPr>
        <w:ind w:left="4696" w:hanging="396"/>
      </w:pPr>
      <w:rPr>
        <w:rFonts w:hint="default"/>
        <w:lang w:val="uk-UA" w:eastAsia="en-US" w:bidi="ar-SA"/>
      </w:rPr>
    </w:lvl>
    <w:lvl w:ilvl="6" w:tplc="5592367C">
      <w:numFmt w:val="bullet"/>
      <w:lvlText w:val="•"/>
      <w:lvlJc w:val="left"/>
      <w:pPr>
        <w:ind w:left="5670" w:hanging="396"/>
      </w:pPr>
      <w:rPr>
        <w:rFonts w:hint="default"/>
        <w:lang w:val="uk-UA" w:eastAsia="en-US" w:bidi="ar-SA"/>
      </w:rPr>
    </w:lvl>
    <w:lvl w:ilvl="7" w:tplc="B56C8C50">
      <w:numFmt w:val="bullet"/>
      <w:lvlText w:val="•"/>
      <w:lvlJc w:val="left"/>
      <w:pPr>
        <w:ind w:left="6644" w:hanging="396"/>
      </w:pPr>
      <w:rPr>
        <w:rFonts w:hint="default"/>
        <w:lang w:val="uk-UA" w:eastAsia="en-US" w:bidi="ar-SA"/>
      </w:rPr>
    </w:lvl>
    <w:lvl w:ilvl="8" w:tplc="7C987198">
      <w:numFmt w:val="bullet"/>
      <w:lvlText w:val="•"/>
      <w:lvlJc w:val="left"/>
      <w:pPr>
        <w:ind w:left="7618" w:hanging="396"/>
      </w:pPr>
      <w:rPr>
        <w:rFonts w:hint="default"/>
        <w:lang w:val="uk-UA" w:eastAsia="en-US" w:bidi="ar-SA"/>
      </w:rPr>
    </w:lvl>
  </w:abstractNum>
  <w:abstractNum w:abstractNumId="5">
    <w:nsid w:val="09872410"/>
    <w:multiLevelType w:val="hybridMultilevel"/>
    <w:tmpl w:val="7D3C08C2"/>
    <w:lvl w:ilvl="0" w:tplc="EEC45D78">
      <w:start w:val="1"/>
      <w:numFmt w:val="bullet"/>
      <w:lvlText w:val=""/>
      <w:lvlJc w:val="left"/>
      <w:pPr>
        <w:ind w:left="739" w:hanging="360"/>
      </w:pPr>
      <w:rPr>
        <w:rFonts w:ascii="Symbol" w:hAnsi="Symbol" w:hint="default"/>
      </w:rPr>
    </w:lvl>
    <w:lvl w:ilvl="1" w:tplc="EEC45D78">
      <w:start w:val="1"/>
      <w:numFmt w:val="bullet"/>
      <w:lvlText w:val=""/>
      <w:lvlJc w:val="left"/>
      <w:pPr>
        <w:ind w:left="1459" w:hanging="360"/>
      </w:pPr>
      <w:rPr>
        <w:rFonts w:ascii="Symbol" w:hAnsi="Symbol"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6">
    <w:nsid w:val="0AF80BDA"/>
    <w:multiLevelType w:val="multilevel"/>
    <w:tmpl w:val="3C922F04"/>
    <w:lvl w:ilvl="0">
      <w:start w:val="1"/>
      <w:numFmt w:val="decimal"/>
      <w:lvlText w:val="%1."/>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3054" w:hanging="454"/>
        <w:jc w:val="right"/>
      </w:pPr>
      <w:rPr>
        <w:rFonts w:ascii="Times New Roman" w:eastAsia="Times New Roman" w:hAnsi="Times New Roman" w:cs="Times New Roman" w:hint="default"/>
        <w:b/>
        <w:bCs/>
        <w:w w:val="99"/>
        <w:sz w:val="26"/>
        <w:szCs w:val="26"/>
        <w:lang w:val="uk-UA" w:eastAsia="en-US" w:bidi="ar-SA"/>
      </w:rPr>
    </w:lvl>
    <w:lvl w:ilvl="2">
      <w:numFmt w:val="bullet"/>
      <w:lvlText w:val="•"/>
      <w:lvlJc w:val="left"/>
      <w:pPr>
        <w:ind w:left="3809" w:hanging="454"/>
      </w:pPr>
      <w:rPr>
        <w:rFonts w:hint="default"/>
        <w:lang w:val="uk-UA" w:eastAsia="en-US" w:bidi="ar-SA"/>
      </w:rPr>
    </w:lvl>
    <w:lvl w:ilvl="3">
      <w:numFmt w:val="bullet"/>
      <w:lvlText w:val="•"/>
      <w:lvlJc w:val="left"/>
      <w:pPr>
        <w:ind w:left="4559" w:hanging="454"/>
      </w:pPr>
      <w:rPr>
        <w:rFonts w:hint="default"/>
        <w:lang w:val="uk-UA" w:eastAsia="en-US" w:bidi="ar-SA"/>
      </w:rPr>
    </w:lvl>
    <w:lvl w:ilvl="4">
      <w:numFmt w:val="bullet"/>
      <w:lvlText w:val="•"/>
      <w:lvlJc w:val="left"/>
      <w:pPr>
        <w:ind w:left="5308" w:hanging="454"/>
      </w:pPr>
      <w:rPr>
        <w:rFonts w:hint="default"/>
        <w:lang w:val="uk-UA" w:eastAsia="en-US" w:bidi="ar-SA"/>
      </w:rPr>
    </w:lvl>
    <w:lvl w:ilvl="5">
      <w:numFmt w:val="bullet"/>
      <w:lvlText w:val="•"/>
      <w:lvlJc w:val="left"/>
      <w:pPr>
        <w:ind w:left="6058" w:hanging="454"/>
      </w:pPr>
      <w:rPr>
        <w:rFonts w:hint="default"/>
        <w:lang w:val="uk-UA" w:eastAsia="en-US" w:bidi="ar-SA"/>
      </w:rPr>
    </w:lvl>
    <w:lvl w:ilvl="6">
      <w:numFmt w:val="bullet"/>
      <w:lvlText w:val="•"/>
      <w:lvlJc w:val="left"/>
      <w:pPr>
        <w:ind w:left="6808" w:hanging="454"/>
      </w:pPr>
      <w:rPr>
        <w:rFonts w:hint="default"/>
        <w:lang w:val="uk-UA" w:eastAsia="en-US" w:bidi="ar-SA"/>
      </w:rPr>
    </w:lvl>
    <w:lvl w:ilvl="7">
      <w:numFmt w:val="bullet"/>
      <w:lvlText w:val="•"/>
      <w:lvlJc w:val="left"/>
      <w:pPr>
        <w:ind w:left="7557" w:hanging="454"/>
      </w:pPr>
      <w:rPr>
        <w:rFonts w:hint="default"/>
        <w:lang w:val="uk-UA" w:eastAsia="en-US" w:bidi="ar-SA"/>
      </w:rPr>
    </w:lvl>
    <w:lvl w:ilvl="8">
      <w:numFmt w:val="bullet"/>
      <w:lvlText w:val="•"/>
      <w:lvlJc w:val="left"/>
      <w:pPr>
        <w:ind w:left="8307" w:hanging="454"/>
      </w:pPr>
      <w:rPr>
        <w:rFonts w:hint="default"/>
        <w:lang w:val="uk-UA" w:eastAsia="en-US" w:bidi="ar-SA"/>
      </w:rPr>
    </w:lvl>
  </w:abstractNum>
  <w:abstractNum w:abstractNumId="7">
    <w:nsid w:val="0B57425C"/>
    <w:multiLevelType w:val="hybridMultilevel"/>
    <w:tmpl w:val="EAA8C5E4"/>
    <w:lvl w:ilvl="0" w:tplc="EEC45D78">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8">
    <w:nsid w:val="0CCE731C"/>
    <w:multiLevelType w:val="hybridMultilevel"/>
    <w:tmpl w:val="718C7B22"/>
    <w:lvl w:ilvl="0" w:tplc="EEC45D7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0E854835"/>
    <w:multiLevelType w:val="hybridMultilevel"/>
    <w:tmpl w:val="996C58FA"/>
    <w:lvl w:ilvl="0" w:tplc="F88A845E">
      <w:start w:val="1"/>
      <w:numFmt w:val="decimal"/>
      <w:lvlText w:val="%1)"/>
      <w:lvlJc w:val="left"/>
      <w:pPr>
        <w:ind w:left="222" w:hanging="293"/>
      </w:pPr>
      <w:rPr>
        <w:rFonts w:ascii="Times New Roman" w:eastAsia="Times New Roman" w:hAnsi="Times New Roman" w:cs="Times New Roman" w:hint="default"/>
        <w:w w:val="99"/>
        <w:sz w:val="26"/>
        <w:szCs w:val="26"/>
        <w:lang w:val="uk-UA" w:eastAsia="en-US" w:bidi="ar-SA"/>
      </w:rPr>
    </w:lvl>
    <w:lvl w:ilvl="1" w:tplc="6E18F3E0">
      <w:numFmt w:val="bullet"/>
      <w:lvlText w:val="•"/>
      <w:lvlJc w:val="left"/>
      <w:pPr>
        <w:ind w:left="1178" w:hanging="293"/>
      </w:pPr>
      <w:rPr>
        <w:rFonts w:hint="default"/>
        <w:lang w:val="uk-UA" w:eastAsia="en-US" w:bidi="ar-SA"/>
      </w:rPr>
    </w:lvl>
    <w:lvl w:ilvl="2" w:tplc="7AEE891E">
      <w:numFmt w:val="bullet"/>
      <w:lvlText w:val="•"/>
      <w:lvlJc w:val="left"/>
      <w:pPr>
        <w:ind w:left="2137" w:hanging="293"/>
      </w:pPr>
      <w:rPr>
        <w:rFonts w:hint="default"/>
        <w:lang w:val="uk-UA" w:eastAsia="en-US" w:bidi="ar-SA"/>
      </w:rPr>
    </w:lvl>
    <w:lvl w:ilvl="3" w:tplc="D2245E3A">
      <w:numFmt w:val="bullet"/>
      <w:lvlText w:val="•"/>
      <w:lvlJc w:val="left"/>
      <w:pPr>
        <w:ind w:left="3095" w:hanging="293"/>
      </w:pPr>
      <w:rPr>
        <w:rFonts w:hint="default"/>
        <w:lang w:val="uk-UA" w:eastAsia="en-US" w:bidi="ar-SA"/>
      </w:rPr>
    </w:lvl>
    <w:lvl w:ilvl="4" w:tplc="6074D1D6">
      <w:numFmt w:val="bullet"/>
      <w:lvlText w:val="•"/>
      <w:lvlJc w:val="left"/>
      <w:pPr>
        <w:ind w:left="4054" w:hanging="293"/>
      </w:pPr>
      <w:rPr>
        <w:rFonts w:hint="default"/>
        <w:lang w:val="uk-UA" w:eastAsia="en-US" w:bidi="ar-SA"/>
      </w:rPr>
    </w:lvl>
    <w:lvl w:ilvl="5" w:tplc="8A2C2804">
      <w:numFmt w:val="bullet"/>
      <w:lvlText w:val="•"/>
      <w:lvlJc w:val="left"/>
      <w:pPr>
        <w:ind w:left="5013" w:hanging="293"/>
      </w:pPr>
      <w:rPr>
        <w:rFonts w:hint="default"/>
        <w:lang w:val="uk-UA" w:eastAsia="en-US" w:bidi="ar-SA"/>
      </w:rPr>
    </w:lvl>
    <w:lvl w:ilvl="6" w:tplc="76EA725A">
      <w:numFmt w:val="bullet"/>
      <w:lvlText w:val="•"/>
      <w:lvlJc w:val="left"/>
      <w:pPr>
        <w:ind w:left="5971" w:hanging="293"/>
      </w:pPr>
      <w:rPr>
        <w:rFonts w:hint="default"/>
        <w:lang w:val="uk-UA" w:eastAsia="en-US" w:bidi="ar-SA"/>
      </w:rPr>
    </w:lvl>
    <w:lvl w:ilvl="7" w:tplc="5E647C9A">
      <w:numFmt w:val="bullet"/>
      <w:lvlText w:val="•"/>
      <w:lvlJc w:val="left"/>
      <w:pPr>
        <w:ind w:left="6930" w:hanging="293"/>
      </w:pPr>
      <w:rPr>
        <w:rFonts w:hint="default"/>
        <w:lang w:val="uk-UA" w:eastAsia="en-US" w:bidi="ar-SA"/>
      </w:rPr>
    </w:lvl>
    <w:lvl w:ilvl="8" w:tplc="B3705E4A">
      <w:numFmt w:val="bullet"/>
      <w:lvlText w:val="•"/>
      <w:lvlJc w:val="left"/>
      <w:pPr>
        <w:ind w:left="7889" w:hanging="293"/>
      </w:pPr>
      <w:rPr>
        <w:rFonts w:hint="default"/>
        <w:lang w:val="uk-UA" w:eastAsia="en-US" w:bidi="ar-SA"/>
      </w:rPr>
    </w:lvl>
  </w:abstractNum>
  <w:abstractNum w:abstractNumId="10">
    <w:nsid w:val="162C3CA9"/>
    <w:multiLevelType w:val="hybridMultilevel"/>
    <w:tmpl w:val="CCC2AD64"/>
    <w:lvl w:ilvl="0" w:tplc="418E53C2">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CFE69B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B32918C">
      <w:numFmt w:val="bullet"/>
      <w:lvlText w:val="•"/>
      <w:lvlJc w:val="left"/>
      <w:pPr>
        <w:ind w:left="1774" w:hanging="396"/>
      </w:pPr>
      <w:rPr>
        <w:rFonts w:hint="default"/>
        <w:lang w:val="uk-UA" w:eastAsia="en-US" w:bidi="ar-SA"/>
      </w:rPr>
    </w:lvl>
    <w:lvl w:ilvl="3" w:tplc="3D64919E">
      <w:numFmt w:val="bullet"/>
      <w:lvlText w:val="•"/>
      <w:lvlJc w:val="left"/>
      <w:pPr>
        <w:ind w:left="2748" w:hanging="396"/>
      </w:pPr>
      <w:rPr>
        <w:rFonts w:hint="default"/>
        <w:lang w:val="uk-UA" w:eastAsia="en-US" w:bidi="ar-SA"/>
      </w:rPr>
    </w:lvl>
    <w:lvl w:ilvl="4" w:tplc="F8E87CAE">
      <w:numFmt w:val="bullet"/>
      <w:lvlText w:val="•"/>
      <w:lvlJc w:val="left"/>
      <w:pPr>
        <w:ind w:left="3722" w:hanging="396"/>
      </w:pPr>
      <w:rPr>
        <w:rFonts w:hint="default"/>
        <w:lang w:val="uk-UA" w:eastAsia="en-US" w:bidi="ar-SA"/>
      </w:rPr>
    </w:lvl>
    <w:lvl w:ilvl="5" w:tplc="906609F4">
      <w:numFmt w:val="bullet"/>
      <w:lvlText w:val="•"/>
      <w:lvlJc w:val="left"/>
      <w:pPr>
        <w:ind w:left="4696" w:hanging="396"/>
      </w:pPr>
      <w:rPr>
        <w:rFonts w:hint="default"/>
        <w:lang w:val="uk-UA" w:eastAsia="en-US" w:bidi="ar-SA"/>
      </w:rPr>
    </w:lvl>
    <w:lvl w:ilvl="6" w:tplc="1276A830">
      <w:numFmt w:val="bullet"/>
      <w:lvlText w:val="•"/>
      <w:lvlJc w:val="left"/>
      <w:pPr>
        <w:ind w:left="5670" w:hanging="396"/>
      </w:pPr>
      <w:rPr>
        <w:rFonts w:hint="default"/>
        <w:lang w:val="uk-UA" w:eastAsia="en-US" w:bidi="ar-SA"/>
      </w:rPr>
    </w:lvl>
    <w:lvl w:ilvl="7" w:tplc="CD1AF018">
      <w:numFmt w:val="bullet"/>
      <w:lvlText w:val="•"/>
      <w:lvlJc w:val="left"/>
      <w:pPr>
        <w:ind w:left="6644" w:hanging="396"/>
      </w:pPr>
      <w:rPr>
        <w:rFonts w:hint="default"/>
        <w:lang w:val="uk-UA" w:eastAsia="en-US" w:bidi="ar-SA"/>
      </w:rPr>
    </w:lvl>
    <w:lvl w:ilvl="8" w:tplc="4E1AD0C4">
      <w:numFmt w:val="bullet"/>
      <w:lvlText w:val="•"/>
      <w:lvlJc w:val="left"/>
      <w:pPr>
        <w:ind w:left="7618" w:hanging="396"/>
      </w:pPr>
      <w:rPr>
        <w:rFonts w:hint="default"/>
        <w:lang w:val="uk-UA" w:eastAsia="en-US" w:bidi="ar-SA"/>
      </w:rPr>
    </w:lvl>
  </w:abstractNum>
  <w:abstractNum w:abstractNumId="11">
    <w:nsid w:val="2135234F"/>
    <w:multiLevelType w:val="hybridMultilevel"/>
    <w:tmpl w:val="4434F2F6"/>
    <w:lvl w:ilvl="0" w:tplc="33A487C6">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C25A6"/>
    <w:multiLevelType w:val="multilevel"/>
    <w:tmpl w:val="697E8F36"/>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2E67B7E"/>
    <w:multiLevelType w:val="hybridMultilevel"/>
    <w:tmpl w:val="C9262CF2"/>
    <w:lvl w:ilvl="0" w:tplc="1BC491E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4">
    <w:nsid w:val="276B77F1"/>
    <w:multiLevelType w:val="hybridMultilevel"/>
    <w:tmpl w:val="691E3158"/>
    <w:lvl w:ilvl="0" w:tplc="83FCE948">
      <w:numFmt w:val="bullet"/>
      <w:lvlText w:val="−"/>
      <w:lvlJc w:val="left"/>
      <w:pPr>
        <w:ind w:left="1141"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8A9273D"/>
    <w:multiLevelType w:val="hybridMultilevel"/>
    <w:tmpl w:val="0B06663C"/>
    <w:lvl w:ilvl="0" w:tplc="6DA8569C">
      <w:start w:val="1"/>
      <w:numFmt w:val="decimal"/>
      <w:lvlText w:val="%1."/>
      <w:lvlJc w:val="left"/>
      <w:pPr>
        <w:ind w:left="838" w:hanging="221"/>
      </w:pPr>
      <w:rPr>
        <w:rFonts w:ascii="Times New Roman" w:eastAsia="Times New Roman" w:hAnsi="Times New Roman" w:cs="Times New Roman" w:hint="default"/>
        <w:w w:val="100"/>
        <w:sz w:val="22"/>
        <w:szCs w:val="22"/>
        <w:lang w:val="uk-UA" w:eastAsia="en-US" w:bidi="ar-SA"/>
      </w:rPr>
    </w:lvl>
    <w:lvl w:ilvl="1" w:tplc="06DA214A">
      <w:numFmt w:val="bullet"/>
      <w:lvlText w:val="•"/>
      <w:lvlJc w:val="left"/>
      <w:pPr>
        <w:ind w:left="1736" w:hanging="221"/>
      </w:pPr>
      <w:rPr>
        <w:rFonts w:hint="default"/>
        <w:lang w:val="uk-UA" w:eastAsia="en-US" w:bidi="ar-SA"/>
      </w:rPr>
    </w:lvl>
    <w:lvl w:ilvl="2" w:tplc="7FECEB2C">
      <w:numFmt w:val="bullet"/>
      <w:lvlText w:val="•"/>
      <w:lvlJc w:val="left"/>
      <w:pPr>
        <w:ind w:left="2633" w:hanging="221"/>
      </w:pPr>
      <w:rPr>
        <w:rFonts w:hint="default"/>
        <w:lang w:val="uk-UA" w:eastAsia="en-US" w:bidi="ar-SA"/>
      </w:rPr>
    </w:lvl>
    <w:lvl w:ilvl="3" w:tplc="7CC657B6">
      <w:numFmt w:val="bullet"/>
      <w:lvlText w:val="•"/>
      <w:lvlJc w:val="left"/>
      <w:pPr>
        <w:ind w:left="3529" w:hanging="221"/>
      </w:pPr>
      <w:rPr>
        <w:rFonts w:hint="default"/>
        <w:lang w:val="uk-UA" w:eastAsia="en-US" w:bidi="ar-SA"/>
      </w:rPr>
    </w:lvl>
    <w:lvl w:ilvl="4" w:tplc="4D9A5DF6">
      <w:numFmt w:val="bullet"/>
      <w:lvlText w:val="•"/>
      <w:lvlJc w:val="left"/>
      <w:pPr>
        <w:ind w:left="4426" w:hanging="221"/>
      </w:pPr>
      <w:rPr>
        <w:rFonts w:hint="default"/>
        <w:lang w:val="uk-UA" w:eastAsia="en-US" w:bidi="ar-SA"/>
      </w:rPr>
    </w:lvl>
    <w:lvl w:ilvl="5" w:tplc="0136F614">
      <w:numFmt w:val="bullet"/>
      <w:lvlText w:val="•"/>
      <w:lvlJc w:val="left"/>
      <w:pPr>
        <w:ind w:left="5323" w:hanging="221"/>
      </w:pPr>
      <w:rPr>
        <w:rFonts w:hint="default"/>
        <w:lang w:val="uk-UA" w:eastAsia="en-US" w:bidi="ar-SA"/>
      </w:rPr>
    </w:lvl>
    <w:lvl w:ilvl="6" w:tplc="0194CEE2">
      <w:numFmt w:val="bullet"/>
      <w:lvlText w:val="•"/>
      <w:lvlJc w:val="left"/>
      <w:pPr>
        <w:ind w:left="6219" w:hanging="221"/>
      </w:pPr>
      <w:rPr>
        <w:rFonts w:hint="default"/>
        <w:lang w:val="uk-UA" w:eastAsia="en-US" w:bidi="ar-SA"/>
      </w:rPr>
    </w:lvl>
    <w:lvl w:ilvl="7" w:tplc="51E63516">
      <w:numFmt w:val="bullet"/>
      <w:lvlText w:val="•"/>
      <w:lvlJc w:val="left"/>
      <w:pPr>
        <w:ind w:left="7116" w:hanging="221"/>
      </w:pPr>
      <w:rPr>
        <w:rFonts w:hint="default"/>
        <w:lang w:val="uk-UA" w:eastAsia="en-US" w:bidi="ar-SA"/>
      </w:rPr>
    </w:lvl>
    <w:lvl w:ilvl="8" w:tplc="13D08C28">
      <w:numFmt w:val="bullet"/>
      <w:lvlText w:val="•"/>
      <w:lvlJc w:val="left"/>
      <w:pPr>
        <w:ind w:left="8013" w:hanging="221"/>
      </w:pPr>
      <w:rPr>
        <w:rFonts w:hint="default"/>
        <w:lang w:val="uk-UA" w:eastAsia="en-US" w:bidi="ar-SA"/>
      </w:rPr>
    </w:lvl>
  </w:abstractNum>
  <w:abstractNum w:abstractNumId="16">
    <w:nsid w:val="29E2072E"/>
    <w:multiLevelType w:val="hybridMultilevel"/>
    <w:tmpl w:val="252C95EC"/>
    <w:lvl w:ilvl="0" w:tplc="EEC45D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30E5AD3"/>
    <w:multiLevelType w:val="hybridMultilevel"/>
    <w:tmpl w:val="5948A53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35537444"/>
    <w:multiLevelType w:val="multilevel"/>
    <w:tmpl w:val="F82C5056"/>
    <w:lvl w:ilvl="0">
      <w:start w:val="4"/>
      <w:numFmt w:val="upperRoman"/>
      <w:lvlText w:val="%1."/>
      <w:lvlJc w:val="left"/>
      <w:pPr>
        <w:ind w:left="608" w:hanging="387"/>
      </w:pPr>
      <w:rPr>
        <w:rFonts w:ascii="Times New Roman" w:eastAsia="Times New Roman" w:hAnsi="Times New Roman" w:cs="Times New Roman" w:hint="default"/>
        <w:b/>
        <w:bCs/>
        <w:spacing w:val="-1"/>
        <w:w w:val="100"/>
        <w:sz w:val="24"/>
        <w:szCs w:val="24"/>
        <w:lang w:val="uk-UA" w:eastAsia="en-US" w:bidi="ar-SA"/>
      </w:rPr>
    </w:lvl>
    <w:lvl w:ilvl="1">
      <w:start w:val="1"/>
      <w:numFmt w:val="decimal"/>
      <w:lvlText w:val="%2."/>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2">
      <w:start w:val="1"/>
      <w:numFmt w:val="decimal"/>
      <w:lvlText w:val="%2.%3."/>
      <w:lvlJc w:val="left"/>
      <w:pPr>
        <w:ind w:left="4031" w:hanging="454"/>
        <w:jc w:val="right"/>
      </w:pPr>
      <w:rPr>
        <w:rFonts w:ascii="Times New Roman" w:eastAsia="Times New Roman" w:hAnsi="Times New Roman" w:cs="Times New Roman" w:hint="default"/>
        <w:b/>
        <w:bCs/>
        <w:w w:val="99"/>
        <w:sz w:val="26"/>
        <w:szCs w:val="26"/>
        <w:lang w:val="uk-UA" w:eastAsia="en-US" w:bidi="ar-SA"/>
      </w:rPr>
    </w:lvl>
    <w:lvl w:ilvl="3">
      <w:numFmt w:val="bullet"/>
      <w:lvlText w:val="•"/>
      <w:lvlJc w:val="left"/>
      <w:pPr>
        <w:ind w:left="4760" w:hanging="454"/>
      </w:pPr>
      <w:rPr>
        <w:rFonts w:hint="default"/>
        <w:lang w:val="uk-UA" w:eastAsia="en-US" w:bidi="ar-SA"/>
      </w:rPr>
    </w:lvl>
    <w:lvl w:ilvl="4">
      <w:numFmt w:val="bullet"/>
      <w:lvlText w:val="•"/>
      <w:lvlJc w:val="left"/>
      <w:pPr>
        <w:ind w:left="5481" w:hanging="454"/>
      </w:pPr>
      <w:rPr>
        <w:rFonts w:hint="default"/>
        <w:lang w:val="uk-UA" w:eastAsia="en-US" w:bidi="ar-SA"/>
      </w:rPr>
    </w:lvl>
    <w:lvl w:ilvl="5">
      <w:numFmt w:val="bullet"/>
      <w:lvlText w:val="•"/>
      <w:lvlJc w:val="left"/>
      <w:pPr>
        <w:ind w:left="6202" w:hanging="454"/>
      </w:pPr>
      <w:rPr>
        <w:rFonts w:hint="default"/>
        <w:lang w:val="uk-UA" w:eastAsia="en-US" w:bidi="ar-SA"/>
      </w:rPr>
    </w:lvl>
    <w:lvl w:ilvl="6">
      <w:numFmt w:val="bullet"/>
      <w:lvlText w:val="•"/>
      <w:lvlJc w:val="left"/>
      <w:pPr>
        <w:ind w:left="6923" w:hanging="454"/>
      </w:pPr>
      <w:rPr>
        <w:rFonts w:hint="default"/>
        <w:lang w:val="uk-UA" w:eastAsia="en-US" w:bidi="ar-SA"/>
      </w:rPr>
    </w:lvl>
    <w:lvl w:ilvl="7">
      <w:numFmt w:val="bullet"/>
      <w:lvlText w:val="•"/>
      <w:lvlJc w:val="left"/>
      <w:pPr>
        <w:ind w:left="7644" w:hanging="454"/>
      </w:pPr>
      <w:rPr>
        <w:rFonts w:hint="default"/>
        <w:lang w:val="uk-UA" w:eastAsia="en-US" w:bidi="ar-SA"/>
      </w:rPr>
    </w:lvl>
    <w:lvl w:ilvl="8">
      <w:numFmt w:val="bullet"/>
      <w:lvlText w:val="•"/>
      <w:lvlJc w:val="left"/>
      <w:pPr>
        <w:ind w:left="8364" w:hanging="454"/>
      </w:pPr>
      <w:rPr>
        <w:rFonts w:hint="default"/>
        <w:lang w:val="uk-UA" w:eastAsia="en-US" w:bidi="ar-SA"/>
      </w:rPr>
    </w:lvl>
  </w:abstractNum>
  <w:abstractNum w:abstractNumId="19">
    <w:nsid w:val="394E2699"/>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6450AC"/>
    <w:multiLevelType w:val="hybridMultilevel"/>
    <w:tmpl w:val="4034680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44BC32D0"/>
    <w:multiLevelType w:val="hybridMultilevel"/>
    <w:tmpl w:val="3788C384"/>
    <w:lvl w:ilvl="0" w:tplc="4C3E73A6">
      <w:start w:val="1"/>
      <w:numFmt w:val="bullet"/>
      <w:lvlText w:val="‒"/>
      <w:lvlJc w:val="left"/>
      <w:pPr>
        <w:ind w:left="1460" w:hanging="360"/>
      </w:pPr>
      <w:rPr>
        <w:rFonts w:ascii="Times New Roman" w:hAnsi="Times New Roman" w:cs="Times New Roman"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22">
    <w:nsid w:val="45092AAC"/>
    <w:multiLevelType w:val="hybridMultilevel"/>
    <w:tmpl w:val="7812AA52"/>
    <w:lvl w:ilvl="0" w:tplc="83AE15D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FDC98D6">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B6AC554A">
      <w:numFmt w:val="bullet"/>
      <w:lvlText w:val="•"/>
      <w:lvlJc w:val="left"/>
      <w:pPr>
        <w:ind w:left="1774" w:hanging="396"/>
      </w:pPr>
      <w:rPr>
        <w:rFonts w:hint="default"/>
        <w:lang w:val="uk-UA" w:eastAsia="en-US" w:bidi="ar-SA"/>
      </w:rPr>
    </w:lvl>
    <w:lvl w:ilvl="3" w:tplc="84D66486">
      <w:numFmt w:val="bullet"/>
      <w:lvlText w:val="•"/>
      <w:lvlJc w:val="left"/>
      <w:pPr>
        <w:ind w:left="2748" w:hanging="396"/>
      </w:pPr>
      <w:rPr>
        <w:rFonts w:hint="default"/>
        <w:lang w:val="uk-UA" w:eastAsia="en-US" w:bidi="ar-SA"/>
      </w:rPr>
    </w:lvl>
    <w:lvl w:ilvl="4" w:tplc="BFFA7822">
      <w:numFmt w:val="bullet"/>
      <w:lvlText w:val="•"/>
      <w:lvlJc w:val="left"/>
      <w:pPr>
        <w:ind w:left="3722" w:hanging="396"/>
      </w:pPr>
      <w:rPr>
        <w:rFonts w:hint="default"/>
        <w:lang w:val="uk-UA" w:eastAsia="en-US" w:bidi="ar-SA"/>
      </w:rPr>
    </w:lvl>
    <w:lvl w:ilvl="5" w:tplc="2AB0006A">
      <w:numFmt w:val="bullet"/>
      <w:lvlText w:val="•"/>
      <w:lvlJc w:val="left"/>
      <w:pPr>
        <w:ind w:left="4696" w:hanging="396"/>
      </w:pPr>
      <w:rPr>
        <w:rFonts w:hint="default"/>
        <w:lang w:val="uk-UA" w:eastAsia="en-US" w:bidi="ar-SA"/>
      </w:rPr>
    </w:lvl>
    <w:lvl w:ilvl="6" w:tplc="6448B198">
      <w:numFmt w:val="bullet"/>
      <w:lvlText w:val="•"/>
      <w:lvlJc w:val="left"/>
      <w:pPr>
        <w:ind w:left="5670" w:hanging="396"/>
      </w:pPr>
      <w:rPr>
        <w:rFonts w:hint="default"/>
        <w:lang w:val="uk-UA" w:eastAsia="en-US" w:bidi="ar-SA"/>
      </w:rPr>
    </w:lvl>
    <w:lvl w:ilvl="7" w:tplc="B5889534">
      <w:numFmt w:val="bullet"/>
      <w:lvlText w:val="•"/>
      <w:lvlJc w:val="left"/>
      <w:pPr>
        <w:ind w:left="6644" w:hanging="396"/>
      </w:pPr>
      <w:rPr>
        <w:rFonts w:hint="default"/>
        <w:lang w:val="uk-UA" w:eastAsia="en-US" w:bidi="ar-SA"/>
      </w:rPr>
    </w:lvl>
    <w:lvl w:ilvl="8" w:tplc="71AC6E4A">
      <w:numFmt w:val="bullet"/>
      <w:lvlText w:val="•"/>
      <w:lvlJc w:val="left"/>
      <w:pPr>
        <w:ind w:left="7618" w:hanging="396"/>
      </w:pPr>
      <w:rPr>
        <w:rFonts w:hint="default"/>
        <w:lang w:val="uk-UA" w:eastAsia="en-US" w:bidi="ar-SA"/>
      </w:rPr>
    </w:lvl>
  </w:abstractNum>
  <w:abstractNum w:abstractNumId="23">
    <w:nsid w:val="470E208B"/>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90E72B8"/>
    <w:multiLevelType w:val="hybridMultilevel"/>
    <w:tmpl w:val="B7049B04"/>
    <w:lvl w:ilvl="0" w:tplc="6F1E4370">
      <w:numFmt w:val="bullet"/>
      <w:lvlText w:val="-"/>
      <w:lvlJc w:val="left"/>
      <w:pPr>
        <w:ind w:left="421" w:hanging="284"/>
      </w:pPr>
      <w:rPr>
        <w:rFonts w:ascii="Times New Roman" w:eastAsia="Times New Roman" w:hAnsi="Times New Roman" w:cs="Times New Roman" w:hint="default"/>
        <w:w w:val="99"/>
        <w:sz w:val="24"/>
        <w:szCs w:val="24"/>
        <w:lang w:val="uk-UA" w:eastAsia="en-US" w:bidi="ar-SA"/>
      </w:rPr>
    </w:lvl>
    <w:lvl w:ilvl="1" w:tplc="7750CD00">
      <w:numFmt w:val="bullet"/>
      <w:lvlText w:val="•"/>
      <w:lvlJc w:val="left"/>
      <w:pPr>
        <w:ind w:left="944" w:hanging="284"/>
      </w:pPr>
      <w:rPr>
        <w:rFonts w:hint="default"/>
        <w:lang w:val="uk-UA" w:eastAsia="en-US" w:bidi="ar-SA"/>
      </w:rPr>
    </w:lvl>
    <w:lvl w:ilvl="2" w:tplc="2A80CB68">
      <w:numFmt w:val="bullet"/>
      <w:lvlText w:val="•"/>
      <w:lvlJc w:val="left"/>
      <w:pPr>
        <w:ind w:left="1468" w:hanging="284"/>
      </w:pPr>
      <w:rPr>
        <w:rFonts w:hint="default"/>
        <w:lang w:val="uk-UA" w:eastAsia="en-US" w:bidi="ar-SA"/>
      </w:rPr>
    </w:lvl>
    <w:lvl w:ilvl="3" w:tplc="C9509B78">
      <w:numFmt w:val="bullet"/>
      <w:lvlText w:val="•"/>
      <w:lvlJc w:val="left"/>
      <w:pPr>
        <w:ind w:left="1992" w:hanging="284"/>
      </w:pPr>
      <w:rPr>
        <w:rFonts w:hint="default"/>
        <w:lang w:val="uk-UA" w:eastAsia="en-US" w:bidi="ar-SA"/>
      </w:rPr>
    </w:lvl>
    <w:lvl w:ilvl="4" w:tplc="C002944E">
      <w:numFmt w:val="bullet"/>
      <w:lvlText w:val="•"/>
      <w:lvlJc w:val="left"/>
      <w:pPr>
        <w:ind w:left="2516" w:hanging="284"/>
      </w:pPr>
      <w:rPr>
        <w:rFonts w:hint="default"/>
        <w:lang w:val="uk-UA" w:eastAsia="en-US" w:bidi="ar-SA"/>
      </w:rPr>
    </w:lvl>
    <w:lvl w:ilvl="5" w:tplc="F2763592">
      <w:numFmt w:val="bullet"/>
      <w:lvlText w:val="•"/>
      <w:lvlJc w:val="left"/>
      <w:pPr>
        <w:ind w:left="3040" w:hanging="284"/>
      </w:pPr>
      <w:rPr>
        <w:rFonts w:hint="default"/>
        <w:lang w:val="uk-UA" w:eastAsia="en-US" w:bidi="ar-SA"/>
      </w:rPr>
    </w:lvl>
    <w:lvl w:ilvl="6" w:tplc="900E076E">
      <w:numFmt w:val="bullet"/>
      <w:lvlText w:val="•"/>
      <w:lvlJc w:val="left"/>
      <w:pPr>
        <w:ind w:left="3564" w:hanging="284"/>
      </w:pPr>
      <w:rPr>
        <w:rFonts w:hint="default"/>
        <w:lang w:val="uk-UA" w:eastAsia="en-US" w:bidi="ar-SA"/>
      </w:rPr>
    </w:lvl>
    <w:lvl w:ilvl="7" w:tplc="5590E380">
      <w:numFmt w:val="bullet"/>
      <w:lvlText w:val="•"/>
      <w:lvlJc w:val="left"/>
      <w:pPr>
        <w:ind w:left="4088" w:hanging="284"/>
      </w:pPr>
      <w:rPr>
        <w:rFonts w:hint="default"/>
        <w:lang w:val="uk-UA" w:eastAsia="en-US" w:bidi="ar-SA"/>
      </w:rPr>
    </w:lvl>
    <w:lvl w:ilvl="8" w:tplc="4574DDE2">
      <w:numFmt w:val="bullet"/>
      <w:lvlText w:val="•"/>
      <w:lvlJc w:val="left"/>
      <w:pPr>
        <w:ind w:left="4612" w:hanging="284"/>
      </w:pPr>
      <w:rPr>
        <w:rFonts w:hint="default"/>
        <w:lang w:val="uk-UA" w:eastAsia="en-US" w:bidi="ar-SA"/>
      </w:rPr>
    </w:lvl>
  </w:abstractNum>
  <w:abstractNum w:abstractNumId="25">
    <w:nsid w:val="4C6E4D5B"/>
    <w:multiLevelType w:val="hybridMultilevel"/>
    <w:tmpl w:val="A6769B50"/>
    <w:lvl w:ilvl="0" w:tplc="04090001">
      <w:start w:val="1"/>
      <w:numFmt w:val="bullet"/>
      <w:lvlText w:val=""/>
      <w:lvlJc w:val="left"/>
      <w:pPr>
        <w:ind w:left="1540" w:hanging="360"/>
      </w:pPr>
      <w:rPr>
        <w:rFonts w:ascii="Symbol" w:hAnsi="Symbol" w:hint="default"/>
      </w:rPr>
    </w:lvl>
    <w:lvl w:ilvl="1" w:tplc="04190003">
      <w:start w:val="1"/>
      <w:numFmt w:val="bullet"/>
      <w:lvlText w:val="o"/>
      <w:lvlJc w:val="left"/>
      <w:pPr>
        <w:ind w:left="2260" w:hanging="360"/>
      </w:pPr>
      <w:rPr>
        <w:rFonts w:ascii="Courier New" w:hAnsi="Courier New" w:cs="Courier New" w:hint="default"/>
      </w:rPr>
    </w:lvl>
    <w:lvl w:ilvl="2" w:tplc="04190005">
      <w:start w:val="1"/>
      <w:numFmt w:val="bullet"/>
      <w:lvlText w:val=""/>
      <w:lvlJc w:val="left"/>
      <w:pPr>
        <w:ind w:left="2980" w:hanging="360"/>
      </w:pPr>
      <w:rPr>
        <w:rFonts w:ascii="Wingdings" w:hAnsi="Wingdings" w:hint="default"/>
      </w:rPr>
    </w:lvl>
    <w:lvl w:ilvl="3" w:tplc="04190001">
      <w:start w:val="1"/>
      <w:numFmt w:val="bullet"/>
      <w:lvlText w:val=""/>
      <w:lvlJc w:val="left"/>
      <w:pPr>
        <w:ind w:left="3700" w:hanging="360"/>
      </w:pPr>
      <w:rPr>
        <w:rFonts w:ascii="Symbol" w:hAnsi="Symbol" w:hint="default"/>
      </w:rPr>
    </w:lvl>
    <w:lvl w:ilvl="4" w:tplc="04190003">
      <w:start w:val="1"/>
      <w:numFmt w:val="bullet"/>
      <w:lvlText w:val="o"/>
      <w:lvlJc w:val="left"/>
      <w:pPr>
        <w:ind w:left="4420" w:hanging="360"/>
      </w:pPr>
      <w:rPr>
        <w:rFonts w:ascii="Courier New" w:hAnsi="Courier New" w:cs="Courier New" w:hint="default"/>
      </w:rPr>
    </w:lvl>
    <w:lvl w:ilvl="5" w:tplc="04190005">
      <w:start w:val="1"/>
      <w:numFmt w:val="bullet"/>
      <w:lvlText w:val=""/>
      <w:lvlJc w:val="left"/>
      <w:pPr>
        <w:ind w:left="5140" w:hanging="360"/>
      </w:pPr>
      <w:rPr>
        <w:rFonts w:ascii="Wingdings" w:hAnsi="Wingdings" w:hint="default"/>
      </w:rPr>
    </w:lvl>
    <w:lvl w:ilvl="6" w:tplc="04190001">
      <w:start w:val="1"/>
      <w:numFmt w:val="bullet"/>
      <w:lvlText w:val=""/>
      <w:lvlJc w:val="left"/>
      <w:pPr>
        <w:ind w:left="5860" w:hanging="360"/>
      </w:pPr>
      <w:rPr>
        <w:rFonts w:ascii="Symbol" w:hAnsi="Symbol" w:hint="default"/>
      </w:rPr>
    </w:lvl>
    <w:lvl w:ilvl="7" w:tplc="04190003">
      <w:start w:val="1"/>
      <w:numFmt w:val="bullet"/>
      <w:lvlText w:val="o"/>
      <w:lvlJc w:val="left"/>
      <w:pPr>
        <w:ind w:left="6580" w:hanging="360"/>
      </w:pPr>
      <w:rPr>
        <w:rFonts w:ascii="Courier New" w:hAnsi="Courier New" w:cs="Courier New" w:hint="default"/>
      </w:rPr>
    </w:lvl>
    <w:lvl w:ilvl="8" w:tplc="04190005">
      <w:start w:val="1"/>
      <w:numFmt w:val="bullet"/>
      <w:lvlText w:val=""/>
      <w:lvlJc w:val="left"/>
      <w:pPr>
        <w:ind w:left="7300" w:hanging="360"/>
      </w:pPr>
      <w:rPr>
        <w:rFonts w:ascii="Wingdings" w:hAnsi="Wingdings" w:hint="default"/>
      </w:rPr>
    </w:lvl>
  </w:abstractNum>
  <w:abstractNum w:abstractNumId="26">
    <w:nsid w:val="52710BD3"/>
    <w:multiLevelType w:val="hybridMultilevel"/>
    <w:tmpl w:val="B0B23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4D5283"/>
    <w:multiLevelType w:val="hybridMultilevel"/>
    <w:tmpl w:val="8932EE90"/>
    <w:lvl w:ilvl="0" w:tplc="93D6F34E">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B532F4C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61A00A8">
      <w:numFmt w:val="bullet"/>
      <w:lvlText w:val="•"/>
      <w:lvlJc w:val="left"/>
      <w:pPr>
        <w:ind w:left="1774" w:hanging="396"/>
      </w:pPr>
      <w:rPr>
        <w:rFonts w:hint="default"/>
        <w:lang w:val="uk-UA" w:eastAsia="en-US" w:bidi="ar-SA"/>
      </w:rPr>
    </w:lvl>
    <w:lvl w:ilvl="3" w:tplc="99FCD284">
      <w:numFmt w:val="bullet"/>
      <w:lvlText w:val="•"/>
      <w:lvlJc w:val="left"/>
      <w:pPr>
        <w:ind w:left="2748" w:hanging="396"/>
      </w:pPr>
      <w:rPr>
        <w:rFonts w:hint="default"/>
        <w:lang w:val="uk-UA" w:eastAsia="en-US" w:bidi="ar-SA"/>
      </w:rPr>
    </w:lvl>
    <w:lvl w:ilvl="4" w:tplc="BAF8478E">
      <w:numFmt w:val="bullet"/>
      <w:lvlText w:val="•"/>
      <w:lvlJc w:val="left"/>
      <w:pPr>
        <w:ind w:left="3722" w:hanging="396"/>
      </w:pPr>
      <w:rPr>
        <w:rFonts w:hint="default"/>
        <w:lang w:val="uk-UA" w:eastAsia="en-US" w:bidi="ar-SA"/>
      </w:rPr>
    </w:lvl>
    <w:lvl w:ilvl="5" w:tplc="679090F6">
      <w:numFmt w:val="bullet"/>
      <w:lvlText w:val="•"/>
      <w:lvlJc w:val="left"/>
      <w:pPr>
        <w:ind w:left="4696" w:hanging="396"/>
      </w:pPr>
      <w:rPr>
        <w:rFonts w:hint="default"/>
        <w:lang w:val="uk-UA" w:eastAsia="en-US" w:bidi="ar-SA"/>
      </w:rPr>
    </w:lvl>
    <w:lvl w:ilvl="6" w:tplc="D9FC1A1C">
      <w:numFmt w:val="bullet"/>
      <w:lvlText w:val="•"/>
      <w:lvlJc w:val="left"/>
      <w:pPr>
        <w:ind w:left="5670" w:hanging="396"/>
      </w:pPr>
      <w:rPr>
        <w:rFonts w:hint="default"/>
        <w:lang w:val="uk-UA" w:eastAsia="en-US" w:bidi="ar-SA"/>
      </w:rPr>
    </w:lvl>
    <w:lvl w:ilvl="7" w:tplc="FC20FDF0">
      <w:numFmt w:val="bullet"/>
      <w:lvlText w:val="•"/>
      <w:lvlJc w:val="left"/>
      <w:pPr>
        <w:ind w:left="6644" w:hanging="396"/>
      </w:pPr>
      <w:rPr>
        <w:rFonts w:hint="default"/>
        <w:lang w:val="uk-UA" w:eastAsia="en-US" w:bidi="ar-SA"/>
      </w:rPr>
    </w:lvl>
    <w:lvl w:ilvl="8" w:tplc="A44699E4">
      <w:numFmt w:val="bullet"/>
      <w:lvlText w:val="•"/>
      <w:lvlJc w:val="left"/>
      <w:pPr>
        <w:ind w:left="7618" w:hanging="396"/>
      </w:pPr>
      <w:rPr>
        <w:rFonts w:hint="default"/>
        <w:lang w:val="uk-UA" w:eastAsia="en-US" w:bidi="ar-SA"/>
      </w:rPr>
    </w:lvl>
  </w:abstractNum>
  <w:abstractNum w:abstractNumId="28">
    <w:nsid w:val="57DA077D"/>
    <w:multiLevelType w:val="hybridMultilevel"/>
    <w:tmpl w:val="DCB24E68"/>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57E66E0E"/>
    <w:multiLevelType w:val="hybridMultilevel"/>
    <w:tmpl w:val="9C9CA5A4"/>
    <w:lvl w:ilvl="0" w:tplc="2F925176">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9F8E7516">
      <w:numFmt w:val="bullet"/>
      <w:lvlText w:val="•"/>
      <w:lvlJc w:val="left"/>
      <w:pPr>
        <w:ind w:left="4688" w:hanging="452"/>
      </w:pPr>
      <w:rPr>
        <w:rFonts w:hint="default"/>
        <w:lang w:val="uk-UA" w:eastAsia="en-US" w:bidi="ar-SA"/>
      </w:rPr>
    </w:lvl>
    <w:lvl w:ilvl="2" w:tplc="4BF0CA26">
      <w:numFmt w:val="bullet"/>
      <w:lvlText w:val="•"/>
      <w:lvlJc w:val="left"/>
      <w:pPr>
        <w:ind w:left="5257" w:hanging="452"/>
      </w:pPr>
      <w:rPr>
        <w:rFonts w:hint="default"/>
        <w:lang w:val="uk-UA" w:eastAsia="en-US" w:bidi="ar-SA"/>
      </w:rPr>
    </w:lvl>
    <w:lvl w:ilvl="3" w:tplc="B8D6807A">
      <w:numFmt w:val="bullet"/>
      <w:lvlText w:val="•"/>
      <w:lvlJc w:val="left"/>
      <w:pPr>
        <w:ind w:left="5825" w:hanging="452"/>
      </w:pPr>
      <w:rPr>
        <w:rFonts w:hint="default"/>
        <w:lang w:val="uk-UA" w:eastAsia="en-US" w:bidi="ar-SA"/>
      </w:rPr>
    </w:lvl>
    <w:lvl w:ilvl="4" w:tplc="43F6C77A">
      <w:numFmt w:val="bullet"/>
      <w:lvlText w:val="•"/>
      <w:lvlJc w:val="left"/>
      <w:pPr>
        <w:ind w:left="6394" w:hanging="452"/>
      </w:pPr>
      <w:rPr>
        <w:rFonts w:hint="default"/>
        <w:lang w:val="uk-UA" w:eastAsia="en-US" w:bidi="ar-SA"/>
      </w:rPr>
    </w:lvl>
    <w:lvl w:ilvl="5" w:tplc="1AD6E494">
      <w:numFmt w:val="bullet"/>
      <w:lvlText w:val="•"/>
      <w:lvlJc w:val="left"/>
      <w:pPr>
        <w:ind w:left="6963" w:hanging="452"/>
      </w:pPr>
      <w:rPr>
        <w:rFonts w:hint="default"/>
        <w:lang w:val="uk-UA" w:eastAsia="en-US" w:bidi="ar-SA"/>
      </w:rPr>
    </w:lvl>
    <w:lvl w:ilvl="6" w:tplc="A58211B8">
      <w:numFmt w:val="bullet"/>
      <w:lvlText w:val="•"/>
      <w:lvlJc w:val="left"/>
      <w:pPr>
        <w:ind w:left="7531" w:hanging="452"/>
      </w:pPr>
      <w:rPr>
        <w:rFonts w:hint="default"/>
        <w:lang w:val="uk-UA" w:eastAsia="en-US" w:bidi="ar-SA"/>
      </w:rPr>
    </w:lvl>
    <w:lvl w:ilvl="7" w:tplc="2514BE40">
      <w:numFmt w:val="bullet"/>
      <w:lvlText w:val="•"/>
      <w:lvlJc w:val="left"/>
      <w:pPr>
        <w:ind w:left="8100" w:hanging="452"/>
      </w:pPr>
      <w:rPr>
        <w:rFonts w:hint="default"/>
        <w:lang w:val="uk-UA" w:eastAsia="en-US" w:bidi="ar-SA"/>
      </w:rPr>
    </w:lvl>
    <w:lvl w:ilvl="8" w:tplc="0E7C1428">
      <w:numFmt w:val="bullet"/>
      <w:lvlText w:val="•"/>
      <w:lvlJc w:val="left"/>
      <w:pPr>
        <w:ind w:left="8669" w:hanging="452"/>
      </w:pPr>
      <w:rPr>
        <w:rFonts w:hint="default"/>
        <w:lang w:val="uk-UA" w:eastAsia="en-US" w:bidi="ar-SA"/>
      </w:rPr>
    </w:lvl>
  </w:abstractNum>
  <w:abstractNum w:abstractNumId="30">
    <w:nsid w:val="59666258"/>
    <w:multiLevelType w:val="hybridMultilevel"/>
    <w:tmpl w:val="33C8D48E"/>
    <w:lvl w:ilvl="0" w:tplc="03FC151E">
      <w:start w:val="1"/>
      <w:numFmt w:val="decimal"/>
      <w:lvlText w:val="%1."/>
      <w:lvlJc w:val="left"/>
      <w:pPr>
        <w:ind w:left="838" w:hanging="221"/>
      </w:pPr>
      <w:rPr>
        <w:rFonts w:ascii="Times New Roman" w:eastAsia="Times New Roman" w:hAnsi="Times New Roman" w:cs="Times New Roman" w:hint="default"/>
        <w:w w:val="100"/>
        <w:sz w:val="22"/>
        <w:szCs w:val="22"/>
        <w:lang w:val="uk-UA" w:eastAsia="en-US" w:bidi="ar-SA"/>
      </w:rPr>
    </w:lvl>
    <w:lvl w:ilvl="1" w:tplc="68365D5C">
      <w:numFmt w:val="bullet"/>
      <w:lvlText w:val="•"/>
      <w:lvlJc w:val="left"/>
      <w:pPr>
        <w:ind w:left="1736" w:hanging="221"/>
      </w:pPr>
      <w:rPr>
        <w:rFonts w:hint="default"/>
        <w:lang w:val="uk-UA" w:eastAsia="en-US" w:bidi="ar-SA"/>
      </w:rPr>
    </w:lvl>
    <w:lvl w:ilvl="2" w:tplc="E8D01EA8">
      <w:numFmt w:val="bullet"/>
      <w:lvlText w:val="•"/>
      <w:lvlJc w:val="left"/>
      <w:pPr>
        <w:ind w:left="2633" w:hanging="221"/>
      </w:pPr>
      <w:rPr>
        <w:rFonts w:hint="default"/>
        <w:lang w:val="uk-UA" w:eastAsia="en-US" w:bidi="ar-SA"/>
      </w:rPr>
    </w:lvl>
    <w:lvl w:ilvl="3" w:tplc="8CA28916">
      <w:numFmt w:val="bullet"/>
      <w:lvlText w:val="•"/>
      <w:lvlJc w:val="left"/>
      <w:pPr>
        <w:ind w:left="3529" w:hanging="221"/>
      </w:pPr>
      <w:rPr>
        <w:rFonts w:hint="default"/>
        <w:lang w:val="uk-UA" w:eastAsia="en-US" w:bidi="ar-SA"/>
      </w:rPr>
    </w:lvl>
    <w:lvl w:ilvl="4" w:tplc="8E7A4FDE">
      <w:numFmt w:val="bullet"/>
      <w:lvlText w:val="•"/>
      <w:lvlJc w:val="left"/>
      <w:pPr>
        <w:ind w:left="4426" w:hanging="221"/>
      </w:pPr>
      <w:rPr>
        <w:rFonts w:hint="default"/>
        <w:lang w:val="uk-UA" w:eastAsia="en-US" w:bidi="ar-SA"/>
      </w:rPr>
    </w:lvl>
    <w:lvl w:ilvl="5" w:tplc="5C44137C">
      <w:numFmt w:val="bullet"/>
      <w:lvlText w:val="•"/>
      <w:lvlJc w:val="left"/>
      <w:pPr>
        <w:ind w:left="5323" w:hanging="221"/>
      </w:pPr>
      <w:rPr>
        <w:rFonts w:hint="default"/>
        <w:lang w:val="uk-UA" w:eastAsia="en-US" w:bidi="ar-SA"/>
      </w:rPr>
    </w:lvl>
    <w:lvl w:ilvl="6" w:tplc="B86A4396">
      <w:numFmt w:val="bullet"/>
      <w:lvlText w:val="•"/>
      <w:lvlJc w:val="left"/>
      <w:pPr>
        <w:ind w:left="6219" w:hanging="221"/>
      </w:pPr>
      <w:rPr>
        <w:rFonts w:hint="default"/>
        <w:lang w:val="uk-UA" w:eastAsia="en-US" w:bidi="ar-SA"/>
      </w:rPr>
    </w:lvl>
    <w:lvl w:ilvl="7" w:tplc="40FA0BAA">
      <w:numFmt w:val="bullet"/>
      <w:lvlText w:val="•"/>
      <w:lvlJc w:val="left"/>
      <w:pPr>
        <w:ind w:left="7116" w:hanging="221"/>
      </w:pPr>
      <w:rPr>
        <w:rFonts w:hint="default"/>
        <w:lang w:val="uk-UA" w:eastAsia="en-US" w:bidi="ar-SA"/>
      </w:rPr>
    </w:lvl>
    <w:lvl w:ilvl="8" w:tplc="D41CE7A6">
      <w:numFmt w:val="bullet"/>
      <w:lvlText w:val="•"/>
      <w:lvlJc w:val="left"/>
      <w:pPr>
        <w:ind w:left="8013" w:hanging="221"/>
      </w:pPr>
      <w:rPr>
        <w:rFonts w:hint="default"/>
        <w:lang w:val="uk-UA" w:eastAsia="en-US" w:bidi="ar-SA"/>
      </w:rPr>
    </w:lvl>
  </w:abstractNum>
  <w:abstractNum w:abstractNumId="31">
    <w:nsid w:val="65012873"/>
    <w:multiLevelType w:val="hybridMultilevel"/>
    <w:tmpl w:val="0070452A"/>
    <w:lvl w:ilvl="0" w:tplc="ACF4B5B6">
      <w:start w:val="1"/>
      <w:numFmt w:val="decimal"/>
      <w:lvlText w:val="%1)"/>
      <w:lvlJc w:val="left"/>
      <w:pPr>
        <w:ind w:left="502" w:hanging="281"/>
      </w:pPr>
      <w:rPr>
        <w:rFonts w:ascii="Times New Roman" w:eastAsia="Times New Roman" w:hAnsi="Times New Roman" w:cs="Times New Roman" w:hint="default"/>
        <w:w w:val="99"/>
        <w:sz w:val="26"/>
        <w:szCs w:val="26"/>
        <w:lang w:val="uk-UA" w:eastAsia="en-US" w:bidi="ar-SA"/>
      </w:rPr>
    </w:lvl>
    <w:lvl w:ilvl="1" w:tplc="BD4EDAF2">
      <w:numFmt w:val="bullet"/>
      <w:lvlText w:val="•"/>
      <w:lvlJc w:val="left"/>
      <w:pPr>
        <w:ind w:left="1430" w:hanging="281"/>
      </w:pPr>
      <w:rPr>
        <w:rFonts w:hint="default"/>
        <w:lang w:val="uk-UA" w:eastAsia="en-US" w:bidi="ar-SA"/>
      </w:rPr>
    </w:lvl>
    <w:lvl w:ilvl="2" w:tplc="39A2531E">
      <w:numFmt w:val="bullet"/>
      <w:lvlText w:val="•"/>
      <w:lvlJc w:val="left"/>
      <w:pPr>
        <w:ind w:left="2361" w:hanging="281"/>
      </w:pPr>
      <w:rPr>
        <w:rFonts w:hint="default"/>
        <w:lang w:val="uk-UA" w:eastAsia="en-US" w:bidi="ar-SA"/>
      </w:rPr>
    </w:lvl>
    <w:lvl w:ilvl="3" w:tplc="324842F2">
      <w:numFmt w:val="bullet"/>
      <w:lvlText w:val="•"/>
      <w:lvlJc w:val="left"/>
      <w:pPr>
        <w:ind w:left="3291" w:hanging="281"/>
      </w:pPr>
      <w:rPr>
        <w:rFonts w:hint="default"/>
        <w:lang w:val="uk-UA" w:eastAsia="en-US" w:bidi="ar-SA"/>
      </w:rPr>
    </w:lvl>
    <w:lvl w:ilvl="4" w:tplc="8A4632E2">
      <w:numFmt w:val="bullet"/>
      <w:lvlText w:val="•"/>
      <w:lvlJc w:val="left"/>
      <w:pPr>
        <w:ind w:left="4222" w:hanging="281"/>
      </w:pPr>
      <w:rPr>
        <w:rFonts w:hint="default"/>
        <w:lang w:val="uk-UA" w:eastAsia="en-US" w:bidi="ar-SA"/>
      </w:rPr>
    </w:lvl>
    <w:lvl w:ilvl="5" w:tplc="8D00B5D8">
      <w:numFmt w:val="bullet"/>
      <w:lvlText w:val="•"/>
      <w:lvlJc w:val="left"/>
      <w:pPr>
        <w:ind w:left="5153" w:hanging="281"/>
      </w:pPr>
      <w:rPr>
        <w:rFonts w:hint="default"/>
        <w:lang w:val="uk-UA" w:eastAsia="en-US" w:bidi="ar-SA"/>
      </w:rPr>
    </w:lvl>
    <w:lvl w:ilvl="6" w:tplc="B60C8490">
      <w:numFmt w:val="bullet"/>
      <w:lvlText w:val="•"/>
      <w:lvlJc w:val="left"/>
      <w:pPr>
        <w:ind w:left="6083" w:hanging="281"/>
      </w:pPr>
      <w:rPr>
        <w:rFonts w:hint="default"/>
        <w:lang w:val="uk-UA" w:eastAsia="en-US" w:bidi="ar-SA"/>
      </w:rPr>
    </w:lvl>
    <w:lvl w:ilvl="7" w:tplc="2B56DD84">
      <w:numFmt w:val="bullet"/>
      <w:lvlText w:val="•"/>
      <w:lvlJc w:val="left"/>
      <w:pPr>
        <w:ind w:left="7014" w:hanging="281"/>
      </w:pPr>
      <w:rPr>
        <w:rFonts w:hint="default"/>
        <w:lang w:val="uk-UA" w:eastAsia="en-US" w:bidi="ar-SA"/>
      </w:rPr>
    </w:lvl>
    <w:lvl w:ilvl="8" w:tplc="9984CA72">
      <w:numFmt w:val="bullet"/>
      <w:lvlText w:val="•"/>
      <w:lvlJc w:val="left"/>
      <w:pPr>
        <w:ind w:left="7945" w:hanging="281"/>
      </w:pPr>
      <w:rPr>
        <w:rFonts w:hint="default"/>
        <w:lang w:val="uk-UA" w:eastAsia="en-US" w:bidi="ar-SA"/>
      </w:rPr>
    </w:lvl>
  </w:abstractNum>
  <w:abstractNum w:abstractNumId="32">
    <w:nsid w:val="68B24939"/>
    <w:multiLevelType w:val="hybridMultilevel"/>
    <w:tmpl w:val="C37631D6"/>
    <w:lvl w:ilvl="0" w:tplc="6D64073C">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F57A107C">
      <w:numFmt w:val="bullet"/>
      <w:lvlText w:val="•"/>
      <w:lvlJc w:val="left"/>
      <w:pPr>
        <w:ind w:left="4688" w:hanging="452"/>
      </w:pPr>
      <w:rPr>
        <w:rFonts w:hint="default"/>
        <w:lang w:val="uk-UA" w:eastAsia="en-US" w:bidi="ar-SA"/>
      </w:rPr>
    </w:lvl>
    <w:lvl w:ilvl="2" w:tplc="A84A9150">
      <w:numFmt w:val="bullet"/>
      <w:lvlText w:val="•"/>
      <w:lvlJc w:val="left"/>
      <w:pPr>
        <w:ind w:left="5257" w:hanging="452"/>
      </w:pPr>
      <w:rPr>
        <w:rFonts w:hint="default"/>
        <w:lang w:val="uk-UA" w:eastAsia="en-US" w:bidi="ar-SA"/>
      </w:rPr>
    </w:lvl>
    <w:lvl w:ilvl="3" w:tplc="4A261428">
      <w:numFmt w:val="bullet"/>
      <w:lvlText w:val="•"/>
      <w:lvlJc w:val="left"/>
      <w:pPr>
        <w:ind w:left="5825" w:hanging="452"/>
      </w:pPr>
      <w:rPr>
        <w:rFonts w:hint="default"/>
        <w:lang w:val="uk-UA" w:eastAsia="en-US" w:bidi="ar-SA"/>
      </w:rPr>
    </w:lvl>
    <w:lvl w:ilvl="4" w:tplc="7F8A650E">
      <w:numFmt w:val="bullet"/>
      <w:lvlText w:val="•"/>
      <w:lvlJc w:val="left"/>
      <w:pPr>
        <w:ind w:left="6394" w:hanging="452"/>
      </w:pPr>
      <w:rPr>
        <w:rFonts w:hint="default"/>
        <w:lang w:val="uk-UA" w:eastAsia="en-US" w:bidi="ar-SA"/>
      </w:rPr>
    </w:lvl>
    <w:lvl w:ilvl="5" w:tplc="246EFB5C">
      <w:numFmt w:val="bullet"/>
      <w:lvlText w:val="•"/>
      <w:lvlJc w:val="left"/>
      <w:pPr>
        <w:ind w:left="6963" w:hanging="452"/>
      </w:pPr>
      <w:rPr>
        <w:rFonts w:hint="default"/>
        <w:lang w:val="uk-UA" w:eastAsia="en-US" w:bidi="ar-SA"/>
      </w:rPr>
    </w:lvl>
    <w:lvl w:ilvl="6" w:tplc="7CE4CBA8">
      <w:numFmt w:val="bullet"/>
      <w:lvlText w:val="•"/>
      <w:lvlJc w:val="left"/>
      <w:pPr>
        <w:ind w:left="7531" w:hanging="452"/>
      </w:pPr>
      <w:rPr>
        <w:rFonts w:hint="default"/>
        <w:lang w:val="uk-UA" w:eastAsia="en-US" w:bidi="ar-SA"/>
      </w:rPr>
    </w:lvl>
    <w:lvl w:ilvl="7" w:tplc="83CCD02C">
      <w:numFmt w:val="bullet"/>
      <w:lvlText w:val="•"/>
      <w:lvlJc w:val="left"/>
      <w:pPr>
        <w:ind w:left="8100" w:hanging="452"/>
      </w:pPr>
      <w:rPr>
        <w:rFonts w:hint="default"/>
        <w:lang w:val="uk-UA" w:eastAsia="en-US" w:bidi="ar-SA"/>
      </w:rPr>
    </w:lvl>
    <w:lvl w:ilvl="8" w:tplc="E6923514">
      <w:numFmt w:val="bullet"/>
      <w:lvlText w:val="•"/>
      <w:lvlJc w:val="left"/>
      <w:pPr>
        <w:ind w:left="8669" w:hanging="452"/>
      </w:pPr>
      <w:rPr>
        <w:rFonts w:hint="default"/>
        <w:lang w:val="uk-UA" w:eastAsia="en-US" w:bidi="ar-SA"/>
      </w:rPr>
    </w:lvl>
  </w:abstractNum>
  <w:abstractNum w:abstractNumId="33">
    <w:nsid w:val="6DA17EDF"/>
    <w:multiLevelType w:val="hybridMultilevel"/>
    <w:tmpl w:val="E772BA4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70D973FC"/>
    <w:multiLevelType w:val="hybridMultilevel"/>
    <w:tmpl w:val="D1A41B8A"/>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75866B99"/>
    <w:multiLevelType w:val="hybridMultilevel"/>
    <w:tmpl w:val="41C8E1D2"/>
    <w:lvl w:ilvl="0" w:tplc="B660EDD6">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F2B0114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7B6CEF0">
      <w:numFmt w:val="bullet"/>
      <w:lvlText w:val="•"/>
      <w:lvlJc w:val="left"/>
      <w:pPr>
        <w:ind w:left="1774" w:hanging="396"/>
      </w:pPr>
      <w:rPr>
        <w:rFonts w:hint="default"/>
        <w:lang w:val="uk-UA" w:eastAsia="en-US" w:bidi="ar-SA"/>
      </w:rPr>
    </w:lvl>
    <w:lvl w:ilvl="3" w:tplc="56F2FCBA">
      <w:numFmt w:val="bullet"/>
      <w:lvlText w:val="•"/>
      <w:lvlJc w:val="left"/>
      <w:pPr>
        <w:ind w:left="2748" w:hanging="396"/>
      </w:pPr>
      <w:rPr>
        <w:rFonts w:hint="default"/>
        <w:lang w:val="uk-UA" w:eastAsia="en-US" w:bidi="ar-SA"/>
      </w:rPr>
    </w:lvl>
    <w:lvl w:ilvl="4" w:tplc="09F20CC0">
      <w:numFmt w:val="bullet"/>
      <w:lvlText w:val="•"/>
      <w:lvlJc w:val="left"/>
      <w:pPr>
        <w:ind w:left="3722" w:hanging="396"/>
      </w:pPr>
      <w:rPr>
        <w:rFonts w:hint="default"/>
        <w:lang w:val="uk-UA" w:eastAsia="en-US" w:bidi="ar-SA"/>
      </w:rPr>
    </w:lvl>
    <w:lvl w:ilvl="5" w:tplc="A4F245A6">
      <w:numFmt w:val="bullet"/>
      <w:lvlText w:val="•"/>
      <w:lvlJc w:val="left"/>
      <w:pPr>
        <w:ind w:left="4696" w:hanging="396"/>
      </w:pPr>
      <w:rPr>
        <w:rFonts w:hint="default"/>
        <w:lang w:val="uk-UA" w:eastAsia="en-US" w:bidi="ar-SA"/>
      </w:rPr>
    </w:lvl>
    <w:lvl w:ilvl="6" w:tplc="43601046">
      <w:numFmt w:val="bullet"/>
      <w:lvlText w:val="•"/>
      <w:lvlJc w:val="left"/>
      <w:pPr>
        <w:ind w:left="5670" w:hanging="396"/>
      </w:pPr>
      <w:rPr>
        <w:rFonts w:hint="default"/>
        <w:lang w:val="uk-UA" w:eastAsia="en-US" w:bidi="ar-SA"/>
      </w:rPr>
    </w:lvl>
    <w:lvl w:ilvl="7" w:tplc="B914C218">
      <w:numFmt w:val="bullet"/>
      <w:lvlText w:val="•"/>
      <w:lvlJc w:val="left"/>
      <w:pPr>
        <w:ind w:left="6644" w:hanging="396"/>
      </w:pPr>
      <w:rPr>
        <w:rFonts w:hint="default"/>
        <w:lang w:val="uk-UA" w:eastAsia="en-US" w:bidi="ar-SA"/>
      </w:rPr>
    </w:lvl>
    <w:lvl w:ilvl="8" w:tplc="ABF8C69C">
      <w:numFmt w:val="bullet"/>
      <w:lvlText w:val="•"/>
      <w:lvlJc w:val="left"/>
      <w:pPr>
        <w:ind w:left="7618" w:hanging="396"/>
      </w:pPr>
      <w:rPr>
        <w:rFonts w:hint="default"/>
        <w:lang w:val="uk-UA" w:eastAsia="en-US" w:bidi="ar-SA"/>
      </w:rPr>
    </w:lvl>
  </w:abstractNum>
  <w:abstractNum w:abstractNumId="36">
    <w:nsid w:val="761D04E3"/>
    <w:multiLevelType w:val="hybridMultilevel"/>
    <w:tmpl w:val="5D6C72D8"/>
    <w:lvl w:ilvl="0" w:tplc="4C3E73A6">
      <w:start w:val="1"/>
      <w:numFmt w:val="bullet"/>
      <w:lvlText w:val="‒"/>
      <w:lvlJc w:val="left"/>
      <w:pPr>
        <w:ind w:left="1576" w:hanging="360"/>
      </w:pPr>
      <w:rPr>
        <w:rFonts w:ascii="Times New Roman" w:hAnsi="Times New Roman" w:cs="Times New Roman" w:hint="default"/>
      </w:rPr>
    </w:lvl>
    <w:lvl w:ilvl="1" w:tplc="04220003" w:tentative="1">
      <w:start w:val="1"/>
      <w:numFmt w:val="bullet"/>
      <w:lvlText w:val="o"/>
      <w:lvlJc w:val="left"/>
      <w:pPr>
        <w:ind w:left="2296" w:hanging="360"/>
      </w:pPr>
      <w:rPr>
        <w:rFonts w:ascii="Courier New" w:hAnsi="Courier New" w:cs="Courier New" w:hint="default"/>
      </w:rPr>
    </w:lvl>
    <w:lvl w:ilvl="2" w:tplc="04220005" w:tentative="1">
      <w:start w:val="1"/>
      <w:numFmt w:val="bullet"/>
      <w:lvlText w:val=""/>
      <w:lvlJc w:val="left"/>
      <w:pPr>
        <w:ind w:left="3016" w:hanging="360"/>
      </w:pPr>
      <w:rPr>
        <w:rFonts w:ascii="Wingdings" w:hAnsi="Wingdings" w:hint="default"/>
      </w:rPr>
    </w:lvl>
    <w:lvl w:ilvl="3" w:tplc="04220001" w:tentative="1">
      <w:start w:val="1"/>
      <w:numFmt w:val="bullet"/>
      <w:lvlText w:val=""/>
      <w:lvlJc w:val="left"/>
      <w:pPr>
        <w:ind w:left="3736" w:hanging="360"/>
      </w:pPr>
      <w:rPr>
        <w:rFonts w:ascii="Symbol" w:hAnsi="Symbol" w:hint="default"/>
      </w:rPr>
    </w:lvl>
    <w:lvl w:ilvl="4" w:tplc="04220003" w:tentative="1">
      <w:start w:val="1"/>
      <w:numFmt w:val="bullet"/>
      <w:lvlText w:val="o"/>
      <w:lvlJc w:val="left"/>
      <w:pPr>
        <w:ind w:left="4456" w:hanging="360"/>
      </w:pPr>
      <w:rPr>
        <w:rFonts w:ascii="Courier New" w:hAnsi="Courier New" w:cs="Courier New" w:hint="default"/>
      </w:rPr>
    </w:lvl>
    <w:lvl w:ilvl="5" w:tplc="04220005" w:tentative="1">
      <w:start w:val="1"/>
      <w:numFmt w:val="bullet"/>
      <w:lvlText w:val=""/>
      <w:lvlJc w:val="left"/>
      <w:pPr>
        <w:ind w:left="5176" w:hanging="360"/>
      </w:pPr>
      <w:rPr>
        <w:rFonts w:ascii="Wingdings" w:hAnsi="Wingdings" w:hint="default"/>
      </w:rPr>
    </w:lvl>
    <w:lvl w:ilvl="6" w:tplc="04220001" w:tentative="1">
      <w:start w:val="1"/>
      <w:numFmt w:val="bullet"/>
      <w:lvlText w:val=""/>
      <w:lvlJc w:val="left"/>
      <w:pPr>
        <w:ind w:left="5896" w:hanging="360"/>
      </w:pPr>
      <w:rPr>
        <w:rFonts w:ascii="Symbol" w:hAnsi="Symbol" w:hint="default"/>
      </w:rPr>
    </w:lvl>
    <w:lvl w:ilvl="7" w:tplc="04220003" w:tentative="1">
      <w:start w:val="1"/>
      <w:numFmt w:val="bullet"/>
      <w:lvlText w:val="o"/>
      <w:lvlJc w:val="left"/>
      <w:pPr>
        <w:ind w:left="6616" w:hanging="360"/>
      </w:pPr>
      <w:rPr>
        <w:rFonts w:ascii="Courier New" w:hAnsi="Courier New" w:cs="Courier New" w:hint="default"/>
      </w:rPr>
    </w:lvl>
    <w:lvl w:ilvl="8" w:tplc="04220005" w:tentative="1">
      <w:start w:val="1"/>
      <w:numFmt w:val="bullet"/>
      <w:lvlText w:val=""/>
      <w:lvlJc w:val="left"/>
      <w:pPr>
        <w:ind w:left="7336" w:hanging="360"/>
      </w:pPr>
      <w:rPr>
        <w:rFonts w:ascii="Wingdings" w:hAnsi="Wingdings" w:hint="default"/>
      </w:rPr>
    </w:lvl>
  </w:abstractNum>
  <w:abstractNum w:abstractNumId="37">
    <w:nsid w:val="7AC24332"/>
    <w:multiLevelType w:val="hybridMultilevel"/>
    <w:tmpl w:val="02361BEE"/>
    <w:lvl w:ilvl="0" w:tplc="9A6E04A4">
      <w:start w:val="1"/>
      <w:numFmt w:val="bullet"/>
      <w:pStyle w:val="a"/>
      <w:lvlText w:val=""/>
      <w:lvlJc w:val="left"/>
      <w:pPr>
        <w:tabs>
          <w:tab w:val="num" w:pos="973"/>
        </w:tabs>
        <w:ind w:left="1070" w:hanging="360"/>
      </w:pPr>
      <w:rPr>
        <w:rFonts w:ascii="Symbol" w:hAnsi="Symbol" w:hint="default"/>
      </w:rPr>
    </w:lvl>
    <w:lvl w:ilvl="1" w:tplc="578C1124" w:tentative="1">
      <w:start w:val="1"/>
      <w:numFmt w:val="bullet"/>
      <w:lvlText w:val="o"/>
      <w:lvlJc w:val="left"/>
      <w:pPr>
        <w:tabs>
          <w:tab w:val="num" w:pos="1222"/>
        </w:tabs>
        <w:ind w:left="1222" w:hanging="360"/>
      </w:pPr>
      <w:rPr>
        <w:rFonts w:ascii="Courier New" w:hAnsi="Courier New" w:cs="Courier New" w:hint="default"/>
      </w:rPr>
    </w:lvl>
    <w:lvl w:ilvl="2" w:tplc="17AA38FA" w:tentative="1">
      <w:start w:val="1"/>
      <w:numFmt w:val="bullet"/>
      <w:lvlText w:val=""/>
      <w:lvlJc w:val="left"/>
      <w:pPr>
        <w:tabs>
          <w:tab w:val="num" w:pos="1942"/>
        </w:tabs>
        <w:ind w:left="1942" w:hanging="360"/>
      </w:pPr>
      <w:rPr>
        <w:rFonts w:ascii="Wingdings" w:hAnsi="Wingdings" w:hint="default"/>
      </w:rPr>
    </w:lvl>
    <w:lvl w:ilvl="3" w:tplc="257435CA" w:tentative="1">
      <w:start w:val="1"/>
      <w:numFmt w:val="bullet"/>
      <w:lvlText w:val=""/>
      <w:lvlJc w:val="left"/>
      <w:pPr>
        <w:tabs>
          <w:tab w:val="num" w:pos="2662"/>
        </w:tabs>
        <w:ind w:left="2662" w:hanging="360"/>
      </w:pPr>
      <w:rPr>
        <w:rFonts w:ascii="Symbol" w:hAnsi="Symbol" w:hint="default"/>
      </w:rPr>
    </w:lvl>
    <w:lvl w:ilvl="4" w:tplc="DE54D0AE" w:tentative="1">
      <w:start w:val="1"/>
      <w:numFmt w:val="bullet"/>
      <w:lvlText w:val="o"/>
      <w:lvlJc w:val="left"/>
      <w:pPr>
        <w:tabs>
          <w:tab w:val="num" w:pos="3382"/>
        </w:tabs>
        <w:ind w:left="3382" w:hanging="360"/>
      </w:pPr>
      <w:rPr>
        <w:rFonts w:ascii="Courier New" w:hAnsi="Courier New" w:cs="Courier New" w:hint="default"/>
      </w:rPr>
    </w:lvl>
    <w:lvl w:ilvl="5" w:tplc="2E7A57FE" w:tentative="1">
      <w:start w:val="1"/>
      <w:numFmt w:val="bullet"/>
      <w:lvlText w:val=""/>
      <w:lvlJc w:val="left"/>
      <w:pPr>
        <w:tabs>
          <w:tab w:val="num" w:pos="4102"/>
        </w:tabs>
        <w:ind w:left="4102" w:hanging="360"/>
      </w:pPr>
      <w:rPr>
        <w:rFonts w:ascii="Wingdings" w:hAnsi="Wingdings" w:hint="default"/>
      </w:rPr>
    </w:lvl>
    <w:lvl w:ilvl="6" w:tplc="2D2659F6" w:tentative="1">
      <w:start w:val="1"/>
      <w:numFmt w:val="bullet"/>
      <w:lvlText w:val=""/>
      <w:lvlJc w:val="left"/>
      <w:pPr>
        <w:tabs>
          <w:tab w:val="num" w:pos="4822"/>
        </w:tabs>
        <w:ind w:left="4822" w:hanging="360"/>
      </w:pPr>
      <w:rPr>
        <w:rFonts w:ascii="Symbol" w:hAnsi="Symbol" w:hint="default"/>
      </w:rPr>
    </w:lvl>
    <w:lvl w:ilvl="7" w:tplc="9814B264" w:tentative="1">
      <w:start w:val="1"/>
      <w:numFmt w:val="bullet"/>
      <w:lvlText w:val="o"/>
      <w:lvlJc w:val="left"/>
      <w:pPr>
        <w:tabs>
          <w:tab w:val="num" w:pos="5542"/>
        </w:tabs>
        <w:ind w:left="5542" w:hanging="360"/>
      </w:pPr>
      <w:rPr>
        <w:rFonts w:ascii="Courier New" w:hAnsi="Courier New" w:cs="Courier New" w:hint="default"/>
      </w:rPr>
    </w:lvl>
    <w:lvl w:ilvl="8" w:tplc="56C2D874" w:tentative="1">
      <w:start w:val="1"/>
      <w:numFmt w:val="bullet"/>
      <w:lvlText w:val=""/>
      <w:lvlJc w:val="left"/>
      <w:pPr>
        <w:tabs>
          <w:tab w:val="num" w:pos="6262"/>
        </w:tabs>
        <w:ind w:left="6262" w:hanging="360"/>
      </w:pPr>
      <w:rPr>
        <w:rFonts w:ascii="Wingdings" w:hAnsi="Wingdings" w:hint="default"/>
      </w:rPr>
    </w:lvl>
  </w:abstractNum>
  <w:abstractNum w:abstractNumId="38">
    <w:nsid w:val="7B566D38"/>
    <w:multiLevelType w:val="hybridMultilevel"/>
    <w:tmpl w:val="BCF48964"/>
    <w:lvl w:ilvl="0" w:tplc="4C3E73A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BD57CBB"/>
    <w:multiLevelType w:val="hybridMultilevel"/>
    <w:tmpl w:val="C038AE7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nsid w:val="7FC80014"/>
    <w:multiLevelType w:val="hybridMultilevel"/>
    <w:tmpl w:val="3B48AFF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num w:numId="1">
    <w:abstractNumId w:val="37"/>
  </w:num>
  <w:num w:numId="2">
    <w:abstractNumId w:val="21"/>
  </w:num>
  <w:num w:numId="3">
    <w:abstractNumId w:val="36"/>
  </w:num>
  <w:num w:numId="4">
    <w:abstractNumId w:val="33"/>
  </w:num>
  <w:num w:numId="5">
    <w:abstractNumId w:val="33"/>
  </w:num>
  <w:num w:numId="6">
    <w:abstractNumId w:val="14"/>
  </w:num>
  <w:num w:numId="7">
    <w:abstractNumId w:val="39"/>
  </w:num>
  <w:num w:numId="8">
    <w:abstractNumId w:val="38"/>
  </w:num>
  <w:num w:numId="9">
    <w:abstractNumId w:val="28"/>
  </w:num>
  <w:num w:numId="10">
    <w:abstractNumId w:val="20"/>
  </w:num>
  <w:num w:numId="11">
    <w:abstractNumId w:val="17"/>
  </w:num>
  <w:num w:numId="12">
    <w:abstractNumId w:val="34"/>
  </w:num>
  <w:num w:numId="13">
    <w:abstractNumId w:val="10"/>
  </w:num>
  <w:num w:numId="14">
    <w:abstractNumId w:val="4"/>
  </w:num>
  <w:num w:numId="15">
    <w:abstractNumId w:val="29"/>
  </w:num>
  <w:num w:numId="16">
    <w:abstractNumId w:val="16"/>
  </w:num>
  <w:num w:numId="17">
    <w:abstractNumId w:val="8"/>
  </w:num>
  <w:num w:numId="18">
    <w:abstractNumId w:val="7"/>
  </w:num>
  <w:num w:numId="19">
    <w:abstractNumId w:val="5"/>
  </w:num>
  <w:num w:numId="20">
    <w:abstractNumId w:val="40"/>
  </w:num>
  <w:num w:numId="21">
    <w:abstractNumId w:val="39"/>
  </w:num>
  <w:num w:numId="22">
    <w:abstractNumId w:val="25"/>
  </w:num>
  <w:num w:numId="23">
    <w:abstractNumId w:val="1"/>
  </w:num>
  <w:num w:numId="24">
    <w:abstractNumId w:val="35"/>
  </w:num>
  <w:num w:numId="25">
    <w:abstractNumId w:val="3"/>
  </w:num>
  <w:num w:numId="26">
    <w:abstractNumId w:val="32"/>
  </w:num>
  <w:num w:numId="27">
    <w:abstractNumId w:val="24"/>
  </w:num>
  <w:num w:numId="28">
    <w:abstractNumId w:val="31"/>
  </w:num>
  <w:num w:numId="29">
    <w:abstractNumId w:val="6"/>
  </w:num>
  <w:num w:numId="30">
    <w:abstractNumId w:val="9"/>
  </w:num>
  <w:num w:numId="31">
    <w:abstractNumId w:val="27"/>
  </w:num>
  <w:num w:numId="32">
    <w:abstractNumId w:val="18"/>
  </w:num>
  <w:num w:numId="33">
    <w:abstractNumId w:val="30"/>
  </w:num>
  <w:num w:numId="34">
    <w:abstractNumId w:val="15"/>
  </w:num>
  <w:num w:numId="35">
    <w:abstractNumId w:val="22"/>
  </w:num>
  <w:num w:numId="36">
    <w:abstractNumId w:val="26"/>
  </w:num>
  <w:num w:numId="37">
    <w:abstractNumId w:val="11"/>
  </w:num>
  <w:num w:numId="38">
    <w:abstractNumId w:val="19"/>
  </w:num>
  <w:num w:numId="39">
    <w:abstractNumId w:val="23"/>
  </w:num>
  <w:num w:numId="40">
    <w:abstractNumId w:val="13"/>
  </w:num>
  <w:num w:numId="41">
    <w:abstractNumId w:val="12"/>
  </w:num>
  <w:num w:numId="42">
    <w:abstractNumId w:val="2"/>
  </w:num>
  <w:num w:numId="43">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rawingGridVerticalSpacing w:val="181"/>
  <w:displayHorizont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doNotExpandShiftReturn/>
    <w:useFELayout/>
  </w:compat>
  <w:rsids>
    <w:rsidRoot w:val="00010499"/>
    <w:rsid w:val="00000584"/>
    <w:rsid w:val="00001566"/>
    <w:rsid w:val="000022FD"/>
    <w:rsid w:val="00002AED"/>
    <w:rsid w:val="00005CB9"/>
    <w:rsid w:val="0000606B"/>
    <w:rsid w:val="000100FA"/>
    <w:rsid w:val="00010445"/>
    <w:rsid w:val="00010499"/>
    <w:rsid w:val="000130C2"/>
    <w:rsid w:val="000138FB"/>
    <w:rsid w:val="000150D9"/>
    <w:rsid w:val="0001572A"/>
    <w:rsid w:val="00015CF3"/>
    <w:rsid w:val="00017BE9"/>
    <w:rsid w:val="00020574"/>
    <w:rsid w:val="00021182"/>
    <w:rsid w:val="00024637"/>
    <w:rsid w:val="00024E53"/>
    <w:rsid w:val="00025839"/>
    <w:rsid w:val="00026489"/>
    <w:rsid w:val="0002772C"/>
    <w:rsid w:val="00027B13"/>
    <w:rsid w:val="00027FCE"/>
    <w:rsid w:val="0003102E"/>
    <w:rsid w:val="00031684"/>
    <w:rsid w:val="00033F29"/>
    <w:rsid w:val="00037390"/>
    <w:rsid w:val="0004079A"/>
    <w:rsid w:val="00041A68"/>
    <w:rsid w:val="00043880"/>
    <w:rsid w:val="00044683"/>
    <w:rsid w:val="00045547"/>
    <w:rsid w:val="000468A7"/>
    <w:rsid w:val="0005474F"/>
    <w:rsid w:val="00055368"/>
    <w:rsid w:val="0005537A"/>
    <w:rsid w:val="00061015"/>
    <w:rsid w:val="000624C6"/>
    <w:rsid w:val="00062C89"/>
    <w:rsid w:val="000635A4"/>
    <w:rsid w:val="00063AB3"/>
    <w:rsid w:val="000657FB"/>
    <w:rsid w:val="000712D2"/>
    <w:rsid w:val="00073A84"/>
    <w:rsid w:val="00073E7D"/>
    <w:rsid w:val="0007583C"/>
    <w:rsid w:val="00075CC8"/>
    <w:rsid w:val="000765AF"/>
    <w:rsid w:val="0008532D"/>
    <w:rsid w:val="00085624"/>
    <w:rsid w:val="00092BB2"/>
    <w:rsid w:val="00093B5B"/>
    <w:rsid w:val="00093B87"/>
    <w:rsid w:val="00093D5D"/>
    <w:rsid w:val="0009563C"/>
    <w:rsid w:val="00095F6E"/>
    <w:rsid w:val="0009674E"/>
    <w:rsid w:val="000A229D"/>
    <w:rsid w:val="000A23A8"/>
    <w:rsid w:val="000A57D3"/>
    <w:rsid w:val="000A6370"/>
    <w:rsid w:val="000A6D3F"/>
    <w:rsid w:val="000B3470"/>
    <w:rsid w:val="000B3AD5"/>
    <w:rsid w:val="000B3ECD"/>
    <w:rsid w:val="000B4806"/>
    <w:rsid w:val="000B4D4E"/>
    <w:rsid w:val="000C074B"/>
    <w:rsid w:val="000C0E5D"/>
    <w:rsid w:val="000C1CFD"/>
    <w:rsid w:val="000C21E1"/>
    <w:rsid w:val="000C3253"/>
    <w:rsid w:val="000C3F0C"/>
    <w:rsid w:val="000C54A3"/>
    <w:rsid w:val="000C730E"/>
    <w:rsid w:val="000C7E28"/>
    <w:rsid w:val="000D2595"/>
    <w:rsid w:val="000F069F"/>
    <w:rsid w:val="000F1D44"/>
    <w:rsid w:val="000F44FA"/>
    <w:rsid w:val="000F53BC"/>
    <w:rsid w:val="000F542D"/>
    <w:rsid w:val="000F7CC3"/>
    <w:rsid w:val="00100993"/>
    <w:rsid w:val="001009EE"/>
    <w:rsid w:val="00100A43"/>
    <w:rsid w:val="00105F0F"/>
    <w:rsid w:val="001068C0"/>
    <w:rsid w:val="00107B3D"/>
    <w:rsid w:val="00111292"/>
    <w:rsid w:val="001116BD"/>
    <w:rsid w:val="0011199A"/>
    <w:rsid w:val="0011214D"/>
    <w:rsid w:val="00113DD5"/>
    <w:rsid w:val="00115E5D"/>
    <w:rsid w:val="0012043C"/>
    <w:rsid w:val="0012057D"/>
    <w:rsid w:val="00120679"/>
    <w:rsid w:val="00123841"/>
    <w:rsid w:val="00125FF6"/>
    <w:rsid w:val="0012713C"/>
    <w:rsid w:val="001306B7"/>
    <w:rsid w:val="00130CB8"/>
    <w:rsid w:val="0013355F"/>
    <w:rsid w:val="00135B9B"/>
    <w:rsid w:val="00136945"/>
    <w:rsid w:val="00137199"/>
    <w:rsid w:val="00141580"/>
    <w:rsid w:val="001418CB"/>
    <w:rsid w:val="00141A03"/>
    <w:rsid w:val="00142375"/>
    <w:rsid w:val="00142F18"/>
    <w:rsid w:val="00144039"/>
    <w:rsid w:val="00144277"/>
    <w:rsid w:val="00145197"/>
    <w:rsid w:val="00146880"/>
    <w:rsid w:val="00146895"/>
    <w:rsid w:val="00146DB2"/>
    <w:rsid w:val="001501A7"/>
    <w:rsid w:val="001507C5"/>
    <w:rsid w:val="00151223"/>
    <w:rsid w:val="0015377B"/>
    <w:rsid w:val="001541A1"/>
    <w:rsid w:val="001542D8"/>
    <w:rsid w:val="00156899"/>
    <w:rsid w:val="0015715C"/>
    <w:rsid w:val="001604F4"/>
    <w:rsid w:val="00163011"/>
    <w:rsid w:val="001637BE"/>
    <w:rsid w:val="0016448E"/>
    <w:rsid w:val="00164EEE"/>
    <w:rsid w:val="0016578A"/>
    <w:rsid w:val="00166954"/>
    <w:rsid w:val="00167554"/>
    <w:rsid w:val="00167E95"/>
    <w:rsid w:val="00170ECB"/>
    <w:rsid w:val="00172EE2"/>
    <w:rsid w:val="00172F4E"/>
    <w:rsid w:val="00176082"/>
    <w:rsid w:val="00176C42"/>
    <w:rsid w:val="00181187"/>
    <w:rsid w:val="001830A7"/>
    <w:rsid w:val="00184F70"/>
    <w:rsid w:val="001912FE"/>
    <w:rsid w:val="001926E3"/>
    <w:rsid w:val="00195588"/>
    <w:rsid w:val="00195EB4"/>
    <w:rsid w:val="00196BBF"/>
    <w:rsid w:val="001973ED"/>
    <w:rsid w:val="001A079D"/>
    <w:rsid w:val="001A1161"/>
    <w:rsid w:val="001A1912"/>
    <w:rsid w:val="001A243A"/>
    <w:rsid w:val="001A74CC"/>
    <w:rsid w:val="001B2A5B"/>
    <w:rsid w:val="001B4E78"/>
    <w:rsid w:val="001B532A"/>
    <w:rsid w:val="001C20BB"/>
    <w:rsid w:val="001C2843"/>
    <w:rsid w:val="001C5167"/>
    <w:rsid w:val="001C534B"/>
    <w:rsid w:val="001C7867"/>
    <w:rsid w:val="001D458C"/>
    <w:rsid w:val="001D5C9E"/>
    <w:rsid w:val="001D5DAA"/>
    <w:rsid w:val="001E1024"/>
    <w:rsid w:val="001E2A86"/>
    <w:rsid w:val="001E67B2"/>
    <w:rsid w:val="001F09D9"/>
    <w:rsid w:val="001F4EE5"/>
    <w:rsid w:val="001F76EA"/>
    <w:rsid w:val="00200E14"/>
    <w:rsid w:val="00201D35"/>
    <w:rsid w:val="00202B26"/>
    <w:rsid w:val="002059D2"/>
    <w:rsid w:val="002064F7"/>
    <w:rsid w:val="00206C19"/>
    <w:rsid w:val="00211DBA"/>
    <w:rsid w:val="00215425"/>
    <w:rsid w:val="00216E95"/>
    <w:rsid w:val="002215E8"/>
    <w:rsid w:val="002247E9"/>
    <w:rsid w:val="00225C80"/>
    <w:rsid w:val="00226306"/>
    <w:rsid w:val="00231B1E"/>
    <w:rsid w:val="0023269B"/>
    <w:rsid w:val="00233E6E"/>
    <w:rsid w:val="002343A0"/>
    <w:rsid w:val="002352BB"/>
    <w:rsid w:val="002412CC"/>
    <w:rsid w:val="002413BA"/>
    <w:rsid w:val="0024189F"/>
    <w:rsid w:val="0024195F"/>
    <w:rsid w:val="00241C2C"/>
    <w:rsid w:val="00242C94"/>
    <w:rsid w:val="002461BC"/>
    <w:rsid w:val="002462B2"/>
    <w:rsid w:val="00247196"/>
    <w:rsid w:val="002526A0"/>
    <w:rsid w:val="00254840"/>
    <w:rsid w:val="00262E0E"/>
    <w:rsid w:val="00264B74"/>
    <w:rsid w:val="0026543C"/>
    <w:rsid w:val="00270856"/>
    <w:rsid w:val="00272A6E"/>
    <w:rsid w:val="00273739"/>
    <w:rsid w:val="0027400D"/>
    <w:rsid w:val="00274551"/>
    <w:rsid w:val="002763BE"/>
    <w:rsid w:val="002812D4"/>
    <w:rsid w:val="00283D34"/>
    <w:rsid w:val="002912E6"/>
    <w:rsid w:val="002949E9"/>
    <w:rsid w:val="00294B76"/>
    <w:rsid w:val="00295F68"/>
    <w:rsid w:val="002971CF"/>
    <w:rsid w:val="00297695"/>
    <w:rsid w:val="002A08B8"/>
    <w:rsid w:val="002A1CD2"/>
    <w:rsid w:val="002A2A4E"/>
    <w:rsid w:val="002A35F6"/>
    <w:rsid w:val="002A3CCD"/>
    <w:rsid w:val="002A6639"/>
    <w:rsid w:val="002A7467"/>
    <w:rsid w:val="002B213E"/>
    <w:rsid w:val="002B3EF0"/>
    <w:rsid w:val="002B53A4"/>
    <w:rsid w:val="002C33C9"/>
    <w:rsid w:val="002C3C2C"/>
    <w:rsid w:val="002C6D62"/>
    <w:rsid w:val="002D0A90"/>
    <w:rsid w:val="002D2ED4"/>
    <w:rsid w:val="002D306E"/>
    <w:rsid w:val="002D33DB"/>
    <w:rsid w:val="002D34F8"/>
    <w:rsid w:val="002D4F62"/>
    <w:rsid w:val="002D53E4"/>
    <w:rsid w:val="002D5A64"/>
    <w:rsid w:val="002D6900"/>
    <w:rsid w:val="002D6944"/>
    <w:rsid w:val="002D7272"/>
    <w:rsid w:val="002D7BCF"/>
    <w:rsid w:val="002E31F7"/>
    <w:rsid w:val="002F17E3"/>
    <w:rsid w:val="002F23AC"/>
    <w:rsid w:val="002F2E63"/>
    <w:rsid w:val="002F57E9"/>
    <w:rsid w:val="003003DB"/>
    <w:rsid w:val="003011BA"/>
    <w:rsid w:val="00301377"/>
    <w:rsid w:val="003019D4"/>
    <w:rsid w:val="003028B7"/>
    <w:rsid w:val="0030309C"/>
    <w:rsid w:val="00304547"/>
    <w:rsid w:val="00305D1D"/>
    <w:rsid w:val="003069DE"/>
    <w:rsid w:val="00310E04"/>
    <w:rsid w:val="00313748"/>
    <w:rsid w:val="00313C44"/>
    <w:rsid w:val="00314429"/>
    <w:rsid w:val="00317615"/>
    <w:rsid w:val="003178A6"/>
    <w:rsid w:val="00317D2C"/>
    <w:rsid w:val="00321368"/>
    <w:rsid w:val="00324A1C"/>
    <w:rsid w:val="00330295"/>
    <w:rsid w:val="00332D5D"/>
    <w:rsid w:val="003333E1"/>
    <w:rsid w:val="00335F27"/>
    <w:rsid w:val="003364FF"/>
    <w:rsid w:val="003365E1"/>
    <w:rsid w:val="00336F9D"/>
    <w:rsid w:val="0034120F"/>
    <w:rsid w:val="00341F1C"/>
    <w:rsid w:val="003425B3"/>
    <w:rsid w:val="00343DE3"/>
    <w:rsid w:val="00343F3A"/>
    <w:rsid w:val="00350E78"/>
    <w:rsid w:val="00351B7F"/>
    <w:rsid w:val="00356132"/>
    <w:rsid w:val="00356971"/>
    <w:rsid w:val="00356B04"/>
    <w:rsid w:val="00356FDE"/>
    <w:rsid w:val="0036204C"/>
    <w:rsid w:val="00362E16"/>
    <w:rsid w:val="00363F7E"/>
    <w:rsid w:val="00364407"/>
    <w:rsid w:val="00364D83"/>
    <w:rsid w:val="003671C0"/>
    <w:rsid w:val="00370186"/>
    <w:rsid w:val="0037240B"/>
    <w:rsid w:val="00372925"/>
    <w:rsid w:val="00372FA6"/>
    <w:rsid w:val="003742B2"/>
    <w:rsid w:val="00374B55"/>
    <w:rsid w:val="0037511E"/>
    <w:rsid w:val="00376145"/>
    <w:rsid w:val="003819F5"/>
    <w:rsid w:val="00382A68"/>
    <w:rsid w:val="00383075"/>
    <w:rsid w:val="00385C2E"/>
    <w:rsid w:val="0038758C"/>
    <w:rsid w:val="00392B30"/>
    <w:rsid w:val="0039472E"/>
    <w:rsid w:val="00394D68"/>
    <w:rsid w:val="00395D0E"/>
    <w:rsid w:val="003A102F"/>
    <w:rsid w:val="003A196D"/>
    <w:rsid w:val="003A1AC5"/>
    <w:rsid w:val="003A2472"/>
    <w:rsid w:val="003A5F3A"/>
    <w:rsid w:val="003A60CE"/>
    <w:rsid w:val="003A629E"/>
    <w:rsid w:val="003A632F"/>
    <w:rsid w:val="003A671A"/>
    <w:rsid w:val="003A7985"/>
    <w:rsid w:val="003A7B1C"/>
    <w:rsid w:val="003B0BA0"/>
    <w:rsid w:val="003C1695"/>
    <w:rsid w:val="003C24AD"/>
    <w:rsid w:val="003C29F3"/>
    <w:rsid w:val="003C2A22"/>
    <w:rsid w:val="003C30ED"/>
    <w:rsid w:val="003C3FCB"/>
    <w:rsid w:val="003C73AF"/>
    <w:rsid w:val="003D206D"/>
    <w:rsid w:val="003D28FE"/>
    <w:rsid w:val="003D5ADD"/>
    <w:rsid w:val="003D63EB"/>
    <w:rsid w:val="003D7C18"/>
    <w:rsid w:val="003E025F"/>
    <w:rsid w:val="003E041D"/>
    <w:rsid w:val="003E36CE"/>
    <w:rsid w:val="003E43C7"/>
    <w:rsid w:val="003E591F"/>
    <w:rsid w:val="003E7555"/>
    <w:rsid w:val="003F0809"/>
    <w:rsid w:val="003F08CC"/>
    <w:rsid w:val="003F092F"/>
    <w:rsid w:val="003F1710"/>
    <w:rsid w:val="003F1F4F"/>
    <w:rsid w:val="003F2D55"/>
    <w:rsid w:val="003F3B9B"/>
    <w:rsid w:val="003F6D66"/>
    <w:rsid w:val="003F75EA"/>
    <w:rsid w:val="0040075C"/>
    <w:rsid w:val="0040160E"/>
    <w:rsid w:val="00403B2B"/>
    <w:rsid w:val="0040499A"/>
    <w:rsid w:val="004070CB"/>
    <w:rsid w:val="00412894"/>
    <w:rsid w:val="00412A19"/>
    <w:rsid w:val="00413009"/>
    <w:rsid w:val="004166FC"/>
    <w:rsid w:val="0042312B"/>
    <w:rsid w:val="004231B8"/>
    <w:rsid w:val="00426417"/>
    <w:rsid w:val="00432C89"/>
    <w:rsid w:val="00432D95"/>
    <w:rsid w:val="00433771"/>
    <w:rsid w:val="00436673"/>
    <w:rsid w:val="00436714"/>
    <w:rsid w:val="004446EA"/>
    <w:rsid w:val="004463F7"/>
    <w:rsid w:val="004476BB"/>
    <w:rsid w:val="00447C9E"/>
    <w:rsid w:val="004509CC"/>
    <w:rsid w:val="00450D2C"/>
    <w:rsid w:val="004511E1"/>
    <w:rsid w:val="004515AE"/>
    <w:rsid w:val="00456629"/>
    <w:rsid w:val="00457B3D"/>
    <w:rsid w:val="00460B25"/>
    <w:rsid w:val="00464593"/>
    <w:rsid w:val="00464A38"/>
    <w:rsid w:val="00465230"/>
    <w:rsid w:val="00465892"/>
    <w:rsid w:val="004676AF"/>
    <w:rsid w:val="00467B40"/>
    <w:rsid w:val="00470A7B"/>
    <w:rsid w:val="00471822"/>
    <w:rsid w:val="00472C67"/>
    <w:rsid w:val="00473E2C"/>
    <w:rsid w:val="00474EE8"/>
    <w:rsid w:val="00475241"/>
    <w:rsid w:val="004758D2"/>
    <w:rsid w:val="0048113F"/>
    <w:rsid w:val="00481F83"/>
    <w:rsid w:val="00482168"/>
    <w:rsid w:val="0048283D"/>
    <w:rsid w:val="00483701"/>
    <w:rsid w:val="00483AED"/>
    <w:rsid w:val="00483EB5"/>
    <w:rsid w:val="00487549"/>
    <w:rsid w:val="00490D6A"/>
    <w:rsid w:val="00491908"/>
    <w:rsid w:val="004960B3"/>
    <w:rsid w:val="00496B1C"/>
    <w:rsid w:val="004A0641"/>
    <w:rsid w:val="004A0A0E"/>
    <w:rsid w:val="004A1DD2"/>
    <w:rsid w:val="004A234F"/>
    <w:rsid w:val="004A2450"/>
    <w:rsid w:val="004A26CE"/>
    <w:rsid w:val="004A4C2C"/>
    <w:rsid w:val="004A4CA5"/>
    <w:rsid w:val="004A50FC"/>
    <w:rsid w:val="004B24C6"/>
    <w:rsid w:val="004B3D9A"/>
    <w:rsid w:val="004B4665"/>
    <w:rsid w:val="004B5E6E"/>
    <w:rsid w:val="004B669C"/>
    <w:rsid w:val="004B6E42"/>
    <w:rsid w:val="004C00AD"/>
    <w:rsid w:val="004C1050"/>
    <w:rsid w:val="004C1D18"/>
    <w:rsid w:val="004C1D2C"/>
    <w:rsid w:val="004C32E2"/>
    <w:rsid w:val="004C35D6"/>
    <w:rsid w:val="004C3AF0"/>
    <w:rsid w:val="004C3E32"/>
    <w:rsid w:val="004C4667"/>
    <w:rsid w:val="004D042C"/>
    <w:rsid w:val="004D32DD"/>
    <w:rsid w:val="004D4363"/>
    <w:rsid w:val="004D43DE"/>
    <w:rsid w:val="004D5168"/>
    <w:rsid w:val="004E2C15"/>
    <w:rsid w:val="004E40AD"/>
    <w:rsid w:val="004E4C8A"/>
    <w:rsid w:val="004E5398"/>
    <w:rsid w:val="004E60B0"/>
    <w:rsid w:val="004E6C1F"/>
    <w:rsid w:val="004E7935"/>
    <w:rsid w:val="004F119C"/>
    <w:rsid w:val="004F138B"/>
    <w:rsid w:val="004F3710"/>
    <w:rsid w:val="004F3BAF"/>
    <w:rsid w:val="004F3C7D"/>
    <w:rsid w:val="004F4C28"/>
    <w:rsid w:val="005040AA"/>
    <w:rsid w:val="005078AE"/>
    <w:rsid w:val="005116CE"/>
    <w:rsid w:val="005129EA"/>
    <w:rsid w:val="005172F2"/>
    <w:rsid w:val="00517AA0"/>
    <w:rsid w:val="00520569"/>
    <w:rsid w:val="0052113D"/>
    <w:rsid w:val="0052151B"/>
    <w:rsid w:val="00521A66"/>
    <w:rsid w:val="00523C3E"/>
    <w:rsid w:val="00523E77"/>
    <w:rsid w:val="0052447B"/>
    <w:rsid w:val="00524926"/>
    <w:rsid w:val="00524D50"/>
    <w:rsid w:val="005251BA"/>
    <w:rsid w:val="0052732B"/>
    <w:rsid w:val="00530842"/>
    <w:rsid w:val="00531A8A"/>
    <w:rsid w:val="0053231F"/>
    <w:rsid w:val="00534678"/>
    <w:rsid w:val="00534E33"/>
    <w:rsid w:val="005374C8"/>
    <w:rsid w:val="005375B8"/>
    <w:rsid w:val="00537B67"/>
    <w:rsid w:val="0054019B"/>
    <w:rsid w:val="00542A03"/>
    <w:rsid w:val="005434B7"/>
    <w:rsid w:val="0054443B"/>
    <w:rsid w:val="00544766"/>
    <w:rsid w:val="00551F7E"/>
    <w:rsid w:val="00554AD4"/>
    <w:rsid w:val="005577AA"/>
    <w:rsid w:val="00560012"/>
    <w:rsid w:val="005608D5"/>
    <w:rsid w:val="00562802"/>
    <w:rsid w:val="00563312"/>
    <w:rsid w:val="00563DF8"/>
    <w:rsid w:val="00563F0B"/>
    <w:rsid w:val="00564202"/>
    <w:rsid w:val="00565074"/>
    <w:rsid w:val="005653E7"/>
    <w:rsid w:val="00566BD7"/>
    <w:rsid w:val="00567408"/>
    <w:rsid w:val="0057039F"/>
    <w:rsid w:val="00570C31"/>
    <w:rsid w:val="00574F58"/>
    <w:rsid w:val="00576172"/>
    <w:rsid w:val="005761B9"/>
    <w:rsid w:val="005773EA"/>
    <w:rsid w:val="00577C0A"/>
    <w:rsid w:val="00580045"/>
    <w:rsid w:val="005803DB"/>
    <w:rsid w:val="00583A5A"/>
    <w:rsid w:val="00583B4B"/>
    <w:rsid w:val="00585B59"/>
    <w:rsid w:val="00586372"/>
    <w:rsid w:val="005873D4"/>
    <w:rsid w:val="005876F5"/>
    <w:rsid w:val="0059404B"/>
    <w:rsid w:val="00596041"/>
    <w:rsid w:val="00596B5D"/>
    <w:rsid w:val="00596D83"/>
    <w:rsid w:val="00596DDE"/>
    <w:rsid w:val="005A3845"/>
    <w:rsid w:val="005A5BC5"/>
    <w:rsid w:val="005A600D"/>
    <w:rsid w:val="005B3E69"/>
    <w:rsid w:val="005C1D24"/>
    <w:rsid w:val="005C1D3C"/>
    <w:rsid w:val="005C205C"/>
    <w:rsid w:val="005C4201"/>
    <w:rsid w:val="005C4A11"/>
    <w:rsid w:val="005D022E"/>
    <w:rsid w:val="005D07C6"/>
    <w:rsid w:val="005D0B5C"/>
    <w:rsid w:val="005D1E6B"/>
    <w:rsid w:val="005D2D79"/>
    <w:rsid w:val="005D2D9B"/>
    <w:rsid w:val="005D42BF"/>
    <w:rsid w:val="005D7847"/>
    <w:rsid w:val="005E0134"/>
    <w:rsid w:val="005E15FF"/>
    <w:rsid w:val="005E5C92"/>
    <w:rsid w:val="005E761D"/>
    <w:rsid w:val="005E7D78"/>
    <w:rsid w:val="005F4A93"/>
    <w:rsid w:val="005F7FB1"/>
    <w:rsid w:val="00601AFD"/>
    <w:rsid w:val="00602AA6"/>
    <w:rsid w:val="00607AD4"/>
    <w:rsid w:val="00607BDF"/>
    <w:rsid w:val="00611A6A"/>
    <w:rsid w:val="0061216E"/>
    <w:rsid w:val="00616B3C"/>
    <w:rsid w:val="006201B8"/>
    <w:rsid w:val="00621AC5"/>
    <w:rsid w:val="006221E3"/>
    <w:rsid w:val="006226EE"/>
    <w:rsid w:val="006230DF"/>
    <w:rsid w:val="00625C85"/>
    <w:rsid w:val="00626A5E"/>
    <w:rsid w:val="00626F7E"/>
    <w:rsid w:val="00630304"/>
    <w:rsid w:val="00631A86"/>
    <w:rsid w:val="00632793"/>
    <w:rsid w:val="00634D0B"/>
    <w:rsid w:val="0063740B"/>
    <w:rsid w:val="006374D4"/>
    <w:rsid w:val="00637C8C"/>
    <w:rsid w:val="00637EFD"/>
    <w:rsid w:val="00640DC2"/>
    <w:rsid w:val="0064222F"/>
    <w:rsid w:val="0064484C"/>
    <w:rsid w:val="00645792"/>
    <w:rsid w:val="006461E8"/>
    <w:rsid w:val="0064683E"/>
    <w:rsid w:val="006538F2"/>
    <w:rsid w:val="006542A0"/>
    <w:rsid w:val="00655FC3"/>
    <w:rsid w:val="006617F1"/>
    <w:rsid w:val="0067350F"/>
    <w:rsid w:val="00677695"/>
    <w:rsid w:val="00682314"/>
    <w:rsid w:val="00683B18"/>
    <w:rsid w:val="00685D24"/>
    <w:rsid w:val="00686DB1"/>
    <w:rsid w:val="006904B2"/>
    <w:rsid w:val="00690AC0"/>
    <w:rsid w:val="00690F51"/>
    <w:rsid w:val="0069217A"/>
    <w:rsid w:val="00694B00"/>
    <w:rsid w:val="00697B0C"/>
    <w:rsid w:val="006A6C6F"/>
    <w:rsid w:val="006A791F"/>
    <w:rsid w:val="006B0231"/>
    <w:rsid w:val="006B2995"/>
    <w:rsid w:val="006B381A"/>
    <w:rsid w:val="006B6954"/>
    <w:rsid w:val="006B7535"/>
    <w:rsid w:val="006C15DD"/>
    <w:rsid w:val="006C4365"/>
    <w:rsid w:val="006C7466"/>
    <w:rsid w:val="006C77FF"/>
    <w:rsid w:val="006D3789"/>
    <w:rsid w:val="006D46E7"/>
    <w:rsid w:val="006E0FD0"/>
    <w:rsid w:val="006E6738"/>
    <w:rsid w:val="006E76B6"/>
    <w:rsid w:val="006F0D38"/>
    <w:rsid w:val="006F1B78"/>
    <w:rsid w:val="006F610B"/>
    <w:rsid w:val="006F7235"/>
    <w:rsid w:val="00700C29"/>
    <w:rsid w:val="00700ED8"/>
    <w:rsid w:val="007021AE"/>
    <w:rsid w:val="007044EF"/>
    <w:rsid w:val="00705109"/>
    <w:rsid w:val="00707B03"/>
    <w:rsid w:val="007124B5"/>
    <w:rsid w:val="007126FB"/>
    <w:rsid w:val="007133C4"/>
    <w:rsid w:val="00715540"/>
    <w:rsid w:val="00715FCC"/>
    <w:rsid w:val="00716AF5"/>
    <w:rsid w:val="00717F1F"/>
    <w:rsid w:val="007228EA"/>
    <w:rsid w:val="00722CE2"/>
    <w:rsid w:val="00724195"/>
    <w:rsid w:val="00727FEF"/>
    <w:rsid w:val="00730F7B"/>
    <w:rsid w:val="00733312"/>
    <w:rsid w:val="00733B82"/>
    <w:rsid w:val="0073594C"/>
    <w:rsid w:val="0073656E"/>
    <w:rsid w:val="00741A55"/>
    <w:rsid w:val="00741BF1"/>
    <w:rsid w:val="00744259"/>
    <w:rsid w:val="0074466E"/>
    <w:rsid w:val="00750B1D"/>
    <w:rsid w:val="007529ED"/>
    <w:rsid w:val="00754397"/>
    <w:rsid w:val="0075544D"/>
    <w:rsid w:val="00757CD3"/>
    <w:rsid w:val="00760D78"/>
    <w:rsid w:val="007613A9"/>
    <w:rsid w:val="007627C7"/>
    <w:rsid w:val="00763D72"/>
    <w:rsid w:val="00766061"/>
    <w:rsid w:val="00766E8D"/>
    <w:rsid w:val="00770F3E"/>
    <w:rsid w:val="007751EA"/>
    <w:rsid w:val="0078279C"/>
    <w:rsid w:val="00785D9A"/>
    <w:rsid w:val="00787C02"/>
    <w:rsid w:val="007919A1"/>
    <w:rsid w:val="0079464A"/>
    <w:rsid w:val="0079612A"/>
    <w:rsid w:val="0079768B"/>
    <w:rsid w:val="007A0ABA"/>
    <w:rsid w:val="007A0C46"/>
    <w:rsid w:val="007A0E69"/>
    <w:rsid w:val="007A2B41"/>
    <w:rsid w:val="007A4887"/>
    <w:rsid w:val="007A7BC4"/>
    <w:rsid w:val="007A7FE5"/>
    <w:rsid w:val="007B1E8C"/>
    <w:rsid w:val="007B6373"/>
    <w:rsid w:val="007C1591"/>
    <w:rsid w:val="007C357D"/>
    <w:rsid w:val="007C4F0E"/>
    <w:rsid w:val="007C6131"/>
    <w:rsid w:val="007C6303"/>
    <w:rsid w:val="007C6578"/>
    <w:rsid w:val="007D0733"/>
    <w:rsid w:val="007D11C6"/>
    <w:rsid w:val="007D1C2E"/>
    <w:rsid w:val="007D3369"/>
    <w:rsid w:val="007D39AC"/>
    <w:rsid w:val="007E031A"/>
    <w:rsid w:val="007E0C09"/>
    <w:rsid w:val="007E11E3"/>
    <w:rsid w:val="007E5B69"/>
    <w:rsid w:val="007E6D3C"/>
    <w:rsid w:val="007F4895"/>
    <w:rsid w:val="007F515A"/>
    <w:rsid w:val="007F5921"/>
    <w:rsid w:val="007F7F9D"/>
    <w:rsid w:val="008010F5"/>
    <w:rsid w:val="0080138F"/>
    <w:rsid w:val="00805801"/>
    <w:rsid w:val="00807184"/>
    <w:rsid w:val="008113B7"/>
    <w:rsid w:val="00813376"/>
    <w:rsid w:val="008135EB"/>
    <w:rsid w:val="0083097A"/>
    <w:rsid w:val="0083158B"/>
    <w:rsid w:val="008315A6"/>
    <w:rsid w:val="00831B5B"/>
    <w:rsid w:val="00833E2B"/>
    <w:rsid w:val="00836BC2"/>
    <w:rsid w:val="00836DBC"/>
    <w:rsid w:val="00841897"/>
    <w:rsid w:val="00843CB6"/>
    <w:rsid w:val="00850ECD"/>
    <w:rsid w:val="008532B8"/>
    <w:rsid w:val="00853A47"/>
    <w:rsid w:val="00855E3D"/>
    <w:rsid w:val="0085725D"/>
    <w:rsid w:val="008573BD"/>
    <w:rsid w:val="00857824"/>
    <w:rsid w:val="008625FF"/>
    <w:rsid w:val="00863DB2"/>
    <w:rsid w:val="00865CCC"/>
    <w:rsid w:val="00866079"/>
    <w:rsid w:val="008664E4"/>
    <w:rsid w:val="008708CD"/>
    <w:rsid w:val="00871C46"/>
    <w:rsid w:val="0087207B"/>
    <w:rsid w:val="00872ED1"/>
    <w:rsid w:val="00876728"/>
    <w:rsid w:val="0087744E"/>
    <w:rsid w:val="0088127F"/>
    <w:rsid w:val="00882E9D"/>
    <w:rsid w:val="00884EA4"/>
    <w:rsid w:val="00886B73"/>
    <w:rsid w:val="0089105F"/>
    <w:rsid w:val="00891730"/>
    <w:rsid w:val="00892D92"/>
    <w:rsid w:val="008930FC"/>
    <w:rsid w:val="008956AB"/>
    <w:rsid w:val="0089594B"/>
    <w:rsid w:val="00895DB0"/>
    <w:rsid w:val="008A02D2"/>
    <w:rsid w:val="008A09D3"/>
    <w:rsid w:val="008A5DD8"/>
    <w:rsid w:val="008A6218"/>
    <w:rsid w:val="008A791F"/>
    <w:rsid w:val="008B5D1B"/>
    <w:rsid w:val="008B6726"/>
    <w:rsid w:val="008C0046"/>
    <w:rsid w:val="008C304E"/>
    <w:rsid w:val="008C53D3"/>
    <w:rsid w:val="008C6421"/>
    <w:rsid w:val="008D03AC"/>
    <w:rsid w:val="008D433C"/>
    <w:rsid w:val="008E0BA7"/>
    <w:rsid w:val="008E14F7"/>
    <w:rsid w:val="008E243D"/>
    <w:rsid w:val="008E761B"/>
    <w:rsid w:val="008E796B"/>
    <w:rsid w:val="008F0436"/>
    <w:rsid w:val="008F49FD"/>
    <w:rsid w:val="008F4FB9"/>
    <w:rsid w:val="008F6366"/>
    <w:rsid w:val="008F68C9"/>
    <w:rsid w:val="008F735B"/>
    <w:rsid w:val="00906008"/>
    <w:rsid w:val="00907EE4"/>
    <w:rsid w:val="00910689"/>
    <w:rsid w:val="0091103E"/>
    <w:rsid w:val="0091178F"/>
    <w:rsid w:val="009123F9"/>
    <w:rsid w:val="00916602"/>
    <w:rsid w:val="00917167"/>
    <w:rsid w:val="00917AD7"/>
    <w:rsid w:val="00920301"/>
    <w:rsid w:val="0092171C"/>
    <w:rsid w:val="00922320"/>
    <w:rsid w:val="009249B7"/>
    <w:rsid w:val="009258DB"/>
    <w:rsid w:val="009276B9"/>
    <w:rsid w:val="0093464D"/>
    <w:rsid w:val="009361D4"/>
    <w:rsid w:val="00936680"/>
    <w:rsid w:val="00936E23"/>
    <w:rsid w:val="0094285C"/>
    <w:rsid w:val="009447A5"/>
    <w:rsid w:val="00945BD5"/>
    <w:rsid w:val="0094685B"/>
    <w:rsid w:val="009510C0"/>
    <w:rsid w:val="00953911"/>
    <w:rsid w:val="00954E24"/>
    <w:rsid w:val="009553A5"/>
    <w:rsid w:val="009604FC"/>
    <w:rsid w:val="009615BE"/>
    <w:rsid w:val="00961E4E"/>
    <w:rsid w:val="00963046"/>
    <w:rsid w:val="00963B26"/>
    <w:rsid w:val="00963CEB"/>
    <w:rsid w:val="00964B9E"/>
    <w:rsid w:val="0096538F"/>
    <w:rsid w:val="00965615"/>
    <w:rsid w:val="00966D44"/>
    <w:rsid w:val="00967B21"/>
    <w:rsid w:val="009700D6"/>
    <w:rsid w:val="00970245"/>
    <w:rsid w:val="009748F9"/>
    <w:rsid w:val="0097679C"/>
    <w:rsid w:val="009859B8"/>
    <w:rsid w:val="00985F49"/>
    <w:rsid w:val="009860AC"/>
    <w:rsid w:val="00987918"/>
    <w:rsid w:val="0099067C"/>
    <w:rsid w:val="009940AB"/>
    <w:rsid w:val="00995631"/>
    <w:rsid w:val="0099766B"/>
    <w:rsid w:val="009A2134"/>
    <w:rsid w:val="009A2952"/>
    <w:rsid w:val="009A3384"/>
    <w:rsid w:val="009A3AB6"/>
    <w:rsid w:val="009A3DF6"/>
    <w:rsid w:val="009A4250"/>
    <w:rsid w:val="009A6CD0"/>
    <w:rsid w:val="009A7A0D"/>
    <w:rsid w:val="009B1E9C"/>
    <w:rsid w:val="009B3267"/>
    <w:rsid w:val="009B68C3"/>
    <w:rsid w:val="009C16C5"/>
    <w:rsid w:val="009C1C2B"/>
    <w:rsid w:val="009C2B84"/>
    <w:rsid w:val="009C5024"/>
    <w:rsid w:val="009C58FD"/>
    <w:rsid w:val="009C5ECF"/>
    <w:rsid w:val="009D0F1C"/>
    <w:rsid w:val="009D2681"/>
    <w:rsid w:val="009D32F1"/>
    <w:rsid w:val="009E0307"/>
    <w:rsid w:val="009E51B3"/>
    <w:rsid w:val="009F036E"/>
    <w:rsid w:val="009F0D9D"/>
    <w:rsid w:val="009F0EC7"/>
    <w:rsid w:val="009F2133"/>
    <w:rsid w:val="009F2411"/>
    <w:rsid w:val="009F5284"/>
    <w:rsid w:val="00A04D0D"/>
    <w:rsid w:val="00A11304"/>
    <w:rsid w:val="00A124C9"/>
    <w:rsid w:val="00A133F2"/>
    <w:rsid w:val="00A161AC"/>
    <w:rsid w:val="00A21AF7"/>
    <w:rsid w:val="00A263E6"/>
    <w:rsid w:val="00A269C6"/>
    <w:rsid w:val="00A27626"/>
    <w:rsid w:val="00A27E89"/>
    <w:rsid w:val="00A30F0C"/>
    <w:rsid w:val="00A312FF"/>
    <w:rsid w:val="00A31315"/>
    <w:rsid w:val="00A3273F"/>
    <w:rsid w:val="00A33417"/>
    <w:rsid w:val="00A3556A"/>
    <w:rsid w:val="00A40843"/>
    <w:rsid w:val="00A41B94"/>
    <w:rsid w:val="00A43E69"/>
    <w:rsid w:val="00A45AE5"/>
    <w:rsid w:val="00A47058"/>
    <w:rsid w:val="00A4736B"/>
    <w:rsid w:val="00A47A59"/>
    <w:rsid w:val="00A50EF1"/>
    <w:rsid w:val="00A51B7F"/>
    <w:rsid w:val="00A5345B"/>
    <w:rsid w:val="00A53609"/>
    <w:rsid w:val="00A53734"/>
    <w:rsid w:val="00A54BBF"/>
    <w:rsid w:val="00A55473"/>
    <w:rsid w:val="00A5590E"/>
    <w:rsid w:val="00A55C38"/>
    <w:rsid w:val="00A55E42"/>
    <w:rsid w:val="00A571AD"/>
    <w:rsid w:val="00A6250D"/>
    <w:rsid w:val="00A62F3D"/>
    <w:rsid w:val="00A66B43"/>
    <w:rsid w:val="00A67D10"/>
    <w:rsid w:val="00A7462A"/>
    <w:rsid w:val="00A755F4"/>
    <w:rsid w:val="00A76E83"/>
    <w:rsid w:val="00A80C3A"/>
    <w:rsid w:val="00A82065"/>
    <w:rsid w:val="00A825D5"/>
    <w:rsid w:val="00A843C2"/>
    <w:rsid w:val="00A85DEA"/>
    <w:rsid w:val="00A86114"/>
    <w:rsid w:val="00A92F4D"/>
    <w:rsid w:val="00A9377F"/>
    <w:rsid w:val="00A948AD"/>
    <w:rsid w:val="00AA3015"/>
    <w:rsid w:val="00AA3734"/>
    <w:rsid w:val="00AA3893"/>
    <w:rsid w:val="00AA3FA8"/>
    <w:rsid w:val="00AA42DE"/>
    <w:rsid w:val="00AA4898"/>
    <w:rsid w:val="00AA53B7"/>
    <w:rsid w:val="00AA5FB0"/>
    <w:rsid w:val="00AA6584"/>
    <w:rsid w:val="00AA7206"/>
    <w:rsid w:val="00AA7B51"/>
    <w:rsid w:val="00AA7F3E"/>
    <w:rsid w:val="00AB2660"/>
    <w:rsid w:val="00AB4B34"/>
    <w:rsid w:val="00AB58BD"/>
    <w:rsid w:val="00AB78B5"/>
    <w:rsid w:val="00AC0D3F"/>
    <w:rsid w:val="00AC12B1"/>
    <w:rsid w:val="00AC69C8"/>
    <w:rsid w:val="00AD3983"/>
    <w:rsid w:val="00AD4C5C"/>
    <w:rsid w:val="00AD5E80"/>
    <w:rsid w:val="00AD7254"/>
    <w:rsid w:val="00AE0060"/>
    <w:rsid w:val="00AE12B4"/>
    <w:rsid w:val="00AE4E68"/>
    <w:rsid w:val="00AE55CD"/>
    <w:rsid w:val="00AE7BE8"/>
    <w:rsid w:val="00AE7CCA"/>
    <w:rsid w:val="00AF00F4"/>
    <w:rsid w:val="00AF0BC7"/>
    <w:rsid w:val="00AF11F0"/>
    <w:rsid w:val="00AF12F1"/>
    <w:rsid w:val="00AF23E1"/>
    <w:rsid w:val="00AF2C60"/>
    <w:rsid w:val="00AF30B9"/>
    <w:rsid w:val="00AF4762"/>
    <w:rsid w:val="00AF7554"/>
    <w:rsid w:val="00B03794"/>
    <w:rsid w:val="00B03CA4"/>
    <w:rsid w:val="00B04902"/>
    <w:rsid w:val="00B04B4C"/>
    <w:rsid w:val="00B067B7"/>
    <w:rsid w:val="00B07BBE"/>
    <w:rsid w:val="00B15603"/>
    <w:rsid w:val="00B15750"/>
    <w:rsid w:val="00B21268"/>
    <w:rsid w:val="00B23B54"/>
    <w:rsid w:val="00B24C14"/>
    <w:rsid w:val="00B25354"/>
    <w:rsid w:val="00B30BD3"/>
    <w:rsid w:val="00B3114A"/>
    <w:rsid w:val="00B312AD"/>
    <w:rsid w:val="00B32B2E"/>
    <w:rsid w:val="00B34870"/>
    <w:rsid w:val="00B3695B"/>
    <w:rsid w:val="00B37DE4"/>
    <w:rsid w:val="00B402F3"/>
    <w:rsid w:val="00B40945"/>
    <w:rsid w:val="00B411E0"/>
    <w:rsid w:val="00B472FE"/>
    <w:rsid w:val="00B4780A"/>
    <w:rsid w:val="00B512C9"/>
    <w:rsid w:val="00B5473B"/>
    <w:rsid w:val="00B5504A"/>
    <w:rsid w:val="00B57360"/>
    <w:rsid w:val="00B57FA1"/>
    <w:rsid w:val="00B6166A"/>
    <w:rsid w:val="00B61800"/>
    <w:rsid w:val="00B63BAB"/>
    <w:rsid w:val="00B65748"/>
    <w:rsid w:val="00B660BD"/>
    <w:rsid w:val="00B6694A"/>
    <w:rsid w:val="00B671EA"/>
    <w:rsid w:val="00B70B28"/>
    <w:rsid w:val="00B71BFB"/>
    <w:rsid w:val="00B72FAD"/>
    <w:rsid w:val="00B74ED4"/>
    <w:rsid w:val="00B755BA"/>
    <w:rsid w:val="00B830E3"/>
    <w:rsid w:val="00B854A9"/>
    <w:rsid w:val="00B901FC"/>
    <w:rsid w:val="00B92C7C"/>
    <w:rsid w:val="00B96238"/>
    <w:rsid w:val="00B96AA5"/>
    <w:rsid w:val="00B974E9"/>
    <w:rsid w:val="00B97BC0"/>
    <w:rsid w:val="00BA266C"/>
    <w:rsid w:val="00BA2C7F"/>
    <w:rsid w:val="00BA3C3C"/>
    <w:rsid w:val="00BA3D64"/>
    <w:rsid w:val="00BA5A81"/>
    <w:rsid w:val="00BA5A9D"/>
    <w:rsid w:val="00BB0979"/>
    <w:rsid w:val="00BB3177"/>
    <w:rsid w:val="00BB3AE6"/>
    <w:rsid w:val="00BB62B8"/>
    <w:rsid w:val="00BB7C2B"/>
    <w:rsid w:val="00BC0B3E"/>
    <w:rsid w:val="00BC37B0"/>
    <w:rsid w:val="00BC39A2"/>
    <w:rsid w:val="00BC4C6F"/>
    <w:rsid w:val="00BC5352"/>
    <w:rsid w:val="00BC64B4"/>
    <w:rsid w:val="00BC7C50"/>
    <w:rsid w:val="00BC7D64"/>
    <w:rsid w:val="00BD02AA"/>
    <w:rsid w:val="00BD167A"/>
    <w:rsid w:val="00BD27BA"/>
    <w:rsid w:val="00BD4310"/>
    <w:rsid w:val="00BD4345"/>
    <w:rsid w:val="00BD48FE"/>
    <w:rsid w:val="00BD7B80"/>
    <w:rsid w:val="00BD7DCC"/>
    <w:rsid w:val="00BE2D79"/>
    <w:rsid w:val="00BE3C63"/>
    <w:rsid w:val="00BE727E"/>
    <w:rsid w:val="00BE7CB5"/>
    <w:rsid w:val="00BF0133"/>
    <w:rsid w:val="00BF0EB0"/>
    <w:rsid w:val="00BF4787"/>
    <w:rsid w:val="00BF64CF"/>
    <w:rsid w:val="00BF7B71"/>
    <w:rsid w:val="00C0391D"/>
    <w:rsid w:val="00C039B5"/>
    <w:rsid w:val="00C05E4F"/>
    <w:rsid w:val="00C10989"/>
    <w:rsid w:val="00C12977"/>
    <w:rsid w:val="00C14117"/>
    <w:rsid w:val="00C153A5"/>
    <w:rsid w:val="00C169BB"/>
    <w:rsid w:val="00C17842"/>
    <w:rsid w:val="00C20248"/>
    <w:rsid w:val="00C204A1"/>
    <w:rsid w:val="00C24C70"/>
    <w:rsid w:val="00C24D22"/>
    <w:rsid w:val="00C263A0"/>
    <w:rsid w:val="00C27739"/>
    <w:rsid w:val="00C27779"/>
    <w:rsid w:val="00C30085"/>
    <w:rsid w:val="00C34090"/>
    <w:rsid w:val="00C34133"/>
    <w:rsid w:val="00C3700B"/>
    <w:rsid w:val="00C4114F"/>
    <w:rsid w:val="00C41B99"/>
    <w:rsid w:val="00C42080"/>
    <w:rsid w:val="00C42C36"/>
    <w:rsid w:val="00C43623"/>
    <w:rsid w:val="00C43BCA"/>
    <w:rsid w:val="00C44FBE"/>
    <w:rsid w:val="00C464DB"/>
    <w:rsid w:val="00C50370"/>
    <w:rsid w:val="00C5066F"/>
    <w:rsid w:val="00C5594A"/>
    <w:rsid w:val="00C55A31"/>
    <w:rsid w:val="00C566D6"/>
    <w:rsid w:val="00C57D46"/>
    <w:rsid w:val="00C60501"/>
    <w:rsid w:val="00C63C1F"/>
    <w:rsid w:val="00C65927"/>
    <w:rsid w:val="00C67605"/>
    <w:rsid w:val="00C702BE"/>
    <w:rsid w:val="00C708D0"/>
    <w:rsid w:val="00C7093A"/>
    <w:rsid w:val="00C76F81"/>
    <w:rsid w:val="00C77A96"/>
    <w:rsid w:val="00C807E8"/>
    <w:rsid w:val="00C80949"/>
    <w:rsid w:val="00C8288A"/>
    <w:rsid w:val="00C861FD"/>
    <w:rsid w:val="00C8638B"/>
    <w:rsid w:val="00C86479"/>
    <w:rsid w:val="00C9042A"/>
    <w:rsid w:val="00C90BB0"/>
    <w:rsid w:val="00C92672"/>
    <w:rsid w:val="00C93A3D"/>
    <w:rsid w:val="00CA0B96"/>
    <w:rsid w:val="00CA0E7B"/>
    <w:rsid w:val="00CA169A"/>
    <w:rsid w:val="00CA3222"/>
    <w:rsid w:val="00CA48C2"/>
    <w:rsid w:val="00CA72E5"/>
    <w:rsid w:val="00CA7C9A"/>
    <w:rsid w:val="00CB0B25"/>
    <w:rsid w:val="00CB0FD5"/>
    <w:rsid w:val="00CB172C"/>
    <w:rsid w:val="00CB2B4B"/>
    <w:rsid w:val="00CB42F2"/>
    <w:rsid w:val="00CB437D"/>
    <w:rsid w:val="00CB5C7A"/>
    <w:rsid w:val="00CB63E8"/>
    <w:rsid w:val="00CB7CA3"/>
    <w:rsid w:val="00CC18B8"/>
    <w:rsid w:val="00CC288E"/>
    <w:rsid w:val="00CC6A0D"/>
    <w:rsid w:val="00CC744D"/>
    <w:rsid w:val="00CD0DBB"/>
    <w:rsid w:val="00CD1E31"/>
    <w:rsid w:val="00CD2764"/>
    <w:rsid w:val="00CD7BB8"/>
    <w:rsid w:val="00CE05DC"/>
    <w:rsid w:val="00CE1740"/>
    <w:rsid w:val="00CF00E9"/>
    <w:rsid w:val="00CF78D4"/>
    <w:rsid w:val="00CF7DD6"/>
    <w:rsid w:val="00D00FB0"/>
    <w:rsid w:val="00D02A2A"/>
    <w:rsid w:val="00D046F2"/>
    <w:rsid w:val="00D04DF9"/>
    <w:rsid w:val="00D0586B"/>
    <w:rsid w:val="00D10CDF"/>
    <w:rsid w:val="00D11035"/>
    <w:rsid w:val="00D11D24"/>
    <w:rsid w:val="00D121A3"/>
    <w:rsid w:val="00D145D8"/>
    <w:rsid w:val="00D15A4B"/>
    <w:rsid w:val="00D15B99"/>
    <w:rsid w:val="00D16017"/>
    <w:rsid w:val="00D16329"/>
    <w:rsid w:val="00D16C68"/>
    <w:rsid w:val="00D20CD5"/>
    <w:rsid w:val="00D21632"/>
    <w:rsid w:val="00D21918"/>
    <w:rsid w:val="00D23491"/>
    <w:rsid w:val="00D23CE5"/>
    <w:rsid w:val="00D24016"/>
    <w:rsid w:val="00D32039"/>
    <w:rsid w:val="00D3273F"/>
    <w:rsid w:val="00D33B4B"/>
    <w:rsid w:val="00D358F1"/>
    <w:rsid w:val="00D362B4"/>
    <w:rsid w:val="00D36FC9"/>
    <w:rsid w:val="00D40E3C"/>
    <w:rsid w:val="00D417EA"/>
    <w:rsid w:val="00D42466"/>
    <w:rsid w:val="00D5141B"/>
    <w:rsid w:val="00D51E49"/>
    <w:rsid w:val="00D526FF"/>
    <w:rsid w:val="00D5286F"/>
    <w:rsid w:val="00D56AD1"/>
    <w:rsid w:val="00D61796"/>
    <w:rsid w:val="00D67AE5"/>
    <w:rsid w:val="00D708BE"/>
    <w:rsid w:val="00D715C4"/>
    <w:rsid w:val="00D7161F"/>
    <w:rsid w:val="00D7291D"/>
    <w:rsid w:val="00D72D67"/>
    <w:rsid w:val="00D7385C"/>
    <w:rsid w:val="00D74179"/>
    <w:rsid w:val="00D76095"/>
    <w:rsid w:val="00D80279"/>
    <w:rsid w:val="00D80CB2"/>
    <w:rsid w:val="00D824E1"/>
    <w:rsid w:val="00D82651"/>
    <w:rsid w:val="00D82803"/>
    <w:rsid w:val="00D859A3"/>
    <w:rsid w:val="00D860C0"/>
    <w:rsid w:val="00D864B5"/>
    <w:rsid w:val="00D87098"/>
    <w:rsid w:val="00D90E9C"/>
    <w:rsid w:val="00D9400D"/>
    <w:rsid w:val="00D96157"/>
    <w:rsid w:val="00D969E8"/>
    <w:rsid w:val="00DA16BF"/>
    <w:rsid w:val="00DA2798"/>
    <w:rsid w:val="00DA28DB"/>
    <w:rsid w:val="00DA3028"/>
    <w:rsid w:val="00DA695F"/>
    <w:rsid w:val="00DA7702"/>
    <w:rsid w:val="00DB005A"/>
    <w:rsid w:val="00DB0CDC"/>
    <w:rsid w:val="00DB10BF"/>
    <w:rsid w:val="00DB34E5"/>
    <w:rsid w:val="00DB3E41"/>
    <w:rsid w:val="00DB4992"/>
    <w:rsid w:val="00DB648D"/>
    <w:rsid w:val="00DB67F2"/>
    <w:rsid w:val="00DB6F84"/>
    <w:rsid w:val="00DC445E"/>
    <w:rsid w:val="00DC7AC8"/>
    <w:rsid w:val="00DD070C"/>
    <w:rsid w:val="00DD0B6A"/>
    <w:rsid w:val="00DD1549"/>
    <w:rsid w:val="00DD3538"/>
    <w:rsid w:val="00DD4158"/>
    <w:rsid w:val="00DD544E"/>
    <w:rsid w:val="00DE384C"/>
    <w:rsid w:val="00DE55BA"/>
    <w:rsid w:val="00DF3C27"/>
    <w:rsid w:val="00DF5CD7"/>
    <w:rsid w:val="00DF6AC4"/>
    <w:rsid w:val="00E001F2"/>
    <w:rsid w:val="00E01859"/>
    <w:rsid w:val="00E023FE"/>
    <w:rsid w:val="00E06772"/>
    <w:rsid w:val="00E079D7"/>
    <w:rsid w:val="00E10383"/>
    <w:rsid w:val="00E13338"/>
    <w:rsid w:val="00E13749"/>
    <w:rsid w:val="00E16BF5"/>
    <w:rsid w:val="00E17896"/>
    <w:rsid w:val="00E17E3F"/>
    <w:rsid w:val="00E20643"/>
    <w:rsid w:val="00E22055"/>
    <w:rsid w:val="00E2241E"/>
    <w:rsid w:val="00E24377"/>
    <w:rsid w:val="00E24462"/>
    <w:rsid w:val="00E24FCC"/>
    <w:rsid w:val="00E257EA"/>
    <w:rsid w:val="00E2615B"/>
    <w:rsid w:val="00E26D4F"/>
    <w:rsid w:val="00E355E7"/>
    <w:rsid w:val="00E35E8F"/>
    <w:rsid w:val="00E40AF3"/>
    <w:rsid w:val="00E40EE8"/>
    <w:rsid w:val="00E41572"/>
    <w:rsid w:val="00E43B8C"/>
    <w:rsid w:val="00E47721"/>
    <w:rsid w:val="00E50D87"/>
    <w:rsid w:val="00E519D1"/>
    <w:rsid w:val="00E52BDF"/>
    <w:rsid w:val="00E6489E"/>
    <w:rsid w:val="00E65B99"/>
    <w:rsid w:val="00E66298"/>
    <w:rsid w:val="00E66D08"/>
    <w:rsid w:val="00E67286"/>
    <w:rsid w:val="00E703FF"/>
    <w:rsid w:val="00E721BD"/>
    <w:rsid w:val="00E72982"/>
    <w:rsid w:val="00E74BB0"/>
    <w:rsid w:val="00E825DE"/>
    <w:rsid w:val="00E82879"/>
    <w:rsid w:val="00E82B2C"/>
    <w:rsid w:val="00E834CF"/>
    <w:rsid w:val="00E85D68"/>
    <w:rsid w:val="00E862AA"/>
    <w:rsid w:val="00E90F78"/>
    <w:rsid w:val="00E95B25"/>
    <w:rsid w:val="00E974EB"/>
    <w:rsid w:val="00E978DD"/>
    <w:rsid w:val="00E978E7"/>
    <w:rsid w:val="00EA0C62"/>
    <w:rsid w:val="00EA3640"/>
    <w:rsid w:val="00EA535B"/>
    <w:rsid w:val="00EA5F44"/>
    <w:rsid w:val="00EA6410"/>
    <w:rsid w:val="00EA7B57"/>
    <w:rsid w:val="00EA7F1A"/>
    <w:rsid w:val="00EB00C9"/>
    <w:rsid w:val="00EB18D6"/>
    <w:rsid w:val="00EB31A5"/>
    <w:rsid w:val="00EB32B8"/>
    <w:rsid w:val="00EB3736"/>
    <w:rsid w:val="00EB4BFE"/>
    <w:rsid w:val="00EC2FD5"/>
    <w:rsid w:val="00EC35E7"/>
    <w:rsid w:val="00EC3818"/>
    <w:rsid w:val="00EC4525"/>
    <w:rsid w:val="00EC7E1B"/>
    <w:rsid w:val="00ED4F37"/>
    <w:rsid w:val="00ED7759"/>
    <w:rsid w:val="00EE0CE4"/>
    <w:rsid w:val="00EE1BCE"/>
    <w:rsid w:val="00EE24B3"/>
    <w:rsid w:val="00EE2DCB"/>
    <w:rsid w:val="00EE4A63"/>
    <w:rsid w:val="00EE73A8"/>
    <w:rsid w:val="00EE7CC5"/>
    <w:rsid w:val="00EF4559"/>
    <w:rsid w:val="00EF46B8"/>
    <w:rsid w:val="00EF48D1"/>
    <w:rsid w:val="00EF60D8"/>
    <w:rsid w:val="00F003A3"/>
    <w:rsid w:val="00F0348A"/>
    <w:rsid w:val="00F049E8"/>
    <w:rsid w:val="00F05B6A"/>
    <w:rsid w:val="00F06C80"/>
    <w:rsid w:val="00F129FB"/>
    <w:rsid w:val="00F13341"/>
    <w:rsid w:val="00F13778"/>
    <w:rsid w:val="00F149CB"/>
    <w:rsid w:val="00F151A8"/>
    <w:rsid w:val="00F16F98"/>
    <w:rsid w:val="00F21FD2"/>
    <w:rsid w:val="00F22422"/>
    <w:rsid w:val="00F23E60"/>
    <w:rsid w:val="00F2455C"/>
    <w:rsid w:val="00F2514D"/>
    <w:rsid w:val="00F30405"/>
    <w:rsid w:val="00F30721"/>
    <w:rsid w:val="00F31D1D"/>
    <w:rsid w:val="00F32D3D"/>
    <w:rsid w:val="00F33C5D"/>
    <w:rsid w:val="00F35064"/>
    <w:rsid w:val="00F35915"/>
    <w:rsid w:val="00F365F3"/>
    <w:rsid w:val="00F37221"/>
    <w:rsid w:val="00F40157"/>
    <w:rsid w:val="00F40C1C"/>
    <w:rsid w:val="00F4179F"/>
    <w:rsid w:val="00F41E14"/>
    <w:rsid w:val="00F4209D"/>
    <w:rsid w:val="00F421D2"/>
    <w:rsid w:val="00F4242C"/>
    <w:rsid w:val="00F42DB7"/>
    <w:rsid w:val="00F43F51"/>
    <w:rsid w:val="00F46BBF"/>
    <w:rsid w:val="00F5131B"/>
    <w:rsid w:val="00F54CD4"/>
    <w:rsid w:val="00F56FBB"/>
    <w:rsid w:val="00F619B1"/>
    <w:rsid w:val="00F62979"/>
    <w:rsid w:val="00F64F11"/>
    <w:rsid w:val="00F653CC"/>
    <w:rsid w:val="00F6571B"/>
    <w:rsid w:val="00F67152"/>
    <w:rsid w:val="00F67A8F"/>
    <w:rsid w:val="00F701AB"/>
    <w:rsid w:val="00F71AFD"/>
    <w:rsid w:val="00F739FE"/>
    <w:rsid w:val="00F73A04"/>
    <w:rsid w:val="00F7580D"/>
    <w:rsid w:val="00F75898"/>
    <w:rsid w:val="00F7611C"/>
    <w:rsid w:val="00F81822"/>
    <w:rsid w:val="00F81F9B"/>
    <w:rsid w:val="00F83778"/>
    <w:rsid w:val="00F84BBF"/>
    <w:rsid w:val="00F85FAE"/>
    <w:rsid w:val="00F9187E"/>
    <w:rsid w:val="00F94D95"/>
    <w:rsid w:val="00F95241"/>
    <w:rsid w:val="00F96293"/>
    <w:rsid w:val="00F971C9"/>
    <w:rsid w:val="00FA0B9B"/>
    <w:rsid w:val="00FA298F"/>
    <w:rsid w:val="00FA63D3"/>
    <w:rsid w:val="00FA6EFB"/>
    <w:rsid w:val="00FA7E13"/>
    <w:rsid w:val="00FB279E"/>
    <w:rsid w:val="00FB318F"/>
    <w:rsid w:val="00FB4F29"/>
    <w:rsid w:val="00FB5BA0"/>
    <w:rsid w:val="00FB7AFA"/>
    <w:rsid w:val="00FB7E65"/>
    <w:rsid w:val="00FC0A61"/>
    <w:rsid w:val="00FC2F01"/>
    <w:rsid w:val="00FC3DF1"/>
    <w:rsid w:val="00FD1CBC"/>
    <w:rsid w:val="00FD2075"/>
    <w:rsid w:val="00FD4328"/>
    <w:rsid w:val="00FD4E3B"/>
    <w:rsid w:val="00FD6079"/>
    <w:rsid w:val="00FE07BC"/>
    <w:rsid w:val="00FE3365"/>
    <w:rsid w:val="00FE57BE"/>
    <w:rsid w:val="00FE5AAE"/>
    <w:rsid w:val="00FE6278"/>
    <w:rsid w:val="00FF0806"/>
    <w:rsid w:val="00FF0A6A"/>
    <w:rsid w:val="00FF28EA"/>
    <w:rsid w:val="00FF2AAA"/>
    <w:rsid w:val="00FF4BAE"/>
    <w:rsid w:val="00FF4C2B"/>
    <w:rsid w:val="00FF5615"/>
    <w:rsid w:val="00FF5C1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3794"/>
    <w:pPr>
      <w:widowControl w:val="0"/>
      <w:ind w:firstLine="709"/>
      <w:jc w:val="both"/>
    </w:pPr>
    <w:rPr>
      <w:rFonts w:ascii="Times New Roman" w:hAnsi="Times New Roman"/>
      <w:color w:val="000000"/>
      <w:sz w:val="28"/>
      <w:szCs w:val="24"/>
      <w:lang w:val="uk-UA" w:eastAsia="uk-UA" w:bidi="uk-UA"/>
    </w:rPr>
  </w:style>
  <w:style w:type="paragraph" w:styleId="1">
    <w:name w:val="heading 1"/>
    <w:basedOn w:val="a0"/>
    <w:next w:val="a0"/>
    <w:link w:val="10"/>
    <w:autoRedefine/>
    <w:uiPriority w:val="9"/>
    <w:qFormat/>
    <w:rsid w:val="00041A68"/>
    <w:pPr>
      <w:keepNext/>
      <w:ind w:firstLine="0"/>
      <w:jc w:val="center"/>
      <w:outlineLvl w:val="0"/>
    </w:pPr>
    <w:rPr>
      <w:rFonts w:eastAsia="Times New Roman" w:cs="Times New Roman"/>
      <w:b/>
      <w:bCs/>
      <w:kern w:val="32"/>
      <w:szCs w:val="28"/>
    </w:rPr>
  </w:style>
  <w:style w:type="paragraph" w:styleId="2">
    <w:name w:val="heading 2"/>
    <w:basedOn w:val="a0"/>
    <w:next w:val="a0"/>
    <w:link w:val="20"/>
    <w:autoRedefine/>
    <w:uiPriority w:val="9"/>
    <w:unhideWhenUsed/>
    <w:qFormat/>
    <w:rsid w:val="00567408"/>
    <w:pPr>
      <w:keepNext/>
      <w:ind w:firstLine="0"/>
      <w:jc w:val="center"/>
      <w:outlineLvl w:val="1"/>
    </w:pPr>
    <w:rPr>
      <w:rFonts w:eastAsia="Times New Roman" w:cs="Times New Roman"/>
      <w:b/>
      <w:bCs/>
      <w:iCs/>
      <w:szCs w:val="28"/>
    </w:rPr>
  </w:style>
  <w:style w:type="paragraph" w:styleId="3">
    <w:name w:val="heading 3"/>
    <w:basedOn w:val="a0"/>
    <w:next w:val="a0"/>
    <w:link w:val="30"/>
    <w:uiPriority w:val="9"/>
    <w:semiHidden/>
    <w:unhideWhenUsed/>
    <w:qFormat/>
    <w:rsid w:val="00FC2F01"/>
    <w:pPr>
      <w:keepNext/>
      <w:spacing w:before="240" w:after="60"/>
      <w:outlineLvl w:val="2"/>
    </w:pPr>
    <w:rPr>
      <w:rFonts w:ascii="Calibri Light" w:eastAsia="Times New Roman" w:hAnsi="Calibri Light"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C67605"/>
    <w:rPr>
      <w:color w:val="0066CC"/>
      <w:u w:val="single"/>
    </w:rPr>
  </w:style>
  <w:style w:type="character" w:customStyle="1" w:styleId="2Exact">
    <w:name w:val="Основной текст (2) Exact"/>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link w:val="12"/>
    <w:rsid w:val="00C67605"/>
    <w:rPr>
      <w:rFonts w:ascii="Times New Roman" w:eastAsia="Times New Roman" w:hAnsi="Times New Roman" w:cs="Times New Roman"/>
      <w:b w:val="0"/>
      <w:bCs w:val="0"/>
      <w:i w:val="0"/>
      <w:iCs w:val="0"/>
      <w:smallCaps w:val="0"/>
      <w:strike w:val="0"/>
      <w:sz w:val="78"/>
      <w:szCs w:val="78"/>
      <w:u w:val="none"/>
    </w:rPr>
  </w:style>
  <w:style w:type="character" w:customStyle="1" w:styleId="a5">
    <w:name w:val="Колонтитул_"/>
    <w:link w:val="13"/>
    <w:rsid w:val="00C67605"/>
    <w:rPr>
      <w:rFonts w:ascii="Times New Roman" w:eastAsia="Times New Roman" w:hAnsi="Times New Roman" w:cs="Times New Roman"/>
      <w:b/>
      <w:bCs/>
      <w:i w:val="0"/>
      <w:iCs w:val="0"/>
      <w:smallCaps w:val="0"/>
      <w:strike w:val="0"/>
      <w:u w:val="none"/>
    </w:rPr>
  </w:style>
  <w:style w:type="character" w:customStyle="1" w:styleId="a6">
    <w:name w:val="Колонтитул"/>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31">
    <w:name w:val="Основной текст (3)_"/>
    <w:link w:val="32"/>
    <w:rsid w:val="00C67605"/>
    <w:rPr>
      <w:rFonts w:ascii="Times New Roman" w:eastAsia="Times New Roman" w:hAnsi="Times New Roman" w:cs="Times New Roman"/>
      <w:b/>
      <w:bCs/>
      <w:i w:val="0"/>
      <w:iCs w:val="0"/>
      <w:smallCaps w:val="0"/>
      <w:strike w:val="0"/>
      <w:u w:val="none"/>
    </w:rPr>
  </w:style>
  <w:style w:type="character" w:customStyle="1" w:styleId="4">
    <w:name w:val="Основной текст (4)_"/>
    <w:link w:val="40"/>
    <w:rsid w:val="00C67605"/>
    <w:rPr>
      <w:rFonts w:ascii="Times New Roman" w:eastAsia="Times New Roman" w:hAnsi="Times New Roman" w:cs="Times New Roman"/>
      <w:b/>
      <w:bCs/>
      <w:i w:val="0"/>
      <w:iCs w:val="0"/>
      <w:smallCaps w:val="0"/>
      <w:strike w:val="0"/>
      <w:sz w:val="32"/>
      <w:szCs w:val="32"/>
      <w:u w:val="none"/>
    </w:rPr>
  </w:style>
  <w:style w:type="character" w:customStyle="1" w:styleId="420pt">
    <w:name w:val="Основной текст (4) + 20 pt"/>
    <w:rsid w:val="00C67605"/>
    <w:rPr>
      <w:rFonts w:ascii="Times New Roman" w:eastAsia="Times New Roman" w:hAnsi="Times New Roman" w:cs="Times New Roman"/>
      <w:b/>
      <w:bCs/>
      <w:i w:val="0"/>
      <w:iCs w:val="0"/>
      <w:smallCaps w:val="0"/>
      <w:strike w:val="0"/>
      <w:color w:val="000000"/>
      <w:spacing w:val="0"/>
      <w:w w:val="100"/>
      <w:position w:val="0"/>
      <w:sz w:val="40"/>
      <w:szCs w:val="40"/>
      <w:u w:val="none"/>
      <w:lang w:val="uk-UA" w:eastAsia="uk-UA" w:bidi="uk-UA"/>
    </w:rPr>
  </w:style>
  <w:style w:type="character" w:customStyle="1" w:styleId="21">
    <w:name w:val="Заголовок №2_"/>
    <w:link w:val="22"/>
    <w:rsid w:val="00C67605"/>
    <w:rPr>
      <w:rFonts w:ascii="Times New Roman" w:eastAsia="Times New Roman" w:hAnsi="Times New Roman" w:cs="Times New Roman"/>
      <w:b/>
      <w:bCs/>
      <w:i w:val="0"/>
      <w:iCs w:val="0"/>
      <w:smallCaps w:val="0"/>
      <w:strike w:val="0"/>
      <w:sz w:val="36"/>
      <w:szCs w:val="36"/>
      <w:u w:val="none"/>
    </w:rPr>
  </w:style>
  <w:style w:type="character" w:customStyle="1" w:styleId="23">
    <w:name w:val="Основной текст (2)_"/>
    <w:link w:val="210"/>
    <w:uiPriority w:val="99"/>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5">
    <w:name w:val="Основной текст (5)_"/>
    <w:link w:val="50"/>
    <w:rsid w:val="00C67605"/>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Колонтитул + 11 pt;Не полужирный"/>
    <w:rsid w:val="00C67605"/>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5Exact">
    <w:name w:val="Основной текст (5) Exact"/>
    <w:rsid w:val="00C67605"/>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230">
    <w:name w:val="Основной текст (2)3"/>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2pt">
    <w:name w:val="Основной текст (2) + 12 pt;Полужирный"/>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1pt">
    <w:name w:val="Основной текст (2) + 11 pt"/>
    <w:rsid w:val="00C676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Оглавление (2)_"/>
    <w:link w:val="211"/>
    <w:rsid w:val="00C67605"/>
    <w:rPr>
      <w:rFonts w:ascii="Times New Roman" w:eastAsia="Times New Roman" w:hAnsi="Times New Roman" w:cs="Times New Roman"/>
      <w:b/>
      <w:bCs/>
      <w:i w:val="0"/>
      <w:iCs w:val="0"/>
      <w:smallCaps w:val="0"/>
      <w:strike w:val="0"/>
      <w:u w:val="none"/>
    </w:rPr>
  </w:style>
  <w:style w:type="character" w:customStyle="1" w:styleId="33">
    <w:name w:val="Оглавление 3 Знак"/>
    <w:link w:val="34"/>
    <w:rsid w:val="00C67605"/>
    <w:rPr>
      <w:rFonts w:ascii="Times New Roman" w:eastAsia="Times New Roman" w:hAnsi="Times New Roman" w:cs="Times New Roman"/>
      <w:b w:val="0"/>
      <w:bCs w:val="0"/>
      <w:i/>
      <w:iCs/>
      <w:smallCaps w:val="0"/>
      <w:strike w:val="0"/>
      <w:u w:val="none"/>
    </w:rPr>
  </w:style>
  <w:style w:type="character" w:customStyle="1" w:styleId="a7">
    <w:name w:val="Оглавление + Не курсив"/>
    <w:rsid w:val="00C67605"/>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6">
    <w:name w:val="Оглавление (2)"/>
    <w:rsid w:val="00C67605"/>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6">
    <w:name w:val="Основной текст (6)_"/>
    <w:link w:val="61"/>
    <w:rsid w:val="00C67605"/>
    <w:rPr>
      <w:rFonts w:ascii="Times New Roman" w:eastAsia="Times New Roman" w:hAnsi="Times New Roman" w:cs="Times New Roman"/>
      <w:b/>
      <w:bCs/>
      <w:i w:val="0"/>
      <w:iCs w:val="0"/>
      <w:smallCaps w:val="0"/>
      <w:strike w:val="0"/>
      <w:sz w:val="28"/>
      <w:szCs w:val="28"/>
      <w:u w:val="none"/>
    </w:rPr>
  </w:style>
  <w:style w:type="character" w:customStyle="1" w:styleId="35">
    <w:name w:val="Заголовок №3_"/>
    <w:link w:val="36"/>
    <w:rsid w:val="00C67605"/>
    <w:rPr>
      <w:rFonts w:ascii="Times New Roman" w:eastAsia="Times New Roman" w:hAnsi="Times New Roman" w:cs="Times New Roman"/>
      <w:b/>
      <w:bCs/>
      <w:i/>
      <w:iCs/>
      <w:smallCaps w:val="0"/>
      <w:strike w:val="0"/>
      <w:sz w:val="28"/>
      <w:szCs w:val="28"/>
      <w:u w:val="none"/>
    </w:rPr>
  </w:style>
  <w:style w:type="character" w:customStyle="1" w:styleId="327pt">
    <w:name w:val="Заголовок №3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27">
    <w:name w:val="Основной текст (2) + Курсив"/>
    <w:uiPriority w:val="99"/>
    <w:rsid w:val="00C6760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7">
    <w:name w:val="Основной текст (7)_"/>
    <w:link w:val="70"/>
    <w:rsid w:val="00C67605"/>
    <w:rPr>
      <w:rFonts w:ascii="Times New Roman" w:eastAsia="Times New Roman" w:hAnsi="Times New Roman" w:cs="Times New Roman"/>
      <w:b/>
      <w:bCs/>
      <w:i/>
      <w:iCs/>
      <w:smallCaps w:val="0"/>
      <w:strike w:val="0"/>
      <w:sz w:val="28"/>
      <w:szCs w:val="28"/>
      <w:u w:val="none"/>
    </w:rPr>
  </w:style>
  <w:style w:type="character" w:customStyle="1" w:styleId="727pt">
    <w:name w:val="Основной текст (7)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8">
    <w:name w:val="Основной текст (8)_"/>
    <w:link w:val="81"/>
    <w:rsid w:val="00C67605"/>
    <w:rPr>
      <w:rFonts w:ascii="Times New Roman" w:eastAsia="Times New Roman" w:hAnsi="Times New Roman" w:cs="Times New Roman"/>
      <w:b w:val="0"/>
      <w:bCs w:val="0"/>
      <w:i/>
      <w:iCs/>
      <w:smallCaps w:val="0"/>
      <w:strike w:val="0"/>
      <w:sz w:val="28"/>
      <w:szCs w:val="28"/>
      <w:u w:val="none"/>
    </w:rPr>
  </w:style>
  <w:style w:type="character" w:customStyle="1" w:styleId="28">
    <w:name w:val="Подпись к таблице (2)_"/>
    <w:link w:val="212"/>
    <w:rsid w:val="00C67605"/>
    <w:rPr>
      <w:rFonts w:ascii="Times New Roman" w:eastAsia="Times New Roman" w:hAnsi="Times New Roman" w:cs="Times New Roman"/>
      <w:b w:val="0"/>
      <w:bCs w:val="0"/>
      <w:i/>
      <w:iCs/>
      <w:smallCaps w:val="0"/>
      <w:strike w:val="0"/>
      <w:sz w:val="28"/>
      <w:szCs w:val="28"/>
      <w:u w:val="none"/>
    </w:rPr>
  </w:style>
  <w:style w:type="character" w:customStyle="1" w:styleId="a8">
    <w:name w:val="Подпись к таблице_"/>
    <w:link w:val="14"/>
    <w:rsid w:val="00C67605"/>
    <w:rPr>
      <w:rFonts w:ascii="Times New Roman" w:eastAsia="Times New Roman" w:hAnsi="Times New Roman" w:cs="Times New Roman"/>
      <w:b/>
      <w:bCs/>
      <w:i w:val="0"/>
      <w:iCs w:val="0"/>
      <w:smallCaps w:val="0"/>
      <w:strike w:val="0"/>
      <w:sz w:val="28"/>
      <w:szCs w:val="28"/>
      <w:u w:val="none"/>
    </w:rPr>
  </w:style>
  <w:style w:type="character" w:customStyle="1" w:styleId="a9">
    <w:name w:val="Подпись к таблице"/>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80">
    <w:name w:val="Основной текст (8)"/>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37">
    <w:name w:val="Подпись к таблице (3)_"/>
    <w:link w:val="38"/>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9">
    <w:name w:val="Подпись к таблице (2) + Не курсив"/>
    <w:rsid w:val="00C6760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2a">
    <w:name w:val="Подпись к таблице (2)"/>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2b">
    <w:name w:val="Основной текст (2) + Полужирный"/>
    <w:rsid w:val="00C676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0">
    <w:name w:val="Основной текст (2)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0">
    <w:name w:val="Основной текст (6)"/>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9">
    <w:name w:val="Основной текст (9)_"/>
    <w:link w:val="90"/>
    <w:rsid w:val="00C67605"/>
    <w:rPr>
      <w:rFonts w:ascii="Times New Roman" w:eastAsia="Times New Roman" w:hAnsi="Times New Roman" w:cs="Times New Roman"/>
      <w:b w:val="0"/>
      <w:bCs w:val="0"/>
      <w:i/>
      <w:iCs/>
      <w:smallCaps w:val="0"/>
      <w:strike w:val="0"/>
      <w:spacing w:val="20"/>
      <w:u w:val="none"/>
    </w:rPr>
  </w:style>
  <w:style w:type="character" w:customStyle="1" w:styleId="100">
    <w:name w:val="Основной текст (10)_"/>
    <w:link w:val="101"/>
    <w:rsid w:val="00C67605"/>
    <w:rPr>
      <w:rFonts w:ascii="Times New Roman" w:eastAsia="Times New Roman" w:hAnsi="Times New Roman" w:cs="Times New Roman"/>
      <w:b w:val="0"/>
      <w:bCs w:val="0"/>
      <w:i/>
      <w:iCs/>
      <w:smallCaps w:val="0"/>
      <w:strike w:val="0"/>
      <w:spacing w:val="20"/>
      <w:u w:val="none"/>
    </w:rPr>
  </w:style>
  <w:style w:type="character" w:customStyle="1" w:styleId="1065pt0pt">
    <w:name w:val="Основной текст (10) + 6;5 pt;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1010pt0pt">
    <w:name w:val="Основной текст (10) + 10 pt;Полужирный;Не курсив;Интервал 0 pt"/>
    <w:rsid w:val="00C67605"/>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1065pt0pt0">
    <w:name w:val="Основной текст (10) + 6;5 pt;Не курсив;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512pt1pt">
    <w:name w:val="Основной текст (5) + 12 pt;Курсив;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513pt0pt">
    <w:name w:val="Основной текст (5) + 13 pt;Курсив;Интервал 0 pt"/>
    <w:rsid w:val="00C67605"/>
    <w:rPr>
      <w:rFonts w:ascii="Times New Roman" w:eastAsia="Times New Roman" w:hAnsi="Times New Roman" w:cs="Times New Roman"/>
      <w:b w:val="0"/>
      <w:bCs w:val="0"/>
      <w:i/>
      <w:iCs/>
      <w:smallCaps w:val="0"/>
      <w:strike w:val="0"/>
      <w:color w:val="000000"/>
      <w:spacing w:val="-10"/>
      <w:w w:val="100"/>
      <w:position w:val="0"/>
      <w:sz w:val="26"/>
      <w:szCs w:val="26"/>
      <w:u w:val="none"/>
      <w:lang w:val="uk-UA" w:eastAsia="uk-UA" w:bidi="uk-UA"/>
    </w:rPr>
  </w:style>
  <w:style w:type="character" w:customStyle="1" w:styleId="510pt">
    <w:name w:val="Основной текст (5) + 10 pt;Полужирный"/>
    <w:rsid w:val="00C67605"/>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110">
    <w:name w:val="Основной текст (11)_"/>
    <w:link w:val="111"/>
    <w:rsid w:val="00C67605"/>
    <w:rPr>
      <w:rFonts w:ascii="Times New Roman" w:eastAsia="Times New Roman" w:hAnsi="Times New Roman" w:cs="Times New Roman"/>
      <w:b w:val="0"/>
      <w:bCs w:val="0"/>
      <w:i/>
      <w:iCs/>
      <w:smallCaps w:val="0"/>
      <w:strike w:val="0"/>
      <w:sz w:val="13"/>
      <w:szCs w:val="13"/>
      <w:u w:val="none"/>
    </w:rPr>
  </w:style>
  <w:style w:type="character" w:customStyle="1" w:styleId="1112pt1pt">
    <w:name w:val="Основной текст (11) + 12 pt;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110pt">
    <w:name w:val="Основной текст (11) + Интервал 0 pt"/>
    <w:rsid w:val="00C67605"/>
    <w:rPr>
      <w:rFonts w:ascii="Times New Roman" w:eastAsia="Times New Roman" w:hAnsi="Times New Roman" w:cs="Times New Roman"/>
      <w:b w:val="0"/>
      <w:bCs w:val="0"/>
      <w:i/>
      <w:iCs/>
      <w:smallCaps w:val="0"/>
      <w:strike w:val="0"/>
      <w:color w:val="000000"/>
      <w:spacing w:val="10"/>
      <w:w w:val="100"/>
      <w:position w:val="0"/>
      <w:sz w:val="13"/>
      <w:szCs w:val="13"/>
      <w:u w:val="none"/>
      <w:lang w:val="uk-UA" w:eastAsia="uk-UA" w:bidi="uk-UA"/>
    </w:rPr>
  </w:style>
  <w:style w:type="character" w:customStyle="1" w:styleId="513pt2pt">
    <w:name w:val="Основной текст (5) + 13 pt;Курсив;Интервал 2 pt"/>
    <w:rsid w:val="00C67605"/>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7Exact">
    <w:name w:val="Основной текст (7) Exact"/>
    <w:rsid w:val="00C67605"/>
    <w:rPr>
      <w:rFonts w:ascii="Times New Roman" w:eastAsia="Times New Roman" w:hAnsi="Times New Roman" w:cs="Times New Roman"/>
      <w:b/>
      <w:bCs/>
      <w:i/>
      <w:iCs/>
      <w:smallCaps w:val="0"/>
      <w:strike w:val="0"/>
      <w:sz w:val="28"/>
      <w:szCs w:val="28"/>
      <w:u w:val="none"/>
    </w:rPr>
  </w:style>
  <w:style w:type="character" w:customStyle="1" w:styleId="7Exact1">
    <w:name w:val="Основной текст (7) Exact1"/>
    <w:rsid w:val="00C67605"/>
    <w:rPr>
      <w:rFonts w:ascii="Times New Roman" w:eastAsia="Times New Roman" w:hAnsi="Times New Roman" w:cs="Times New Roman"/>
      <w:b/>
      <w:bCs/>
      <w:i/>
      <w:iCs/>
      <w:smallCaps w:val="0"/>
      <w:strike w:val="0"/>
      <w:color w:val="000000"/>
      <w:spacing w:val="0"/>
      <w:w w:val="100"/>
      <w:position w:val="0"/>
      <w:sz w:val="28"/>
      <w:szCs w:val="28"/>
      <w:u w:val="single"/>
      <w:lang w:val="uk-UA" w:eastAsia="uk-UA" w:bidi="uk-UA"/>
    </w:rPr>
  </w:style>
  <w:style w:type="character" w:customStyle="1" w:styleId="2Tahoma4pt">
    <w:name w:val="Основной текст (2) + Tahoma;4 pt"/>
    <w:rsid w:val="00C67605"/>
    <w:rPr>
      <w:rFonts w:ascii="Tahoma" w:eastAsia="Tahoma" w:hAnsi="Tahoma" w:cs="Tahoma"/>
      <w:b w:val="0"/>
      <w:bCs w:val="0"/>
      <w:i w:val="0"/>
      <w:iCs w:val="0"/>
      <w:smallCaps w:val="0"/>
      <w:strike w:val="0"/>
      <w:color w:val="000000"/>
      <w:spacing w:val="0"/>
      <w:w w:val="100"/>
      <w:position w:val="0"/>
      <w:sz w:val="8"/>
      <w:szCs w:val="8"/>
      <w:u w:val="none"/>
      <w:lang w:val="uk-UA" w:eastAsia="uk-UA" w:bidi="uk-UA"/>
    </w:rPr>
  </w:style>
  <w:style w:type="character" w:customStyle="1" w:styleId="120">
    <w:name w:val="Основной текст (12)_"/>
    <w:link w:val="121"/>
    <w:rsid w:val="00C67605"/>
    <w:rPr>
      <w:rFonts w:ascii="Times New Roman" w:eastAsia="Times New Roman" w:hAnsi="Times New Roman" w:cs="Times New Roman"/>
      <w:b/>
      <w:bCs/>
      <w:i w:val="0"/>
      <w:iCs w:val="0"/>
      <w:smallCaps w:val="0"/>
      <w:strike w:val="0"/>
      <w:sz w:val="52"/>
      <w:szCs w:val="52"/>
      <w:u w:val="none"/>
    </w:rPr>
  </w:style>
  <w:style w:type="paragraph" w:customStyle="1" w:styleId="210">
    <w:name w:val="Основной текст (2)1"/>
    <w:basedOn w:val="a0"/>
    <w:link w:val="23"/>
    <w:uiPriority w:val="99"/>
    <w:rsid w:val="00C67605"/>
    <w:pPr>
      <w:shd w:val="clear" w:color="auto" w:fill="FFFFFF"/>
      <w:spacing w:before="900" w:after="1620" w:line="0" w:lineRule="atLeast"/>
      <w:ind w:hanging="740"/>
      <w:jc w:val="right"/>
    </w:pPr>
    <w:rPr>
      <w:rFonts w:eastAsia="Times New Roman" w:cs="Times New Roman"/>
      <w:color w:val="auto"/>
      <w:szCs w:val="28"/>
      <w:lang w:bidi="ar-SA"/>
    </w:rPr>
  </w:style>
  <w:style w:type="paragraph" w:customStyle="1" w:styleId="12">
    <w:name w:val="Заголовок №1"/>
    <w:basedOn w:val="a0"/>
    <w:link w:val="11"/>
    <w:rsid w:val="00C67605"/>
    <w:pPr>
      <w:shd w:val="clear" w:color="auto" w:fill="FFFFFF"/>
      <w:spacing w:after="120" w:line="0" w:lineRule="atLeast"/>
      <w:outlineLvl w:val="0"/>
    </w:pPr>
    <w:rPr>
      <w:rFonts w:eastAsia="Times New Roman" w:cs="Times New Roman"/>
      <w:color w:val="auto"/>
      <w:sz w:val="78"/>
      <w:szCs w:val="78"/>
      <w:lang w:bidi="ar-SA"/>
    </w:rPr>
  </w:style>
  <w:style w:type="paragraph" w:customStyle="1" w:styleId="13">
    <w:name w:val="Колонтитул1"/>
    <w:basedOn w:val="a0"/>
    <w:link w:val="a5"/>
    <w:rsid w:val="00C67605"/>
    <w:pPr>
      <w:shd w:val="clear" w:color="auto" w:fill="FFFFFF"/>
      <w:spacing w:line="0" w:lineRule="atLeast"/>
    </w:pPr>
    <w:rPr>
      <w:rFonts w:eastAsia="Times New Roman" w:cs="Times New Roman"/>
      <w:b/>
      <w:bCs/>
      <w:color w:val="auto"/>
      <w:sz w:val="20"/>
      <w:szCs w:val="20"/>
      <w:lang w:bidi="ar-SA"/>
    </w:rPr>
  </w:style>
  <w:style w:type="paragraph" w:customStyle="1" w:styleId="32">
    <w:name w:val="Основной текст (3)"/>
    <w:basedOn w:val="a0"/>
    <w:link w:val="31"/>
    <w:rsid w:val="00C67605"/>
    <w:pPr>
      <w:shd w:val="clear" w:color="auto" w:fill="FFFFFF"/>
      <w:spacing w:before="120" w:after="3540" w:line="0" w:lineRule="atLeast"/>
    </w:pPr>
    <w:rPr>
      <w:rFonts w:eastAsia="Times New Roman" w:cs="Times New Roman"/>
      <w:b/>
      <w:bCs/>
      <w:color w:val="auto"/>
      <w:sz w:val="20"/>
      <w:szCs w:val="20"/>
      <w:lang w:bidi="ar-SA"/>
    </w:rPr>
  </w:style>
  <w:style w:type="paragraph" w:customStyle="1" w:styleId="40">
    <w:name w:val="Основной текст (4)"/>
    <w:basedOn w:val="a0"/>
    <w:link w:val="4"/>
    <w:rsid w:val="00C67605"/>
    <w:pPr>
      <w:shd w:val="clear" w:color="auto" w:fill="FFFFFF"/>
      <w:spacing w:before="3540" w:after="360" w:line="370" w:lineRule="exact"/>
      <w:jc w:val="center"/>
    </w:pPr>
    <w:rPr>
      <w:rFonts w:eastAsia="Times New Roman" w:cs="Times New Roman"/>
      <w:b/>
      <w:bCs/>
      <w:color w:val="auto"/>
      <w:sz w:val="32"/>
      <w:szCs w:val="32"/>
      <w:lang w:bidi="ar-SA"/>
    </w:rPr>
  </w:style>
  <w:style w:type="paragraph" w:customStyle="1" w:styleId="22">
    <w:name w:val="Заголовок №2"/>
    <w:basedOn w:val="a0"/>
    <w:link w:val="21"/>
    <w:rsid w:val="00C67605"/>
    <w:pPr>
      <w:shd w:val="clear" w:color="auto" w:fill="FFFFFF"/>
      <w:spacing w:before="360" w:after="900" w:line="0" w:lineRule="atLeast"/>
      <w:jc w:val="center"/>
      <w:outlineLvl w:val="1"/>
    </w:pPr>
    <w:rPr>
      <w:rFonts w:eastAsia="Times New Roman" w:cs="Times New Roman"/>
      <w:b/>
      <w:bCs/>
      <w:color w:val="auto"/>
      <w:sz w:val="36"/>
      <w:szCs w:val="36"/>
      <w:lang w:bidi="ar-SA"/>
    </w:rPr>
  </w:style>
  <w:style w:type="paragraph" w:customStyle="1" w:styleId="50">
    <w:name w:val="Основной текст (5)"/>
    <w:basedOn w:val="a0"/>
    <w:link w:val="5"/>
    <w:rsid w:val="00C67605"/>
    <w:pPr>
      <w:shd w:val="clear" w:color="auto" w:fill="FFFFFF"/>
      <w:spacing w:before="2760" w:line="0" w:lineRule="atLeast"/>
    </w:pPr>
    <w:rPr>
      <w:rFonts w:eastAsia="Times New Roman" w:cs="Times New Roman"/>
      <w:color w:val="auto"/>
      <w:sz w:val="22"/>
      <w:szCs w:val="22"/>
      <w:lang w:bidi="ar-SA"/>
    </w:rPr>
  </w:style>
  <w:style w:type="paragraph" w:customStyle="1" w:styleId="211">
    <w:name w:val="Оглавление (2)1"/>
    <w:basedOn w:val="a0"/>
    <w:link w:val="25"/>
    <w:rsid w:val="00C67605"/>
    <w:pPr>
      <w:shd w:val="clear" w:color="auto" w:fill="FFFFFF"/>
      <w:spacing w:line="274" w:lineRule="exact"/>
    </w:pPr>
    <w:rPr>
      <w:rFonts w:eastAsia="Times New Roman" w:cs="Times New Roman"/>
      <w:b/>
      <w:bCs/>
      <w:color w:val="auto"/>
      <w:sz w:val="20"/>
      <w:szCs w:val="20"/>
      <w:lang w:bidi="ar-SA"/>
    </w:rPr>
  </w:style>
  <w:style w:type="paragraph" w:styleId="34">
    <w:name w:val="toc 3"/>
    <w:basedOn w:val="a0"/>
    <w:link w:val="33"/>
    <w:autoRedefine/>
    <w:uiPriority w:val="39"/>
    <w:rsid w:val="00C67605"/>
    <w:pPr>
      <w:shd w:val="clear" w:color="auto" w:fill="FFFFFF"/>
      <w:spacing w:line="274" w:lineRule="exact"/>
    </w:pPr>
    <w:rPr>
      <w:rFonts w:eastAsia="Times New Roman" w:cs="Times New Roman"/>
      <w:i/>
      <w:iCs/>
      <w:color w:val="auto"/>
      <w:sz w:val="20"/>
      <w:szCs w:val="20"/>
      <w:lang w:bidi="ar-SA"/>
    </w:rPr>
  </w:style>
  <w:style w:type="paragraph" w:customStyle="1" w:styleId="61">
    <w:name w:val="Основной текст (6)1"/>
    <w:basedOn w:val="a0"/>
    <w:link w:val="6"/>
    <w:rsid w:val="00C67605"/>
    <w:pPr>
      <w:shd w:val="clear" w:color="auto" w:fill="FFFFFF"/>
      <w:spacing w:after="120" w:line="0" w:lineRule="atLeast"/>
      <w:jc w:val="center"/>
    </w:pPr>
    <w:rPr>
      <w:rFonts w:eastAsia="Times New Roman" w:cs="Times New Roman"/>
      <w:b/>
      <w:bCs/>
      <w:color w:val="auto"/>
      <w:szCs w:val="28"/>
      <w:lang w:bidi="ar-SA"/>
    </w:rPr>
  </w:style>
  <w:style w:type="paragraph" w:customStyle="1" w:styleId="36">
    <w:name w:val="Заголовок №3"/>
    <w:basedOn w:val="a0"/>
    <w:link w:val="35"/>
    <w:rsid w:val="00C67605"/>
    <w:pPr>
      <w:shd w:val="clear" w:color="auto" w:fill="FFFFFF"/>
      <w:spacing w:before="120" w:line="317" w:lineRule="exact"/>
      <w:ind w:hanging="720"/>
      <w:outlineLvl w:val="2"/>
    </w:pPr>
    <w:rPr>
      <w:rFonts w:eastAsia="Times New Roman" w:cs="Times New Roman"/>
      <w:b/>
      <w:bCs/>
      <w:i/>
      <w:iCs/>
      <w:color w:val="auto"/>
      <w:szCs w:val="28"/>
      <w:lang w:bidi="ar-SA"/>
    </w:rPr>
  </w:style>
  <w:style w:type="paragraph" w:customStyle="1" w:styleId="70">
    <w:name w:val="Основной текст (7)"/>
    <w:basedOn w:val="a0"/>
    <w:link w:val="7"/>
    <w:rsid w:val="00C67605"/>
    <w:pPr>
      <w:shd w:val="clear" w:color="auto" w:fill="FFFFFF"/>
      <w:spacing w:before="300" w:line="322" w:lineRule="exact"/>
      <w:ind w:firstLine="720"/>
    </w:pPr>
    <w:rPr>
      <w:rFonts w:eastAsia="Times New Roman" w:cs="Times New Roman"/>
      <w:b/>
      <w:bCs/>
      <w:i/>
      <w:iCs/>
      <w:color w:val="auto"/>
      <w:szCs w:val="28"/>
      <w:lang w:bidi="ar-SA"/>
    </w:rPr>
  </w:style>
  <w:style w:type="paragraph" w:customStyle="1" w:styleId="81">
    <w:name w:val="Основной текст (8)1"/>
    <w:basedOn w:val="a0"/>
    <w:link w:val="8"/>
    <w:rsid w:val="00C67605"/>
    <w:pPr>
      <w:shd w:val="clear" w:color="auto" w:fill="FFFFFF"/>
      <w:spacing w:line="322" w:lineRule="exact"/>
      <w:ind w:hanging="600"/>
    </w:pPr>
    <w:rPr>
      <w:rFonts w:eastAsia="Times New Roman" w:cs="Times New Roman"/>
      <w:i/>
      <w:iCs/>
      <w:color w:val="auto"/>
      <w:szCs w:val="28"/>
      <w:lang w:bidi="ar-SA"/>
    </w:rPr>
  </w:style>
  <w:style w:type="paragraph" w:customStyle="1" w:styleId="212">
    <w:name w:val="Подпись к таблице (2)1"/>
    <w:basedOn w:val="a0"/>
    <w:link w:val="28"/>
    <w:rsid w:val="00C67605"/>
    <w:pPr>
      <w:shd w:val="clear" w:color="auto" w:fill="FFFFFF"/>
      <w:spacing w:line="322" w:lineRule="exact"/>
      <w:jc w:val="right"/>
    </w:pPr>
    <w:rPr>
      <w:rFonts w:eastAsia="Times New Roman" w:cs="Times New Roman"/>
      <w:i/>
      <w:iCs/>
      <w:color w:val="auto"/>
      <w:szCs w:val="28"/>
      <w:lang w:bidi="ar-SA"/>
    </w:rPr>
  </w:style>
  <w:style w:type="paragraph" w:customStyle="1" w:styleId="14">
    <w:name w:val="Подпись к таблице1"/>
    <w:basedOn w:val="a0"/>
    <w:link w:val="a8"/>
    <w:rsid w:val="00C67605"/>
    <w:pPr>
      <w:shd w:val="clear" w:color="auto" w:fill="FFFFFF"/>
      <w:spacing w:line="322" w:lineRule="exact"/>
    </w:pPr>
    <w:rPr>
      <w:rFonts w:eastAsia="Times New Roman" w:cs="Times New Roman"/>
      <w:b/>
      <w:bCs/>
      <w:color w:val="auto"/>
      <w:szCs w:val="28"/>
      <w:lang w:bidi="ar-SA"/>
    </w:rPr>
  </w:style>
  <w:style w:type="paragraph" w:customStyle="1" w:styleId="38">
    <w:name w:val="Подпись к таблице (3)"/>
    <w:basedOn w:val="a0"/>
    <w:link w:val="37"/>
    <w:rsid w:val="00C67605"/>
    <w:pPr>
      <w:shd w:val="clear" w:color="auto" w:fill="FFFFFF"/>
      <w:spacing w:line="322" w:lineRule="exact"/>
      <w:jc w:val="right"/>
    </w:pPr>
    <w:rPr>
      <w:rFonts w:eastAsia="Times New Roman" w:cs="Times New Roman"/>
      <w:color w:val="auto"/>
      <w:szCs w:val="28"/>
      <w:lang w:bidi="ar-SA"/>
    </w:rPr>
  </w:style>
  <w:style w:type="paragraph" w:customStyle="1" w:styleId="90">
    <w:name w:val="Основной текст (9)"/>
    <w:basedOn w:val="a0"/>
    <w:link w:val="9"/>
    <w:rsid w:val="00C67605"/>
    <w:pPr>
      <w:shd w:val="clear" w:color="auto" w:fill="FFFFFF"/>
      <w:spacing w:line="322" w:lineRule="exact"/>
      <w:ind w:firstLine="700"/>
    </w:pPr>
    <w:rPr>
      <w:rFonts w:eastAsia="Times New Roman" w:cs="Times New Roman"/>
      <w:i/>
      <w:iCs/>
      <w:color w:val="auto"/>
      <w:spacing w:val="20"/>
      <w:sz w:val="20"/>
      <w:szCs w:val="20"/>
      <w:lang w:bidi="ar-SA"/>
    </w:rPr>
  </w:style>
  <w:style w:type="paragraph" w:customStyle="1" w:styleId="101">
    <w:name w:val="Основной текст (10)"/>
    <w:basedOn w:val="a0"/>
    <w:link w:val="100"/>
    <w:rsid w:val="00C67605"/>
    <w:pPr>
      <w:shd w:val="clear" w:color="auto" w:fill="FFFFFF"/>
      <w:spacing w:after="120" w:line="0" w:lineRule="atLeast"/>
      <w:ind w:firstLine="700"/>
    </w:pPr>
    <w:rPr>
      <w:rFonts w:eastAsia="Times New Roman" w:cs="Times New Roman"/>
      <w:i/>
      <w:iCs/>
      <w:color w:val="auto"/>
      <w:spacing w:val="20"/>
      <w:sz w:val="20"/>
      <w:szCs w:val="20"/>
      <w:lang w:bidi="ar-SA"/>
    </w:rPr>
  </w:style>
  <w:style w:type="paragraph" w:customStyle="1" w:styleId="111">
    <w:name w:val="Основной текст (11)"/>
    <w:basedOn w:val="a0"/>
    <w:link w:val="110"/>
    <w:rsid w:val="00C67605"/>
    <w:pPr>
      <w:shd w:val="clear" w:color="auto" w:fill="FFFFFF"/>
      <w:spacing w:line="0" w:lineRule="atLeast"/>
      <w:ind w:firstLine="700"/>
    </w:pPr>
    <w:rPr>
      <w:rFonts w:eastAsia="Times New Roman" w:cs="Times New Roman"/>
      <w:i/>
      <w:iCs/>
      <w:color w:val="auto"/>
      <w:sz w:val="13"/>
      <w:szCs w:val="13"/>
      <w:lang w:bidi="ar-SA"/>
    </w:rPr>
  </w:style>
  <w:style w:type="paragraph" w:customStyle="1" w:styleId="121">
    <w:name w:val="Основной текст (12)"/>
    <w:basedOn w:val="a0"/>
    <w:link w:val="120"/>
    <w:rsid w:val="00C67605"/>
    <w:pPr>
      <w:shd w:val="clear" w:color="auto" w:fill="FFFFFF"/>
      <w:spacing w:line="0" w:lineRule="atLeast"/>
      <w:jc w:val="center"/>
    </w:pPr>
    <w:rPr>
      <w:rFonts w:eastAsia="Times New Roman" w:cs="Times New Roman"/>
      <w:b/>
      <w:bCs/>
      <w:color w:val="auto"/>
      <w:sz w:val="52"/>
      <w:szCs w:val="52"/>
      <w:lang w:bidi="ar-SA"/>
    </w:rPr>
  </w:style>
  <w:style w:type="paragraph" w:styleId="aa">
    <w:name w:val="header"/>
    <w:basedOn w:val="a0"/>
    <w:link w:val="ab"/>
    <w:uiPriority w:val="99"/>
    <w:unhideWhenUsed/>
    <w:rsid w:val="00A53734"/>
    <w:pPr>
      <w:tabs>
        <w:tab w:val="center" w:pos="4677"/>
        <w:tab w:val="right" w:pos="9355"/>
      </w:tabs>
    </w:pPr>
    <w:rPr>
      <w:rFonts w:ascii="Arial Unicode MS" w:hAnsi="Arial Unicode MS"/>
      <w:sz w:val="24"/>
    </w:rPr>
  </w:style>
  <w:style w:type="character" w:customStyle="1" w:styleId="ab">
    <w:name w:val="Верхний колонтитул Знак"/>
    <w:link w:val="aa"/>
    <w:uiPriority w:val="99"/>
    <w:rsid w:val="00A53734"/>
    <w:rPr>
      <w:color w:val="000000"/>
      <w:sz w:val="24"/>
      <w:szCs w:val="24"/>
      <w:lang w:val="uk-UA" w:eastAsia="uk-UA" w:bidi="uk-UA"/>
    </w:rPr>
  </w:style>
  <w:style w:type="paragraph" w:styleId="ac">
    <w:name w:val="footer"/>
    <w:basedOn w:val="a0"/>
    <w:link w:val="ad"/>
    <w:uiPriority w:val="99"/>
    <w:unhideWhenUsed/>
    <w:rsid w:val="00A53734"/>
    <w:pPr>
      <w:tabs>
        <w:tab w:val="center" w:pos="4677"/>
        <w:tab w:val="right" w:pos="9355"/>
      </w:tabs>
    </w:pPr>
    <w:rPr>
      <w:rFonts w:ascii="Arial Unicode MS" w:hAnsi="Arial Unicode MS"/>
      <w:sz w:val="24"/>
    </w:rPr>
  </w:style>
  <w:style w:type="character" w:customStyle="1" w:styleId="ad">
    <w:name w:val="Нижний колонтитул Знак"/>
    <w:link w:val="ac"/>
    <w:uiPriority w:val="99"/>
    <w:rsid w:val="00A53734"/>
    <w:rPr>
      <w:color w:val="000000"/>
      <w:sz w:val="24"/>
      <w:szCs w:val="24"/>
      <w:lang w:val="uk-UA" w:eastAsia="uk-UA" w:bidi="uk-UA"/>
    </w:rPr>
  </w:style>
  <w:style w:type="table" w:styleId="ae">
    <w:name w:val="Table Grid"/>
    <w:basedOn w:val="a2"/>
    <w:uiPriority w:val="59"/>
    <w:rsid w:val="00F12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nhideWhenUsed/>
    <w:rsid w:val="000C2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bidi="ar-SA"/>
    </w:rPr>
  </w:style>
  <w:style w:type="character" w:customStyle="1" w:styleId="HTML0">
    <w:name w:val="Стандартный HTML Знак"/>
    <w:link w:val="HTML"/>
    <w:rsid w:val="000C21E1"/>
    <w:rPr>
      <w:rFonts w:ascii="Courier New" w:eastAsia="Times New Roman" w:hAnsi="Courier New" w:cs="Courier New"/>
    </w:rPr>
  </w:style>
  <w:style w:type="character" w:styleId="af">
    <w:name w:val="Emphasis"/>
    <w:qFormat/>
    <w:rsid w:val="000C21E1"/>
    <w:rPr>
      <w:i/>
      <w:iCs/>
    </w:rPr>
  </w:style>
  <w:style w:type="paragraph" w:styleId="15">
    <w:name w:val="toc 1"/>
    <w:basedOn w:val="a0"/>
    <w:next w:val="a0"/>
    <w:autoRedefine/>
    <w:uiPriority w:val="39"/>
    <w:unhideWhenUsed/>
    <w:rsid w:val="0011214D"/>
    <w:pPr>
      <w:tabs>
        <w:tab w:val="left" w:pos="0"/>
        <w:tab w:val="right" w:leader="dot" w:pos="9923"/>
      </w:tabs>
      <w:spacing w:line="276" w:lineRule="auto"/>
      <w:ind w:firstLine="0"/>
      <w:jc w:val="center"/>
    </w:pPr>
    <w:rPr>
      <w:rFonts w:cs="Times New Roman"/>
      <w:b/>
      <w:noProof/>
      <w:color w:val="auto"/>
      <w:sz w:val="24"/>
      <w:lang w:val="ru-RU"/>
    </w:rPr>
  </w:style>
  <w:style w:type="paragraph" w:styleId="2c">
    <w:name w:val="toc 2"/>
    <w:basedOn w:val="a0"/>
    <w:next w:val="a0"/>
    <w:autoRedefine/>
    <w:uiPriority w:val="39"/>
    <w:unhideWhenUsed/>
    <w:rsid w:val="00E01859"/>
    <w:pPr>
      <w:tabs>
        <w:tab w:val="left" w:pos="1540"/>
        <w:tab w:val="right" w:leader="dot" w:pos="9913"/>
      </w:tabs>
      <w:ind w:left="240" w:firstLine="567"/>
    </w:pPr>
  </w:style>
  <w:style w:type="paragraph" w:styleId="af0">
    <w:name w:val="Normal (Web)"/>
    <w:basedOn w:val="a0"/>
    <w:uiPriority w:val="99"/>
    <w:unhideWhenUsed/>
    <w:rsid w:val="00A82065"/>
    <w:pPr>
      <w:widowControl/>
      <w:spacing w:before="100" w:beforeAutospacing="1" w:after="100" w:afterAutospacing="1"/>
    </w:pPr>
    <w:rPr>
      <w:rFonts w:eastAsia="Times New Roman" w:cs="Times New Roman"/>
      <w:color w:val="auto"/>
      <w:lang w:val="en-US" w:eastAsia="en-US" w:bidi="ar-SA"/>
    </w:rPr>
  </w:style>
  <w:style w:type="character" w:styleId="af1">
    <w:name w:val="Strong"/>
    <w:uiPriority w:val="22"/>
    <w:qFormat/>
    <w:rsid w:val="00A82065"/>
    <w:rPr>
      <w:b/>
      <w:bCs/>
    </w:rPr>
  </w:style>
  <w:style w:type="paragraph" w:customStyle="1" w:styleId="infocadnum">
    <w:name w:val="info_cadnum"/>
    <w:basedOn w:val="a0"/>
    <w:rsid w:val="00A82065"/>
    <w:pPr>
      <w:widowControl/>
      <w:spacing w:before="100" w:beforeAutospacing="1" w:after="100" w:afterAutospacing="1"/>
    </w:pPr>
    <w:rPr>
      <w:rFonts w:eastAsia="Times New Roman" w:cs="Times New Roman"/>
      <w:color w:val="auto"/>
      <w:lang w:val="en-US" w:eastAsia="en-US" w:bidi="ar-SA"/>
    </w:rPr>
  </w:style>
  <w:style w:type="character" w:customStyle="1" w:styleId="20">
    <w:name w:val="Заголовок 2 Знак"/>
    <w:link w:val="2"/>
    <w:uiPriority w:val="9"/>
    <w:rsid w:val="00567408"/>
    <w:rPr>
      <w:rFonts w:ascii="Times New Roman" w:eastAsia="Times New Roman" w:hAnsi="Times New Roman" w:cs="Times New Roman"/>
      <w:b/>
      <w:bCs/>
      <w:iCs/>
      <w:color w:val="000000"/>
      <w:sz w:val="28"/>
      <w:szCs w:val="28"/>
      <w:lang w:val="uk-UA" w:eastAsia="uk-UA" w:bidi="uk-UA"/>
    </w:rPr>
  </w:style>
  <w:style w:type="character" w:customStyle="1" w:styleId="10">
    <w:name w:val="Заголовок 1 Знак"/>
    <w:link w:val="1"/>
    <w:uiPriority w:val="9"/>
    <w:rsid w:val="00041A68"/>
    <w:rPr>
      <w:rFonts w:ascii="Times New Roman" w:eastAsia="Times New Roman" w:hAnsi="Times New Roman" w:cs="Times New Roman"/>
      <w:b/>
      <w:bCs/>
      <w:color w:val="000000"/>
      <w:kern w:val="32"/>
      <w:sz w:val="28"/>
      <w:szCs w:val="28"/>
      <w:lang w:val="uk-UA" w:eastAsia="uk-UA" w:bidi="uk-UA"/>
    </w:rPr>
  </w:style>
  <w:style w:type="character" w:customStyle="1" w:styleId="30">
    <w:name w:val="Заголовок 3 Знак"/>
    <w:link w:val="3"/>
    <w:uiPriority w:val="9"/>
    <w:semiHidden/>
    <w:rsid w:val="00FC2F01"/>
    <w:rPr>
      <w:rFonts w:ascii="Calibri Light" w:eastAsia="Times New Roman" w:hAnsi="Calibri Light" w:cs="Times New Roman"/>
      <w:b/>
      <w:bCs/>
      <w:color w:val="000000"/>
      <w:sz w:val="26"/>
      <w:szCs w:val="26"/>
      <w:lang w:val="uk-UA" w:eastAsia="uk-UA" w:bidi="uk-UA"/>
    </w:rPr>
  </w:style>
  <w:style w:type="paragraph" w:styleId="af2">
    <w:name w:val="Body Text"/>
    <w:aliases w:val="Основной текст Знак1,Основной текст Знак Знак"/>
    <w:basedOn w:val="a0"/>
    <w:link w:val="af3"/>
    <w:uiPriority w:val="1"/>
    <w:qFormat/>
    <w:rsid w:val="0040075C"/>
    <w:pPr>
      <w:widowControl/>
      <w:ind w:firstLine="0"/>
    </w:pPr>
    <w:rPr>
      <w:rFonts w:ascii="Times New Roman CYR" w:eastAsia="Times New Roman" w:hAnsi="Times New Roman CYR" w:cs="Times New Roman"/>
      <w:color w:val="auto"/>
      <w:sz w:val="24"/>
      <w:szCs w:val="20"/>
      <w:lang w:eastAsia="ru-RU" w:bidi="ar-SA"/>
    </w:rPr>
  </w:style>
  <w:style w:type="character" w:customStyle="1" w:styleId="af3">
    <w:name w:val="Основной текст Знак"/>
    <w:aliases w:val="Основной текст Знак1 Знак,Основной текст Знак Знак Знак"/>
    <w:link w:val="af2"/>
    <w:rsid w:val="0040075C"/>
    <w:rPr>
      <w:rFonts w:ascii="Times New Roman CYR" w:eastAsia="Times New Roman" w:hAnsi="Times New Roman CYR" w:cs="Times New Roman"/>
      <w:sz w:val="24"/>
      <w:lang w:eastAsia="ru-RU"/>
    </w:rPr>
  </w:style>
  <w:style w:type="paragraph" w:styleId="af4">
    <w:name w:val="Balloon Text"/>
    <w:basedOn w:val="a0"/>
    <w:link w:val="af5"/>
    <w:uiPriority w:val="99"/>
    <w:semiHidden/>
    <w:unhideWhenUsed/>
    <w:rsid w:val="004E5398"/>
    <w:rPr>
      <w:rFonts w:ascii="Segoe UI" w:hAnsi="Segoe UI" w:cs="Segoe UI"/>
      <w:sz w:val="18"/>
      <w:szCs w:val="18"/>
    </w:rPr>
  </w:style>
  <w:style w:type="character" w:customStyle="1" w:styleId="af5">
    <w:name w:val="Текст выноски Знак"/>
    <w:link w:val="af4"/>
    <w:uiPriority w:val="99"/>
    <w:semiHidden/>
    <w:rsid w:val="004E5398"/>
    <w:rPr>
      <w:rFonts w:ascii="Segoe UI" w:hAnsi="Segoe UI" w:cs="Segoe UI"/>
      <w:color w:val="000000"/>
      <w:sz w:val="18"/>
      <w:szCs w:val="18"/>
      <w:lang w:val="uk-UA" w:eastAsia="uk-UA" w:bidi="uk-UA"/>
    </w:rPr>
  </w:style>
  <w:style w:type="paragraph" w:customStyle="1" w:styleId="af6">
    <w:name w:val="проект текст Т"/>
    <w:basedOn w:val="a0"/>
    <w:link w:val="af7"/>
    <w:rsid w:val="00000584"/>
    <w:pPr>
      <w:widowControl/>
      <w:suppressAutoHyphens/>
      <w:overflowPunct w:val="0"/>
      <w:autoSpaceDE w:val="0"/>
      <w:autoSpaceDN w:val="0"/>
      <w:adjustRightInd w:val="0"/>
      <w:spacing w:after="60"/>
      <w:ind w:left="568" w:right="548" w:firstLine="567"/>
      <w:textAlignment w:val="baseline"/>
    </w:pPr>
    <w:rPr>
      <w:rFonts w:eastAsia="Times New Roman" w:cs="Times New Roman"/>
      <w:sz w:val="24"/>
      <w:szCs w:val="20"/>
      <w:lang w:bidi="ar-SA"/>
    </w:rPr>
  </w:style>
  <w:style w:type="character" w:customStyle="1" w:styleId="af7">
    <w:name w:val="проект текст Т Знак"/>
    <w:link w:val="af6"/>
    <w:rsid w:val="00000584"/>
    <w:rPr>
      <w:rFonts w:ascii="Times New Roman" w:eastAsia="Times New Roman" w:hAnsi="Times New Roman" w:cs="Times New Roman"/>
      <w:color w:val="000000"/>
      <w:sz w:val="24"/>
      <w:lang w:val="uk-UA"/>
    </w:rPr>
  </w:style>
  <w:style w:type="paragraph" w:customStyle="1" w:styleId="a">
    <w:name w:val="проект список Т"/>
    <w:basedOn w:val="af6"/>
    <w:link w:val="af8"/>
    <w:qFormat/>
    <w:rsid w:val="00000584"/>
    <w:pPr>
      <w:numPr>
        <w:numId w:val="1"/>
      </w:numPr>
      <w:tabs>
        <w:tab w:val="num" w:pos="360"/>
      </w:tabs>
      <w:spacing w:after="20"/>
      <w:ind w:left="568" w:right="550" w:firstLine="567"/>
    </w:pPr>
  </w:style>
  <w:style w:type="character" w:customStyle="1" w:styleId="af8">
    <w:name w:val="проект список Т Знак"/>
    <w:link w:val="a"/>
    <w:rsid w:val="00000584"/>
    <w:rPr>
      <w:rFonts w:ascii="Times New Roman" w:eastAsia="Times New Roman" w:hAnsi="Times New Roman" w:cs="Times New Roman"/>
      <w:color w:val="000000"/>
      <w:sz w:val="24"/>
      <w:lang w:val="uk-UA" w:eastAsia="uk-UA"/>
    </w:rPr>
  </w:style>
  <w:style w:type="character" w:customStyle="1" w:styleId="searchword">
    <w:name w:val="searchword"/>
    <w:basedOn w:val="a1"/>
    <w:rsid w:val="00000584"/>
  </w:style>
  <w:style w:type="paragraph" w:customStyle="1" w:styleId="213">
    <w:name w:val="Основной текст 21"/>
    <w:basedOn w:val="a0"/>
    <w:rsid w:val="00000584"/>
    <w:pPr>
      <w:widowControl/>
      <w:overflowPunct w:val="0"/>
      <w:autoSpaceDE w:val="0"/>
      <w:autoSpaceDN w:val="0"/>
      <w:adjustRightInd w:val="0"/>
      <w:ind w:firstLine="0"/>
      <w:jc w:val="center"/>
      <w:textAlignment w:val="baseline"/>
    </w:pPr>
    <w:rPr>
      <w:rFonts w:eastAsia="Times New Roman" w:cs="Times New Roman"/>
      <w:color w:val="auto"/>
      <w:szCs w:val="20"/>
      <w:lang w:eastAsia="ru-RU" w:bidi="ar-SA"/>
    </w:rPr>
  </w:style>
  <w:style w:type="character" w:customStyle="1" w:styleId="apple-converted-space">
    <w:name w:val="apple-converted-space"/>
    <w:basedOn w:val="a1"/>
    <w:rsid w:val="00000584"/>
  </w:style>
  <w:style w:type="paragraph" w:customStyle="1" w:styleId="-">
    <w:name w:val="проект-текст"/>
    <w:basedOn w:val="2d"/>
    <w:rsid w:val="00000584"/>
    <w:pPr>
      <w:widowControl/>
      <w:suppressAutoHyphens/>
      <w:overflowPunct w:val="0"/>
      <w:autoSpaceDE w:val="0"/>
      <w:autoSpaceDN w:val="0"/>
      <w:adjustRightInd w:val="0"/>
      <w:spacing w:after="60" w:line="240" w:lineRule="auto"/>
      <w:ind w:left="0" w:firstLine="567"/>
      <w:textAlignment w:val="baseline"/>
    </w:pPr>
    <w:rPr>
      <w:rFonts w:eastAsia="Times New Roman" w:cs="Times New Roman"/>
      <w:color w:val="auto"/>
      <w:szCs w:val="20"/>
      <w:lang w:eastAsia="ru-RU" w:bidi="ar-SA"/>
    </w:rPr>
  </w:style>
  <w:style w:type="paragraph" w:styleId="2d">
    <w:name w:val="Body Text Indent 2"/>
    <w:basedOn w:val="a0"/>
    <w:link w:val="2e"/>
    <w:uiPriority w:val="99"/>
    <w:semiHidden/>
    <w:unhideWhenUsed/>
    <w:rsid w:val="00000584"/>
    <w:pPr>
      <w:spacing w:after="120" w:line="480" w:lineRule="auto"/>
      <w:ind w:left="283"/>
    </w:pPr>
    <w:rPr>
      <w:sz w:val="24"/>
    </w:rPr>
  </w:style>
  <w:style w:type="character" w:customStyle="1" w:styleId="2e">
    <w:name w:val="Основной текст с отступом 2 Знак"/>
    <w:link w:val="2d"/>
    <w:uiPriority w:val="99"/>
    <w:semiHidden/>
    <w:rsid w:val="00000584"/>
    <w:rPr>
      <w:rFonts w:ascii="Times New Roman" w:hAnsi="Times New Roman"/>
      <w:color w:val="000000"/>
      <w:sz w:val="24"/>
      <w:szCs w:val="24"/>
      <w:lang w:val="uk-UA" w:eastAsia="uk-UA" w:bidi="uk-UA"/>
    </w:rPr>
  </w:style>
  <w:style w:type="paragraph" w:styleId="af9">
    <w:name w:val="Plain Text"/>
    <w:basedOn w:val="a0"/>
    <w:link w:val="afa"/>
    <w:rsid w:val="00000584"/>
    <w:pPr>
      <w:overflowPunct w:val="0"/>
      <w:autoSpaceDE w:val="0"/>
      <w:autoSpaceDN w:val="0"/>
      <w:adjustRightInd w:val="0"/>
      <w:ind w:firstLine="567"/>
      <w:textAlignment w:val="baseline"/>
    </w:pPr>
    <w:rPr>
      <w:rFonts w:eastAsia="Times New Roman" w:cs="Times New Roman"/>
      <w:color w:val="auto"/>
      <w:szCs w:val="20"/>
      <w:lang w:bidi="ar-SA"/>
    </w:rPr>
  </w:style>
  <w:style w:type="character" w:customStyle="1" w:styleId="afa">
    <w:name w:val="Текст Знак"/>
    <w:link w:val="af9"/>
    <w:rsid w:val="00000584"/>
    <w:rPr>
      <w:rFonts w:ascii="Times New Roman" w:eastAsia="Times New Roman" w:hAnsi="Times New Roman" w:cs="Times New Roman"/>
      <w:sz w:val="28"/>
      <w:lang w:eastAsia="uk-UA"/>
    </w:rPr>
  </w:style>
  <w:style w:type="character" w:customStyle="1" w:styleId="rvts23">
    <w:name w:val="rvts23"/>
    <w:rsid w:val="00000584"/>
  </w:style>
  <w:style w:type="paragraph" w:styleId="afb">
    <w:name w:val="TOC Heading"/>
    <w:basedOn w:val="1"/>
    <w:next w:val="a0"/>
    <w:uiPriority w:val="39"/>
    <w:unhideWhenUsed/>
    <w:qFormat/>
    <w:rsid w:val="000C7E28"/>
    <w:pPr>
      <w:keepLines/>
      <w:widowControl/>
      <w:spacing w:before="240" w:line="259" w:lineRule="auto"/>
      <w:jc w:val="left"/>
      <w:outlineLvl w:val="9"/>
    </w:pPr>
    <w:rPr>
      <w:rFonts w:ascii="Calibri Light" w:hAnsi="Calibri Light"/>
      <w:b w:val="0"/>
      <w:bCs w:val="0"/>
      <w:color w:val="2E74B5"/>
      <w:kern w:val="0"/>
      <w:sz w:val="32"/>
      <w:szCs w:val="32"/>
      <w:lang w:val="ru-RU" w:eastAsia="ru-RU" w:bidi="ar-SA"/>
    </w:rPr>
  </w:style>
  <w:style w:type="character" w:styleId="afc">
    <w:name w:val="annotation reference"/>
    <w:uiPriority w:val="99"/>
    <w:semiHidden/>
    <w:unhideWhenUsed/>
    <w:rsid w:val="00167554"/>
    <w:rPr>
      <w:sz w:val="16"/>
      <w:szCs w:val="16"/>
    </w:rPr>
  </w:style>
  <w:style w:type="paragraph" w:styleId="afd">
    <w:name w:val="annotation text"/>
    <w:basedOn w:val="a0"/>
    <w:link w:val="afe"/>
    <w:uiPriority w:val="99"/>
    <w:semiHidden/>
    <w:unhideWhenUsed/>
    <w:rsid w:val="00167554"/>
    <w:rPr>
      <w:sz w:val="20"/>
      <w:szCs w:val="20"/>
    </w:rPr>
  </w:style>
  <w:style w:type="character" w:customStyle="1" w:styleId="afe">
    <w:name w:val="Текст примечания Знак"/>
    <w:link w:val="afd"/>
    <w:uiPriority w:val="99"/>
    <w:semiHidden/>
    <w:rsid w:val="00167554"/>
    <w:rPr>
      <w:rFonts w:ascii="Times New Roman" w:hAnsi="Times New Roman"/>
      <w:color w:val="000000"/>
      <w:lang w:val="uk-UA" w:eastAsia="uk-UA" w:bidi="uk-UA"/>
    </w:rPr>
  </w:style>
  <w:style w:type="paragraph" w:styleId="aff">
    <w:name w:val="annotation subject"/>
    <w:basedOn w:val="afd"/>
    <w:next w:val="afd"/>
    <w:link w:val="aff0"/>
    <w:uiPriority w:val="99"/>
    <w:semiHidden/>
    <w:unhideWhenUsed/>
    <w:rsid w:val="00167554"/>
    <w:rPr>
      <w:b/>
      <w:bCs/>
    </w:rPr>
  </w:style>
  <w:style w:type="character" w:customStyle="1" w:styleId="aff0">
    <w:name w:val="Тема примечания Знак"/>
    <w:link w:val="aff"/>
    <w:uiPriority w:val="99"/>
    <w:semiHidden/>
    <w:rsid w:val="00167554"/>
    <w:rPr>
      <w:rFonts w:ascii="Times New Roman" w:hAnsi="Times New Roman"/>
      <w:b/>
      <w:bCs/>
      <w:color w:val="000000"/>
      <w:lang w:val="uk-UA" w:eastAsia="uk-UA" w:bidi="uk-UA"/>
    </w:rPr>
  </w:style>
  <w:style w:type="character" w:styleId="aff1">
    <w:name w:val="Subtle Emphasis"/>
    <w:uiPriority w:val="19"/>
    <w:qFormat/>
    <w:rsid w:val="00031684"/>
    <w:rPr>
      <w:i/>
      <w:iCs/>
      <w:color w:val="404040"/>
    </w:rPr>
  </w:style>
  <w:style w:type="character" w:customStyle="1" w:styleId="aff2">
    <w:name w:val="Абзац списка Знак"/>
    <w:link w:val="aff3"/>
    <w:uiPriority w:val="99"/>
    <w:locked/>
    <w:rsid w:val="008C53D3"/>
    <w:rPr>
      <w:rFonts w:ascii="Times New Roman" w:eastAsia="Times New Roman" w:hAnsi="Times New Roman" w:cs="Times New Roman"/>
      <w:sz w:val="22"/>
      <w:szCs w:val="22"/>
      <w:lang w:val="en-US" w:eastAsia="en-US" w:bidi="en-US"/>
    </w:rPr>
  </w:style>
  <w:style w:type="paragraph" w:styleId="aff3">
    <w:name w:val="List Paragraph"/>
    <w:basedOn w:val="a0"/>
    <w:link w:val="aff2"/>
    <w:uiPriority w:val="34"/>
    <w:qFormat/>
    <w:rsid w:val="008C53D3"/>
    <w:pPr>
      <w:autoSpaceDE w:val="0"/>
      <w:autoSpaceDN w:val="0"/>
      <w:ind w:left="884" w:firstLine="708"/>
      <w:jc w:val="left"/>
    </w:pPr>
    <w:rPr>
      <w:rFonts w:eastAsia="Times New Roman" w:cs="Times New Roman"/>
      <w:color w:val="auto"/>
      <w:sz w:val="22"/>
      <w:szCs w:val="22"/>
      <w:lang w:val="en-US" w:eastAsia="en-US" w:bidi="en-US"/>
    </w:rPr>
  </w:style>
  <w:style w:type="paragraph" w:customStyle="1" w:styleId="rvps2">
    <w:name w:val="rvps2"/>
    <w:basedOn w:val="a0"/>
    <w:rsid w:val="008C53D3"/>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26Exact">
    <w:name w:val="Основной текст (26) Exact"/>
    <w:link w:val="260"/>
    <w:locked/>
    <w:rsid w:val="008C53D3"/>
    <w:rPr>
      <w:sz w:val="18"/>
      <w:szCs w:val="18"/>
      <w:shd w:val="clear" w:color="auto" w:fill="FFFFFF"/>
    </w:rPr>
  </w:style>
  <w:style w:type="paragraph" w:customStyle="1" w:styleId="260">
    <w:name w:val="Основной текст (26)"/>
    <w:basedOn w:val="a0"/>
    <w:link w:val="26Exact"/>
    <w:rsid w:val="008C53D3"/>
    <w:pPr>
      <w:shd w:val="clear" w:color="auto" w:fill="FFFFFF"/>
      <w:spacing w:line="240" w:lineRule="atLeast"/>
      <w:ind w:firstLine="0"/>
      <w:jc w:val="left"/>
    </w:pPr>
    <w:rPr>
      <w:rFonts w:ascii="Arial Unicode MS" w:hAnsi="Arial Unicode MS" w:cs="Times New Roman"/>
      <w:color w:val="auto"/>
      <w:sz w:val="18"/>
      <w:szCs w:val="18"/>
      <w:lang w:bidi="ar-SA"/>
    </w:rPr>
  </w:style>
  <w:style w:type="paragraph" w:customStyle="1" w:styleId="Default">
    <w:name w:val="Default"/>
    <w:rsid w:val="00857824"/>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12">
    <w:name w:val="Заголовок 11"/>
    <w:basedOn w:val="a0"/>
    <w:uiPriority w:val="1"/>
    <w:qFormat/>
    <w:rsid w:val="00857824"/>
    <w:pPr>
      <w:autoSpaceDE w:val="0"/>
      <w:autoSpaceDN w:val="0"/>
      <w:ind w:left="884" w:firstLine="0"/>
      <w:jc w:val="left"/>
      <w:outlineLvl w:val="1"/>
    </w:pPr>
    <w:rPr>
      <w:rFonts w:eastAsia="Times New Roman" w:cs="Times New Roman"/>
      <w:b/>
      <w:bCs/>
      <w:color w:val="auto"/>
      <w:szCs w:val="28"/>
      <w:lang w:val="en-US" w:eastAsia="en-US" w:bidi="en-US"/>
    </w:rPr>
  </w:style>
  <w:style w:type="paragraph" w:customStyle="1" w:styleId="aff4">
    <w:name w:val="ЗАГОЛОВОК"/>
    <w:basedOn w:val="a0"/>
    <w:uiPriority w:val="1"/>
    <w:qFormat/>
    <w:rsid w:val="00F16F98"/>
    <w:pPr>
      <w:autoSpaceDE w:val="0"/>
      <w:autoSpaceDN w:val="0"/>
      <w:spacing w:line="360" w:lineRule="auto"/>
      <w:ind w:firstLine="0"/>
      <w:jc w:val="center"/>
    </w:pPr>
    <w:rPr>
      <w:rFonts w:eastAsia="Times New Roman" w:cs="Times New Roman"/>
      <w:b/>
      <w:color w:val="auto"/>
      <w:sz w:val="32"/>
      <w:szCs w:val="22"/>
      <w:lang w:val="en-US" w:eastAsia="en-US" w:bidi="en-US"/>
    </w:rPr>
  </w:style>
  <w:style w:type="character" w:customStyle="1" w:styleId="aff5">
    <w:name w:val="Інше_"/>
    <w:link w:val="aff6"/>
    <w:rsid w:val="009123F9"/>
    <w:rPr>
      <w:rFonts w:ascii="Times New Roman" w:eastAsia="Times New Roman" w:hAnsi="Times New Roman" w:cs="Times New Roman"/>
    </w:rPr>
  </w:style>
  <w:style w:type="paragraph" w:customStyle="1" w:styleId="aff6">
    <w:name w:val="Інше"/>
    <w:basedOn w:val="a0"/>
    <w:link w:val="aff5"/>
    <w:rsid w:val="009123F9"/>
    <w:pPr>
      <w:ind w:firstLine="0"/>
      <w:jc w:val="left"/>
    </w:pPr>
    <w:rPr>
      <w:rFonts w:eastAsia="Times New Roman" w:cs="Times New Roman"/>
      <w:color w:val="auto"/>
      <w:sz w:val="20"/>
      <w:szCs w:val="20"/>
      <w:lang w:bidi="ar-SA"/>
    </w:rPr>
  </w:style>
  <w:style w:type="character" w:customStyle="1" w:styleId="16">
    <w:name w:val="проект текст Т Знак1"/>
    <w:rsid w:val="00F13778"/>
    <w:rPr>
      <w:rFonts w:ascii="Times New Roman" w:eastAsia="Times New Roman" w:hAnsi="Times New Roman" w:cs="Times New Roman"/>
      <w:color w:val="000000"/>
      <w:sz w:val="24"/>
      <w:szCs w:val="20"/>
      <w:lang w:val="uk-UA" w:eastAsia="ru-RU"/>
    </w:rPr>
  </w:style>
  <w:style w:type="character" w:customStyle="1" w:styleId="aff7">
    <w:name w:val="проект список Т Знак Знак"/>
    <w:rsid w:val="00DB0CDC"/>
    <w:rPr>
      <w:rFonts w:ascii="Times New Roman" w:eastAsia="Times New Roman" w:hAnsi="Times New Roman" w:cs="Times New Roman"/>
      <w:color w:val="000000"/>
      <w:sz w:val="24"/>
      <w:szCs w:val="20"/>
      <w:lang w:val="uk-UA" w:eastAsia="ru-RU"/>
    </w:rPr>
  </w:style>
  <w:style w:type="table" w:customStyle="1" w:styleId="TableNormal">
    <w:name w:val="Table Normal"/>
    <w:uiPriority w:val="2"/>
    <w:semiHidden/>
    <w:unhideWhenUsed/>
    <w:qFormat/>
    <w:rsid w:val="001637BE"/>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637BE"/>
    <w:pPr>
      <w:autoSpaceDE w:val="0"/>
      <w:autoSpaceDN w:val="0"/>
      <w:ind w:firstLine="0"/>
      <w:jc w:val="left"/>
    </w:pPr>
    <w:rPr>
      <w:rFonts w:eastAsia="Times New Roman" w:cs="Times New Roman"/>
      <w:color w:val="auto"/>
      <w:sz w:val="22"/>
      <w:szCs w:val="22"/>
      <w:lang w:val="ru-RU" w:eastAsia="ru-RU" w:bidi="ru-RU"/>
    </w:rPr>
  </w:style>
  <w:style w:type="paragraph" w:styleId="aff8">
    <w:name w:val="endnote text"/>
    <w:basedOn w:val="a0"/>
    <w:link w:val="aff9"/>
    <w:uiPriority w:val="99"/>
    <w:semiHidden/>
    <w:unhideWhenUsed/>
    <w:rsid w:val="005D2D79"/>
    <w:rPr>
      <w:sz w:val="20"/>
      <w:szCs w:val="20"/>
    </w:rPr>
  </w:style>
  <w:style w:type="character" w:customStyle="1" w:styleId="aff9">
    <w:name w:val="Текст концевой сноски Знак"/>
    <w:link w:val="aff8"/>
    <w:uiPriority w:val="99"/>
    <w:semiHidden/>
    <w:rsid w:val="005D2D79"/>
    <w:rPr>
      <w:rFonts w:ascii="Times New Roman" w:hAnsi="Times New Roman"/>
      <w:color w:val="000000"/>
      <w:lang w:val="uk-UA" w:eastAsia="uk-UA" w:bidi="uk-UA"/>
    </w:rPr>
  </w:style>
  <w:style w:type="character" w:styleId="affa">
    <w:name w:val="endnote reference"/>
    <w:uiPriority w:val="99"/>
    <w:semiHidden/>
    <w:unhideWhenUsed/>
    <w:rsid w:val="005D2D79"/>
    <w:rPr>
      <w:vertAlign w:val="superscript"/>
    </w:rPr>
  </w:style>
  <w:style w:type="table" w:customStyle="1" w:styleId="affb">
    <w:name w:val="Звичайна таблиця"/>
    <w:uiPriority w:val="99"/>
    <w:semiHidden/>
    <w:rsid w:val="00FB4F29"/>
    <w:rPr>
      <w:lang w:val="en-US" w:eastAsia="en-US"/>
    </w:rPr>
    <w:tblPr>
      <w:tblCellMar>
        <w:top w:w="0" w:type="dxa"/>
        <w:left w:w="108" w:type="dxa"/>
        <w:bottom w:w="0" w:type="dxa"/>
        <w:right w:w="108" w:type="dxa"/>
      </w:tblCellMar>
    </w:tblPr>
  </w:style>
  <w:style w:type="paragraph" w:styleId="affc">
    <w:name w:val="Subtitle"/>
    <w:basedOn w:val="a0"/>
    <w:next w:val="a0"/>
    <w:link w:val="affd"/>
    <w:uiPriority w:val="11"/>
    <w:qFormat/>
    <w:rsid w:val="003F6D66"/>
    <w:pPr>
      <w:widowControl/>
      <w:spacing w:after="60" w:line="256" w:lineRule="auto"/>
      <w:ind w:firstLine="0"/>
      <w:jc w:val="center"/>
      <w:outlineLvl w:val="1"/>
    </w:pPr>
    <w:rPr>
      <w:rFonts w:ascii="Calibri Light" w:eastAsia="Times New Roman" w:hAnsi="Calibri Light" w:cs="Times New Roman"/>
      <w:color w:val="auto"/>
      <w:sz w:val="24"/>
      <w:lang w:val="ru-RU" w:eastAsia="en-US" w:bidi="ar-SA"/>
    </w:rPr>
  </w:style>
  <w:style w:type="character" w:customStyle="1" w:styleId="affd">
    <w:name w:val="Подзаголовок Знак"/>
    <w:link w:val="affc"/>
    <w:uiPriority w:val="11"/>
    <w:rsid w:val="003F6D66"/>
    <w:rPr>
      <w:rFonts w:ascii="Calibri Light" w:eastAsia="Times New Roman" w:hAnsi="Calibri Light" w:cs="Times New Roman"/>
      <w:sz w:val="24"/>
      <w:szCs w:val="24"/>
      <w:lang w:val="ru-RU" w:eastAsia="en-US"/>
    </w:rPr>
  </w:style>
  <w:style w:type="character" w:customStyle="1" w:styleId="17">
    <w:name w:val="Неразрешенное упоминание1"/>
    <w:uiPriority w:val="99"/>
    <w:semiHidden/>
    <w:unhideWhenUsed/>
    <w:rsid w:val="003F6D66"/>
    <w:rPr>
      <w:color w:val="605E5C"/>
      <w:shd w:val="clear" w:color="auto" w:fill="E1DFDD"/>
    </w:rPr>
  </w:style>
  <w:style w:type="table" w:customStyle="1" w:styleId="-11">
    <w:name w:val="Таблица-сетка 1 светлая1"/>
    <w:basedOn w:val="a2"/>
    <w:uiPriority w:val="46"/>
    <w:rsid w:val="00073E7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e">
    <w:name w:val="footnote text"/>
    <w:basedOn w:val="a0"/>
    <w:link w:val="afff"/>
    <w:uiPriority w:val="99"/>
    <w:semiHidden/>
    <w:unhideWhenUsed/>
    <w:rsid w:val="00EB18D6"/>
    <w:rPr>
      <w:sz w:val="20"/>
      <w:szCs w:val="20"/>
    </w:rPr>
  </w:style>
  <w:style w:type="character" w:customStyle="1" w:styleId="afff">
    <w:name w:val="Текст сноски Знак"/>
    <w:basedOn w:val="a1"/>
    <w:link w:val="affe"/>
    <w:uiPriority w:val="99"/>
    <w:semiHidden/>
    <w:rsid w:val="00EB18D6"/>
    <w:rPr>
      <w:rFonts w:ascii="Times New Roman" w:hAnsi="Times New Roman"/>
      <w:color w:val="000000"/>
      <w:lang w:val="uk-UA" w:eastAsia="uk-UA" w:bidi="uk-UA"/>
    </w:rPr>
  </w:style>
  <w:style w:type="character" w:styleId="afff0">
    <w:name w:val="footnote reference"/>
    <w:basedOn w:val="a1"/>
    <w:uiPriority w:val="99"/>
    <w:semiHidden/>
    <w:unhideWhenUsed/>
    <w:rsid w:val="00EB18D6"/>
    <w:rPr>
      <w:vertAlign w:val="superscript"/>
    </w:rPr>
  </w:style>
  <w:style w:type="table" w:customStyle="1" w:styleId="113">
    <w:name w:val="Сетка таблицы11"/>
    <w:basedOn w:val="a2"/>
    <w:next w:val="ae"/>
    <w:uiPriority w:val="59"/>
    <w:rsid w:val="008767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Body Text Indent"/>
    <w:basedOn w:val="a0"/>
    <w:link w:val="afff2"/>
    <w:uiPriority w:val="99"/>
    <w:semiHidden/>
    <w:unhideWhenUsed/>
    <w:rsid w:val="00534678"/>
    <w:pPr>
      <w:spacing w:after="120"/>
      <w:ind w:left="283"/>
    </w:pPr>
  </w:style>
  <w:style w:type="character" w:customStyle="1" w:styleId="afff2">
    <w:name w:val="Основной текст с отступом Знак"/>
    <w:basedOn w:val="a1"/>
    <w:link w:val="afff1"/>
    <w:uiPriority w:val="99"/>
    <w:semiHidden/>
    <w:rsid w:val="00534678"/>
    <w:rPr>
      <w:rFonts w:ascii="Times New Roman" w:hAnsi="Times New Roman"/>
      <w:color w:val="000000"/>
      <w:sz w:val="28"/>
      <w:szCs w:val="24"/>
      <w:lang w:val="uk-UA" w:eastAsia="uk-UA" w:bidi="uk-UA"/>
    </w:rPr>
  </w:style>
  <w:style w:type="paragraph" w:customStyle="1" w:styleId="214">
    <w:name w:val="Основной текст с отступом 21"/>
    <w:basedOn w:val="a0"/>
    <w:rsid w:val="00FF5615"/>
    <w:pPr>
      <w:widowControl/>
      <w:suppressAutoHyphens/>
      <w:spacing w:after="120" w:line="480" w:lineRule="auto"/>
      <w:ind w:left="283" w:firstLine="0"/>
      <w:jc w:val="left"/>
    </w:pPr>
    <w:rPr>
      <w:rFonts w:eastAsia="Times New Roman" w:cs="Times New Roman"/>
      <w:color w:val="auto"/>
      <w:sz w:val="24"/>
      <w:lang w:eastAsia="zh-CN" w:bidi="ar-SA"/>
    </w:rPr>
  </w:style>
  <w:style w:type="paragraph" w:customStyle="1" w:styleId="afff3">
    <w:name w:val="текст"/>
    <w:basedOn w:val="a0"/>
    <w:rsid w:val="00FF5615"/>
    <w:pPr>
      <w:spacing w:after="60"/>
      <w:ind w:firstLine="567"/>
    </w:pPr>
    <w:rPr>
      <w:rFonts w:eastAsia="Times New Roman" w:cs="Times New Roman"/>
      <w:color w:val="auto"/>
      <w:sz w:val="24"/>
      <w:lang w:val="ru-RU" w:eastAsia="ru-RU" w:bidi="ar-SA"/>
    </w:rPr>
  </w:style>
  <w:style w:type="character" w:customStyle="1" w:styleId="im">
    <w:name w:val="im"/>
    <w:basedOn w:val="a1"/>
    <w:rsid w:val="00757CD3"/>
  </w:style>
  <w:style w:type="paragraph" w:customStyle="1" w:styleId="215">
    <w:name w:val="Заголовок 21"/>
    <w:basedOn w:val="a0"/>
    <w:uiPriority w:val="1"/>
    <w:qFormat/>
    <w:rsid w:val="00146880"/>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22">
    <w:name w:val="Заголовок 12"/>
    <w:basedOn w:val="a0"/>
    <w:uiPriority w:val="1"/>
    <w:qFormat/>
    <w:rsid w:val="003B0BA0"/>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221">
    <w:name w:val="Заголовок 22"/>
    <w:basedOn w:val="a0"/>
    <w:uiPriority w:val="1"/>
    <w:qFormat/>
    <w:rsid w:val="00DB648D"/>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30">
    <w:name w:val="Заголовок 13"/>
    <w:basedOn w:val="a0"/>
    <w:uiPriority w:val="1"/>
    <w:qFormat/>
    <w:rsid w:val="00DB648D"/>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114">
    <w:name w:val="Оглавление 11"/>
    <w:basedOn w:val="a0"/>
    <w:uiPriority w:val="1"/>
    <w:qFormat/>
    <w:rsid w:val="00DB648D"/>
    <w:pPr>
      <w:autoSpaceDE w:val="0"/>
      <w:autoSpaceDN w:val="0"/>
      <w:spacing w:before="120"/>
      <w:ind w:left="222" w:firstLine="0"/>
      <w:jc w:val="left"/>
    </w:pPr>
    <w:rPr>
      <w:rFonts w:eastAsia="Times New Roman" w:cs="Times New Roman"/>
      <w:b/>
      <w:bCs/>
      <w:color w:val="auto"/>
      <w:sz w:val="24"/>
      <w:lang w:eastAsia="en-US" w:bidi="ar-SA"/>
    </w:rPr>
  </w:style>
  <w:style w:type="paragraph" w:customStyle="1" w:styleId="216">
    <w:name w:val="Оглавление 21"/>
    <w:basedOn w:val="a0"/>
    <w:uiPriority w:val="1"/>
    <w:qFormat/>
    <w:rsid w:val="00DB648D"/>
    <w:pPr>
      <w:autoSpaceDE w:val="0"/>
      <w:autoSpaceDN w:val="0"/>
      <w:spacing w:before="81"/>
      <w:ind w:left="838" w:hanging="221"/>
      <w:jc w:val="left"/>
    </w:pPr>
    <w:rPr>
      <w:rFonts w:eastAsia="Times New Roman" w:cs="Times New Roman"/>
      <w:color w:val="auto"/>
      <w:sz w:val="22"/>
      <w:szCs w:val="22"/>
      <w:lang w:eastAsia="en-US" w:bidi="ar-SA"/>
    </w:rPr>
  </w:style>
  <w:style w:type="paragraph" w:customStyle="1" w:styleId="310">
    <w:name w:val="Заголовок 31"/>
    <w:basedOn w:val="a0"/>
    <w:uiPriority w:val="1"/>
    <w:qFormat/>
    <w:rsid w:val="00DB648D"/>
    <w:pPr>
      <w:autoSpaceDE w:val="0"/>
      <w:autoSpaceDN w:val="0"/>
      <w:spacing w:before="247"/>
      <w:ind w:left="1033" w:firstLine="0"/>
      <w:jc w:val="center"/>
      <w:outlineLvl w:val="3"/>
    </w:pPr>
    <w:rPr>
      <w:rFonts w:eastAsia="Times New Roman" w:cs="Times New Roman"/>
      <w:b/>
      <w:bCs/>
      <w:i/>
      <w:iCs/>
      <w:color w:val="auto"/>
      <w:sz w:val="26"/>
      <w:szCs w:val="26"/>
      <w:lang w:eastAsia="en-US" w:bidi="ar-SA"/>
    </w:rPr>
  </w:style>
  <w:style w:type="paragraph" w:styleId="afff4">
    <w:name w:val="No Spacing"/>
    <w:uiPriority w:val="1"/>
    <w:qFormat/>
    <w:rsid w:val="00865CCC"/>
    <w:rPr>
      <w:rFonts w:asciiTheme="minorHAnsi" w:eastAsiaTheme="minorHAnsi" w:hAnsiTheme="minorHAnsi" w:cstheme="minorBidi"/>
      <w:sz w:val="22"/>
      <w:szCs w:val="22"/>
      <w:lang w:eastAsia="en-US"/>
    </w:rPr>
  </w:style>
  <w:style w:type="paragraph" w:customStyle="1" w:styleId="rvps12">
    <w:name w:val="rvps12"/>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paragraph" w:customStyle="1" w:styleId="rvps14">
    <w:name w:val="rvps14"/>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rvts11">
    <w:name w:val="rvts11"/>
    <w:basedOn w:val="a1"/>
    <w:rsid w:val="004C4667"/>
  </w:style>
  <w:style w:type="paragraph" w:customStyle="1" w:styleId="123">
    <w:name w:val="ТекстПЗ (12)"/>
    <w:basedOn w:val="a0"/>
    <w:link w:val="124"/>
    <w:autoRedefine/>
    <w:qFormat/>
    <w:rsid w:val="00EE2DCB"/>
    <w:pPr>
      <w:overflowPunct w:val="0"/>
      <w:autoSpaceDE w:val="0"/>
      <w:autoSpaceDN w:val="0"/>
      <w:adjustRightInd w:val="0"/>
      <w:ind w:firstLine="425"/>
      <w:textAlignment w:val="baseline"/>
    </w:pPr>
    <w:rPr>
      <w:rFonts w:eastAsia="Times New Roman" w:cs="Times New Roman"/>
      <w:bCs/>
      <w:color w:val="auto"/>
      <w:sz w:val="24"/>
      <w:lang w:bidi="ar-SA"/>
    </w:rPr>
  </w:style>
  <w:style w:type="character" w:customStyle="1" w:styleId="124">
    <w:name w:val="ТекстПЗ (12) Знак"/>
    <w:basedOn w:val="a1"/>
    <w:link w:val="123"/>
    <w:rsid w:val="00EE2DCB"/>
    <w:rPr>
      <w:rFonts w:ascii="Times New Roman" w:eastAsia="Times New Roman" w:hAnsi="Times New Roman" w:cs="Times New Roman"/>
      <w:bCs/>
      <w:sz w:val="24"/>
      <w:szCs w:val="24"/>
      <w:lang w:val="uk-UA" w:eastAsia="uk-UA"/>
    </w:rPr>
  </w:style>
  <w:style w:type="paragraph" w:customStyle="1" w:styleId="afff5">
    <w:name w:val="Чертежный"/>
    <w:rsid w:val="003742B2"/>
    <w:pPr>
      <w:jc w:val="both"/>
    </w:pPr>
    <w:rPr>
      <w:rFonts w:ascii="ISOCPEUR" w:eastAsia="Times New Roman" w:hAnsi="ISOCPEUR" w:cs="Times New Roman"/>
      <w:i/>
      <w:sz w:val="28"/>
      <w:lang w:val="uk-UA"/>
    </w:rPr>
  </w:style>
  <w:style w:type="paragraph" w:customStyle="1" w:styleId="Picturecaption31">
    <w:name w:val="Picture caption (3)1"/>
    <w:basedOn w:val="a0"/>
    <w:rsid w:val="00DB67F2"/>
    <w:pPr>
      <w:widowControl/>
      <w:shd w:val="clear" w:color="auto" w:fill="FFFFFF"/>
      <w:suppressAutoHyphens/>
      <w:spacing w:line="283" w:lineRule="exact"/>
      <w:ind w:firstLine="0"/>
      <w:jc w:val="center"/>
    </w:pPr>
    <w:rPr>
      <w:rFonts w:eastAsia="Times New Roman" w:cs="Times New Roman"/>
      <w:b/>
      <w:bCs/>
      <w:color w:val="auto"/>
      <w:sz w:val="24"/>
      <w:lang w:val="ru-RU" w:eastAsia="ru-RU" w:bidi="ar-SA"/>
    </w:rPr>
  </w:style>
  <w:style w:type="paragraph" w:customStyle="1" w:styleId="82">
    <w:name w:val="Абзац списка8"/>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 w:type="paragraph" w:customStyle="1" w:styleId="91">
    <w:name w:val="Абзац списка9"/>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s>
</file>

<file path=word/webSettings.xml><?xml version="1.0" encoding="utf-8"?>
<w:webSettings xmlns:r="http://schemas.openxmlformats.org/officeDocument/2006/relationships" xmlns:w="http://schemas.openxmlformats.org/wordprocessingml/2006/main">
  <w:divs>
    <w:div w:id="57704160">
      <w:bodyDiv w:val="1"/>
      <w:marLeft w:val="0"/>
      <w:marRight w:val="0"/>
      <w:marTop w:val="0"/>
      <w:marBottom w:val="0"/>
      <w:divBdr>
        <w:top w:val="none" w:sz="0" w:space="0" w:color="auto"/>
        <w:left w:val="none" w:sz="0" w:space="0" w:color="auto"/>
        <w:bottom w:val="none" w:sz="0" w:space="0" w:color="auto"/>
        <w:right w:val="none" w:sz="0" w:space="0" w:color="auto"/>
      </w:divBdr>
    </w:div>
    <w:div w:id="66389473">
      <w:bodyDiv w:val="1"/>
      <w:marLeft w:val="0"/>
      <w:marRight w:val="0"/>
      <w:marTop w:val="0"/>
      <w:marBottom w:val="0"/>
      <w:divBdr>
        <w:top w:val="none" w:sz="0" w:space="0" w:color="auto"/>
        <w:left w:val="none" w:sz="0" w:space="0" w:color="auto"/>
        <w:bottom w:val="none" w:sz="0" w:space="0" w:color="auto"/>
        <w:right w:val="none" w:sz="0" w:space="0" w:color="auto"/>
      </w:divBdr>
    </w:div>
    <w:div w:id="70321177">
      <w:bodyDiv w:val="1"/>
      <w:marLeft w:val="0"/>
      <w:marRight w:val="0"/>
      <w:marTop w:val="0"/>
      <w:marBottom w:val="0"/>
      <w:divBdr>
        <w:top w:val="none" w:sz="0" w:space="0" w:color="auto"/>
        <w:left w:val="none" w:sz="0" w:space="0" w:color="auto"/>
        <w:bottom w:val="none" w:sz="0" w:space="0" w:color="auto"/>
        <w:right w:val="none" w:sz="0" w:space="0" w:color="auto"/>
      </w:divBdr>
    </w:div>
    <w:div w:id="114491740">
      <w:bodyDiv w:val="1"/>
      <w:marLeft w:val="0"/>
      <w:marRight w:val="0"/>
      <w:marTop w:val="0"/>
      <w:marBottom w:val="0"/>
      <w:divBdr>
        <w:top w:val="none" w:sz="0" w:space="0" w:color="auto"/>
        <w:left w:val="none" w:sz="0" w:space="0" w:color="auto"/>
        <w:bottom w:val="none" w:sz="0" w:space="0" w:color="auto"/>
        <w:right w:val="none" w:sz="0" w:space="0" w:color="auto"/>
      </w:divBdr>
    </w:div>
    <w:div w:id="115955282">
      <w:bodyDiv w:val="1"/>
      <w:marLeft w:val="0"/>
      <w:marRight w:val="0"/>
      <w:marTop w:val="0"/>
      <w:marBottom w:val="0"/>
      <w:divBdr>
        <w:top w:val="none" w:sz="0" w:space="0" w:color="auto"/>
        <w:left w:val="none" w:sz="0" w:space="0" w:color="auto"/>
        <w:bottom w:val="none" w:sz="0" w:space="0" w:color="auto"/>
        <w:right w:val="none" w:sz="0" w:space="0" w:color="auto"/>
      </w:divBdr>
    </w:div>
    <w:div w:id="129829729">
      <w:bodyDiv w:val="1"/>
      <w:marLeft w:val="0"/>
      <w:marRight w:val="0"/>
      <w:marTop w:val="0"/>
      <w:marBottom w:val="0"/>
      <w:divBdr>
        <w:top w:val="none" w:sz="0" w:space="0" w:color="auto"/>
        <w:left w:val="none" w:sz="0" w:space="0" w:color="auto"/>
        <w:bottom w:val="none" w:sz="0" w:space="0" w:color="auto"/>
        <w:right w:val="none" w:sz="0" w:space="0" w:color="auto"/>
      </w:divBdr>
    </w:div>
    <w:div w:id="181866948">
      <w:bodyDiv w:val="1"/>
      <w:marLeft w:val="0"/>
      <w:marRight w:val="0"/>
      <w:marTop w:val="0"/>
      <w:marBottom w:val="0"/>
      <w:divBdr>
        <w:top w:val="none" w:sz="0" w:space="0" w:color="auto"/>
        <w:left w:val="none" w:sz="0" w:space="0" w:color="auto"/>
        <w:bottom w:val="none" w:sz="0" w:space="0" w:color="auto"/>
        <w:right w:val="none" w:sz="0" w:space="0" w:color="auto"/>
      </w:divBdr>
    </w:div>
    <w:div w:id="214237589">
      <w:bodyDiv w:val="1"/>
      <w:marLeft w:val="0"/>
      <w:marRight w:val="0"/>
      <w:marTop w:val="0"/>
      <w:marBottom w:val="0"/>
      <w:divBdr>
        <w:top w:val="none" w:sz="0" w:space="0" w:color="auto"/>
        <w:left w:val="none" w:sz="0" w:space="0" w:color="auto"/>
        <w:bottom w:val="none" w:sz="0" w:space="0" w:color="auto"/>
        <w:right w:val="none" w:sz="0" w:space="0" w:color="auto"/>
      </w:divBdr>
    </w:div>
    <w:div w:id="241374044">
      <w:bodyDiv w:val="1"/>
      <w:marLeft w:val="0"/>
      <w:marRight w:val="0"/>
      <w:marTop w:val="0"/>
      <w:marBottom w:val="0"/>
      <w:divBdr>
        <w:top w:val="none" w:sz="0" w:space="0" w:color="auto"/>
        <w:left w:val="none" w:sz="0" w:space="0" w:color="auto"/>
        <w:bottom w:val="none" w:sz="0" w:space="0" w:color="auto"/>
        <w:right w:val="none" w:sz="0" w:space="0" w:color="auto"/>
      </w:divBdr>
    </w:div>
    <w:div w:id="286400781">
      <w:bodyDiv w:val="1"/>
      <w:marLeft w:val="0"/>
      <w:marRight w:val="0"/>
      <w:marTop w:val="0"/>
      <w:marBottom w:val="0"/>
      <w:divBdr>
        <w:top w:val="none" w:sz="0" w:space="0" w:color="auto"/>
        <w:left w:val="none" w:sz="0" w:space="0" w:color="auto"/>
        <w:bottom w:val="none" w:sz="0" w:space="0" w:color="auto"/>
        <w:right w:val="none" w:sz="0" w:space="0" w:color="auto"/>
      </w:divBdr>
    </w:div>
    <w:div w:id="288441536">
      <w:bodyDiv w:val="1"/>
      <w:marLeft w:val="0"/>
      <w:marRight w:val="0"/>
      <w:marTop w:val="0"/>
      <w:marBottom w:val="0"/>
      <w:divBdr>
        <w:top w:val="none" w:sz="0" w:space="0" w:color="auto"/>
        <w:left w:val="none" w:sz="0" w:space="0" w:color="auto"/>
        <w:bottom w:val="none" w:sz="0" w:space="0" w:color="auto"/>
        <w:right w:val="none" w:sz="0" w:space="0" w:color="auto"/>
      </w:divBdr>
    </w:div>
    <w:div w:id="300162168">
      <w:bodyDiv w:val="1"/>
      <w:marLeft w:val="0"/>
      <w:marRight w:val="0"/>
      <w:marTop w:val="0"/>
      <w:marBottom w:val="0"/>
      <w:divBdr>
        <w:top w:val="none" w:sz="0" w:space="0" w:color="auto"/>
        <w:left w:val="none" w:sz="0" w:space="0" w:color="auto"/>
        <w:bottom w:val="none" w:sz="0" w:space="0" w:color="auto"/>
        <w:right w:val="none" w:sz="0" w:space="0" w:color="auto"/>
      </w:divBdr>
    </w:div>
    <w:div w:id="322126808">
      <w:bodyDiv w:val="1"/>
      <w:marLeft w:val="0"/>
      <w:marRight w:val="0"/>
      <w:marTop w:val="0"/>
      <w:marBottom w:val="0"/>
      <w:divBdr>
        <w:top w:val="none" w:sz="0" w:space="0" w:color="auto"/>
        <w:left w:val="none" w:sz="0" w:space="0" w:color="auto"/>
        <w:bottom w:val="none" w:sz="0" w:space="0" w:color="auto"/>
        <w:right w:val="none" w:sz="0" w:space="0" w:color="auto"/>
      </w:divBdr>
    </w:div>
    <w:div w:id="339040482">
      <w:bodyDiv w:val="1"/>
      <w:marLeft w:val="0"/>
      <w:marRight w:val="0"/>
      <w:marTop w:val="0"/>
      <w:marBottom w:val="0"/>
      <w:divBdr>
        <w:top w:val="none" w:sz="0" w:space="0" w:color="auto"/>
        <w:left w:val="none" w:sz="0" w:space="0" w:color="auto"/>
        <w:bottom w:val="none" w:sz="0" w:space="0" w:color="auto"/>
        <w:right w:val="none" w:sz="0" w:space="0" w:color="auto"/>
      </w:divBdr>
    </w:div>
    <w:div w:id="353581772">
      <w:bodyDiv w:val="1"/>
      <w:marLeft w:val="0"/>
      <w:marRight w:val="0"/>
      <w:marTop w:val="0"/>
      <w:marBottom w:val="0"/>
      <w:divBdr>
        <w:top w:val="none" w:sz="0" w:space="0" w:color="auto"/>
        <w:left w:val="none" w:sz="0" w:space="0" w:color="auto"/>
        <w:bottom w:val="none" w:sz="0" w:space="0" w:color="auto"/>
        <w:right w:val="none" w:sz="0" w:space="0" w:color="auto"/>
      </w:divBdr>
    </w:div>
    <w:div w:id="359362328">
      <w:bodyDiv w:val="1"/>
      <w:marLeft w:val="0"/>
      <w:marRight w:val="0"/>
      <w:marTop w:val="0"/>
      <w:marBottom w:val="0"/>
      <w:divBdr>
        <w:top w:val="none" w:sz="0" w:space="0" w:color="auto"/>
        <w:left w:val="none" w:sz="0" w:space="0" w:color="auto"/>
        <w:bottom w:val="none" w:sz="0" w:space="0" w:color="auto"/>
        <w:right w:val="none" w:sz="0" w:space="0" w:color="auto"/>
      </w:divBdr>
    </w:div>
    <w:div w:id="379984514">
      <w:bodyDiv w:val="1"/>
      <w:marLeft w:val="0"/>
      <w:marRight w:val="0"/>
      <w:marTop w:val="0"/>
      <w:marBottom w:val="0"/>
      <w:divBdr>
        <w:top w:val="none" w:sz="0" w:space="0" w:color="auto"/>
        <w:left w:val="none" w:sz="0" w:space="0" w:color="auto"/>
        <w:bottom w:val="none" w:sz="0" w:space="0" w:color="auto"/>
        <w:right w:val="none" w:sz="0" w:space="0" w:color="auto"/>
      </w:divBdr>
    </w:div>
    <w:div w:id="394789597">
      <w:bodyDiv w:val="1"/>
      <w:marLeft w:val="0"/>
      <w:marRight w:val="0"/>
      <w:marTop w:val="0"/>
      <w:marBottom w:val="0"/>
      <w:divBdr>
        <w:top w:val="none" w:sz="0" w:space="0" w:color="auto"/>
        <w:left w:val="none" w:sz="0" w:space="0" w:color="auto"/>
        <w:bottom w:val="none" w:sz="0" w:space="0" w:color="auto"/>
        <w:right w:val="none" w:sz="0" w:space="0" w:color="auto"/>
      </w:divBdr>
    </w:div>
    <w:div w:id="446975631">
      <w:bodyDiv w:val="1"/>
      <w:marLeft w:val="0"/>
      <w:marRight w:val="0"/>
      <w:marTop w:val="0"/>
      <w:marBottom w:val="0"/>
      <w:divBdr>
        <w:top w:val="none" w:sz="0" w:space="0" w:color="auto"/>
        <w:left w:val="none" w:sz="0" w:space="0" w:color="auto"/>
        <w:bottom w:val="none" w:sz="0" w:space="0" w:color="auto"/>
        <w:right w:val="none" w:sz="0" w:space="0" w:color="auto"/>
      </w:divBdr>
    </w:div>
    <w:div w:id="486171465">
      <w:bodyDiv w:val="1"/>
      <w:marLeft w:val="0"/>
      <w:marRight w:val="0"/>
      <w:marTop w:val="0"/>
      <w:marBottom w:val="0"/>
      <w:divBdr>
        <w:top w:val="none" w:sz="0" w:space="0" w:color="auto"/>
        <w:left w:val="none" w:sz="0" w:space="0" w:color="auto"/>
        <w:bottom w:val="none" w:sz="0" w:space="0" w:color="auto"/>
        <w:right w:val="none" w:sz="0" w:space="0" w:color="auto"/>
      </w:divBdr>
    </w:div>
    <w:div w:id="507914783">
      <w:bodyDiv w:val="1"/>
      <w:marLeft w:val="0"/>
      <w:marRight w:val="0"/>
      <w:marTop w:val="0"/>
      <w:marBottom w:val="0"/>
      <w:divBdr>
        <w:top w:val="none" w:sz="0" w:space="0" w:color="auto"/>
        <w:left w:val="none" w:sz="0" w:space="0" w:color="auto"/>
        <w:bottom w:val="none" w:sz="0" w:space="0" w:color="auto"/>
        <w:right w:val="none" w:sz="0" w:space="0" w:color="auto"/>
      </w:divBdr>
    </w:div>
    <w:div w:id="518855115">
      <w:bodyDiv w:val="1"/>
      <w:marLeft w:val="0"/>
      <w:marRight w:val="0"/>
      <w:marTop w:val="0"/>
      <w:marBottom w:val="0"/>
      <w:divBdr>
        <w:top w:val="none" w:sz="0" w:space="0" w:color="auto"/>
        <w:left w:val="none" w:sz="0" w:space="0" w:color="auto"/>
        <w:bottom w:val="none" w:sz="0" w:space="0" w:color="auto"/>
        <w:right w:val="none" w:sz="0" w:space="0" w:color="auto"/>
      </w:divBdr>
    </w:div>
    <w:div w:id="521824915">
      <w:bodyDiv w:val="1"/>
      <w:marLeft w:val="0"/>
      <w:marRight w:val="0"/>
      <w:marTop w:val="0"/>
      <w:marBottom w:val="0"/>
      <w:divBdr>
        <w:top w:val="none" w:sz="0" w:space="0" w:color="auto"/>
        <w:left w:val="none" w:sz="0" w:space="0" w:color="auto"/>
        <w:bottom w:val="none" w:sz="0" w:space="0" w:color="auto"/>
        <w:right w:val="none" w:sz="0" w:space="0" w:color="auto"/>
      </w:divBdr>
    </w:div>
    <w:div w:id="528417430">
      <w:bodyDiv w:val="1"/>
      <w:marLeft w:val="0"/>
      <w:marRight w:val="0"/>
      <w:marTop w:val="0"/>
      <w:marBottom w:val="0"/>
      <w:divBdr>
        <w:top w:val="none" w:sz="0" w:space="0" w:color="auto"/>
        <w:left w:val="none" w:sz="0" w:space="0" w:color="auto"/>
        <w:bottom w:val="none" w:sz="0" w:space="0" w:color="auto"/>
        <w:right w:val="none" w:sz="0" w:space="0" w:color="auto"/>
      </w:divBdr>
    </w:div>
    <w:div w:id="540288431">
      <w:bodyDiv w:val="1"/>
      <w:marLeft w:val="0"/>
      <w:marRight w:val="0"/>
      <w:marTop w:val="0"/>
      <w:marBottom w:val="0"/>
      <w:divBdr>
        <w:top w:val="none" w:sz="0" w:space="0" w:color="auto"/>
        <w:left w:val="none" w:sz="0" w:space="0" w:color="auto"/>
        <w:bottom w:val="none" w:sz="0" w:space="0" w:color="auto"/>
        <w:right w:val="none" w:sz="0" w:space="0" w:color="auto"/>
      </w:divBdr>
    </w:div>
    <w:div w:id="560679660">
      <w:bodyDiv w:val="1"/>
      <w:marLeft w:val="0"/>
      <w:marRight w:val="0"/>
      <w:marTop w:val="0"/>
      <w:marBottom w:val="0"/>
      <w:divBdr>
        <w:top w:val="none" w:sz="0" w:space="0" w:color="auto"/>
        <w:left w:val="none" w:sz="0" w:space="0" w:color="auto"/>
        <w:bottom w:val="none" w:sz="0" w:space="0" w:color="auto"/>
        <w:right w:val="none" w:sz="0" w:space="0" w:color="auto"/>
      </w:divBdr>
    </w:div>
    <w:div w:id="693381245">
      <w:bodyDiv w:val="1"/>
      <w:marLeft w:val="0"/>
      <w:marRight w:val="0"/>
      <w:marTop w:val="0"/>
      <w:marBottom w:val="0"/>
      <w:divBdr>
        <w:top w:val="none" w:sz="0" w:space="0" w:color="auto"/>
        <w:left w:val="none" w:sz="0" w:space="0" w:color="auto"/>
        <w:bottom w:val="none" w:sz="0" w:space="0" w:color="auto"/>
        <w:right w:val="none" w:sz="0" w:space="0" w:color="auto"/>
      </w:divBdr>
    </w:div>
    <w:div w:id="755173413">
      <w:bodyDiv w:val="1"/>
      <w:marLeft w:val="0"/>
      <w:marRight w:val="0"/>
      <w:marTop w:val="0"/>
      <w:marBottom w:val="0"/>
      <w:divBdr>
        <w:top w:val="none" w:sz="0" w:space="0" w:color="auto"/>
        <w:left w:val="none" w:sz="0" w:space="0" w:color="auto"/>
        <w:bottom w:val="none" w:sz="0" w:space="0" w:color="auto"/>
        <w:right w:val="none" w:sz="0" w:space="0" w:color="auto"/>
      </w:divBdr>
    </w:div>
    <w:div w:id="765854052">
      <w:bodyDiv w:val="1"/>
      <w:marLeft w:val="0"/>
      <w:marRight w:val="0"/>
      <w:marTop w:val="0"/>
      <w:marBottom w:val="0"/>
      <w:divBdr>
        <w:top w:val="none" w:sz="0" w:space="0" w:color="auto"/>
        <w:left w:val="none" w:sz="0" w:space="0" w:color="auto"/>
        <w:bottom w:val="none" w:sz="0" w:space="0" w:color="auto"/>
        <w:right w:val="none" w:sz="0" w:space="0" w:color="auto"/>
      </w:divBdr>
    </w:div>
    <w:div w:id="776632652">
      <w:bodyDiv w:val="1"/>
      <w:marLeft w:val="0"/>
      <w:marRight w:val="0"/>
      <w:marTop w:val="0"/>
      <w:marBottom w:val="0"/>
      <w:divBdr>
        <w:top w:val="none" w:sz="0" w:space="0" w:color="auto"/>
        <w:left w:val="none" w:sz="0" w:space="0" w:color="auto"/>
        <w:bottom w:val="none" w:sz="0" w:space="0" w:color="auto"/>
        <w:right w:val="none" w:sz="0" w:space="0" w:color="auto"/>
      </w:divBdr>
    </w:div>
    <w:div w:id="785738801">
      <w:bodyDiv w:val="1"/>
      <w:marLeft w:val="0"/>
      <w:marRight w:val="0"/>
      <w:marTop w:val="0"/>
      <w:marBottom w:val="0"/>
      <w:divBdr>
        <w:top w:val="none" w:sz="0" w:space="0" w:color="auto"/>
        <w:left w:val="none" w:sz="0" w:space="0" w:color="auto"/>
        <w:bottom w:val="none" w:sz="0" w:space="0" w:color="auto"/>
        <w:right w:val="none" w:sz="0" w:space="0" w:color="auto"/>
      </w:divBdr>
    </w:div>
    <w:div w:id="888762960">
      <w:bodyDiv w:val="1"/>
      <w:marLeft w:val="0"/>
      <w:marRight w:val="0"/>
      <w:marTop w:val="0"/>
      <w:marBottom w:val="0"/>
      <w:divBdr>
        <w:top w:val="none" w:sz="0" w:space="0" w:color="auto"/>
        <w:left w:val="none" w:sz="0" w:space="0" w:color="auto"/>
        <w:bottom w:val="none" w:sz="0" w:space="0" w:color="auto"/>
        <w:right w:val="none" w:sz="0" w:space="0" w:color="auto"/>
      </w:divBdr>
    </w:div>
    <w:div w:id="897324447">
      <w:bodyDiv w:val="1"/>
      <w:marLeft w:val="0"/>
      <w:marRight w:val="0"/>
      <w:marTop w:val="0"/>
      <w:marBottom w:val="0"/>
      <w:divBdr>
        <w:top w:val="none" w:sz="0" w:space="0" w:color="auto"/>
        <w:left w:val="none" w:sz="0" w:space="0" w:color="auto"/>
        <w:bottom w:val="none" w:sz="0" w:space="0" w:color="auto"/>
        <w:right w:val="none" w:sz="0" w:space="0" w:color="auto"/>
      </w:divBdr>
    </w:div>
    <w:div w:id="904725380">
      <w:bodyDiv w:val="1"/>
      <w:marLeft w:val="0"/>
      <w:marRight w:val="0"/>
      <w:marTop w:val="0"/>
      <w:marBottom w:val="0"/>
      <w:divBdr>
        <w:top w:val="none" w:sz="0" w:space="0" w:color="auto"/>
        <w:left w:val="none" w:sz="0" w:space="0" w:color="auto"/>
        <w:bottom w:val="none" w:sz="0" w:space="0" w:color="auto"/>
        <w:right w:val="none" w:sz="0" w:space="0" w:color="auto"/>
      </w:divBdr>
    </w:div>
    <w:div w:id="914625601">
      <w:bodyDiv w:val="1"/>
      <w:marLeft w:val="0"/>
      <w:marRight w:val="0"/>
      <w:marTop w:val="0"/>
      <w:marBottom w:val="0"/>
      <w:divBdr>
        <w:top w:val="none" w:sz="0" w:space="0" w:color="auto"/>
        <w:left w:val="none" w:sz="0" w:space="0" w:color="auto"/>
        <w:bottom w:val="none" w:sz="0" w:space="0" w:color="auto"/>
        <w:right w:val="none" w:sz="0" w:space="0" w:color="auto"/>
      </w:divBdr>
    </w:div>
    <w:div w:id="931814335">
      <w:bodyDiv w:val="1"/>
      <w:marLeft w:val="0"/>
      <w:marRight w:val="0"/>
      <w:marTop w:val="0"/>
      <w:marBottom w:val="0"/>
      <w:divBdr>
        <w:top w:val="none" w:sz="0" w:space="0" w:color="auto"/>
        <w:left w:val="none" w:sz="0" w:space="0" w:color="auto"/>
        <w:bottom w:val="none" w:sz="0" w:space="0" w:color="auto"/>
        <w:right w:val="none" w:sz="0" w:space="0" w:color="auto"/>
      </w:divBdr>
    </w:div>
    <w:div w:id="1012222990">
      <w:bodyDiv w:val="1"/>
      <w:marLeft w:val="0"/>
      <w:marRight w:val="0"/>
      <w:marTop w:val="0"/>
      <w:marBottom w:val="0"/>
      <w:divBdr>
        <w:top w:val="none" w:sz="0" w:space="0" w:color="auto"/>
        <w:left w:val="none" w:sz="0" w:space="0" w:color="auto"/>
        <w:bottom w:val="none" w:sz="0" w:space="0" w:color="auto"/>
        <w:right w:val="none" w:sz="0" w:space="0" w:color="auto"/>
      </w:divBdr>
    </w:div>
    <w:div w:id="1104377613">
      <w:bodyDiv w:val="1"/>
      <w:marLeft w:val="0"/>
      <w:marRight w:val="0"/>
      <w:marTop w:val="0"/>
      <w:marBottom w:val="0"/>
      <w:divBdr>
        <w:top w:val="none" w:sz="0" w:space="0" w:color="auto"/>
        <w:left w:val="none" w:sz="0" w:space="0" w:color="auto"/>
        <w:bottom w:val="none" w:sz="0" w:space="0" w:color="auto"/>
        <w:right w:val="none" w:sz="0" w:space="0" w:color="auto"/>
      </w:divBdr>
    </w:div>
    <w:div w:id="1156915210">
      <w:bodyDiv w:val="1"/>
      <w:marLeft w:val="0"/>
      <w:marRight w:val="0"/>
      <w:marTop w:val="0"/>
      <w:marBottom w:val="0"/>
      <w:divBdr>
        <w:top w:val="none" w:sz="0" w:space="0" w:color="auto"/>
        <w:left w:val="none" w:sz="0" w:space="0" w:color="auto"/>
        <w:bottom w:val="none" w:sz="0" w:space="0" w:color="auto"/>
        <w:right w:val="none" w:sz="0" w:space="0" w:color="auto"/>
      </w:divBdr>
    </w:div>
    <w:div w:id="1159929344">
      <w:bodyDiv w:val="1"/>
      <w:marLeft w:val="0"/>
      <w:marRight w:val="0"/>
      <w:marTop w:val="0"/>
      <w:marBottom w:val="0"/>
      <w:divBdr>
        <w:top w:val="none" w:sz="0" w:space="0" w:color="auto"/>
        <w:left w:val="none" w:sz="0" w:space="0" w:color="auto"/>
        <w:bottom w:val="none" w:sz="0" w:space="0" w:color="auto"/>
        <w:right w:val="none" w:sz="0" w:space="0" w:color="auto"/>
      </w:divBdr>
    </w:div>
    <w:div w:id="1160543534">
      <w:bodyDiv w:val="1"/>
      <w:marLeft w:val="0"/>
      <w:marRight w:val="0"/>
      <w:marTop w:val="0"/>
      <w:marBottom w:val="0"/>
      <w:divBdr>
        <w:top w:val="none" w:sz="0" w:space="0" w:color="auto"/>
        <w:left w:val="none" w:sz="0" w:space="0" w:color="auto"/>
        <w:bottom w:val="none" w:sz="0" w:space="0" w:color="auto"/>
        <w:right w:val="none" w:sz="0" w:space="0" w:color="auto"/>
      </w:divBdr>
    </w:div>
    <w:div w:id="1180193290">
      <w:bodyDiv w:val="1"/>
      <w:marLeft w:val="0"/>
      <w:marRight w:val="0"/>
      <w:marTop w:val="0"/>
      <w:marBottom w:val="0"/>
      <w:divBdr>
        <w:top w:val="none" w:sz="0" w:space="0" w:color="auto"/>
        <w:left w:val="none" w:sz="0" w:space="0" w:color="auto"/>
        <w:bottom w:val="none" w:sz="0" w:space="0" w:color="auto"/>
        <w:right w:val="none" w:sz="0" w:space="0" w:color="auto"/>
      </w:divBdr>
    </w:div>
    <w:div w:id="1191643844">
      <w:bodyDiv w:val="1"/>
      <w:marLeft w:val="0"/>
      <w:marRight w:val="0"/>
      <w:marTop w:val="0"/>
      <w:marBottom w:val="0"/>
      <w:divBdr>
        <w:top w:val="none" w:sz="0" w:space="0" w:color="auto"/>
        <w:left w:val="none" w:sz="0" w:space="0" w:color="auto"/>
        <w:bottom w:val="none" w:sz="0" w:space="0" w:color="auto"/>
        <w:right w:val="none" w:sz="0" w:space="0" w:color="auto"/>
      </w:divBdr>
    </w:div>
    <w:div w:id="1198082971">
      <w:bodyDiv w:val="1"/>
      <w:marLeft w:val="0"/>
      <w:marRight w:val="0"/>
      <w:marTop w:val="0"/>
      <w:marBottom w:val="0"/>
      <w:divBdr>
        <w:top w:val="none" w:sz="0" w:space="0" w:color="auto"/>
        <w:left w:val="none" w:sz="0" w:space="0" w:color="auto"/>
        <w:bottom w:val="none" w:sz="0" w:space="0" w:color="auto"/>
        <w:right w:val="none" w:sz="0" w:space="0" w:color="auto"/>
      </w:divBdr>
    </w:div>
    <w:div w:id="1200783231">
      <w:bodyDiv w:val="1"/>
      <w:marLeft w:val="0"/>
      <w:marRight w:val="0"/>
      <w:marTop w:val="0"/>
      <w:marBottom w:val="0"/>
      <w:divBdr>
        <w:top w:val="none" w:sz="0" w:space="0" w:color="auto"/>
        <w:left w:val="none" w:sz="0" w:space="0" w:color="auto"/>
        <w:bottom w:val="none" w:sz="0" w:space="0" w:color="auto"/>
        <w:right w:val="none" w:sz="0" w:space="0" w:color="auto"/>
      </w:divBdr>
    </w:div>
    <w:div w:id="1213539061">
      <w:bodyDiv w:val="1"/>
      <w:marLeft w:val="0"/>
      <w:marRight w:val="0"/>
      <w:marTop w:val="0"/>
      <w:marBottom w:val="0"/>
      <w:divBdr>
        <w:top w:val="none" w:sz="0" w:space="0" w:color="auto"/>
        <w:left w:val="none" w:sz="0" w:space="0" w:color="auto"/>
        <w:bottom w:val="none" w:sz="0" w:space="0" w:color="auto"/>
        <w:right w:val="none" w:sz="0" w:space="0" w:color="auto"/>
      </w:divBdr>
    </w:div>
    <w:div w:id="1247694605">
      <w:bodyDiv w:val="1"/>
      <w:marLeft w:val="0"/>
      <w:marRight w:val="0"/>
      <w:marTop w:val="0"/>
      <w:marBottom w:val="0"/>
      <w:divBdr>
        <w:top w:val="none" w:sz="0" w:space="0" w:color="auto"/>
        <w:left w:val="none" w:sz="0" w:space="0" w:color="auto"/>
        <w:bottom w:val="none" w:sz="0" w:space="0" w:color="auto"/>
        <w:right w:val="none" w:sz="0" w:space="0" w:color="auto"/>
      </w:divBdr>
    </w:div>
    <w:div w:id="1254437178">
      <w:bodyDiv w:val="1"/>
      <w:marLeft w:val="0"/>
      <w:marRight w:val="0"/>
      <w:marTop w:val="0"/>
      <w:marBottom w:val="0"/>
      <w:divBdr>
        <w:top w:val="none" w:sz="0" w:space="0" w:color="auto"/>
        <w:left w:val="none" w:sz="0" w:space="0" w:color="auto"/>
        <w:bottom w:val="none" w:sz="0" w:space="0" w:color="auto"/>
        <w:right w:val="none" w:sz="0" w:space="0" w:color="auto"/>
      </w:divBdr>
    </w:div>
    <w:div w:id="1262568927">
      <w:bodyDiv w:val="1"/>
      <w:marLeft w:val="0"/>
      <w:marRight w:val="0"/>
      <w:marTop w:val="0"/>
      <w:marBottom w:val="0"/>
      <w:divBdr>
        <w:top w:val="none" w:sz="0" w:space="0" w:color="auto"/>
        <w:left w:val="none" w:sz="0" w:space="0" w:color="auto"/>
        <w:bottom w:val="none" w:sz="0" w:space="0" w:color="auto"/>
        <w:right w:val="none" w:sz="0" w:space="0" w:color="auto"/>
      </w:divBdr>
    </w:div>
    <w:div w:id="1273778738">
      <w:bodyDiv w:val="1"/>
      <w:marLeft w:val="0"/>
      <w:marRight w:val="0"/>
      <w:marTop w:val="0"/>
      <w:marBottom w:val="0"/>
      <w:divBdr>
        <w:top w:val="none" w:sz="0" w:space="0" w:color="auto"/>
        <w:left w:val="none" w:sz="0" w:space="0" w:color="auto"/>
        <w:bottom w:val="none" w:sz="0" w:space="0" w:color="auto"/>
        <w:right w:val="none" w:sz="0" w:space="0" w:color="auto"/>
      </w:divBdr>
    </w:div>
    <w:div w:id="1279138178">
      <w:bodyDiv w:val="1"/>
      <w:marLeft w:val="0"/>
      <w:marRight w:val="0"/>
      <w:marTop w:val="0"/>
      <w:marBottom w:val="0"/>
      <w:divBdr>
        <w:top w:val="none" w:sz="0" w:space="0" w:color="auto"/>
        <w:left w:val="none" w:sz="0" w:space="0" w:color="auto"/>
        <w:bottom w:val="none" w:sz="0" w:space="0" w:color="auto"/>
        <w:right w:val="none" w:sz="0" w:space="0" w:color="auto"/>
      </w:divBdr>
    </w:div>
    <w:div w:id="1284967138">
      <w:bodyDiv w:val="1"/>
      <w:marLeft w:val="0"/>
      <w:marRight w:val="0"/>
      <w:marTop w:val="0"/>
      <w:marBottom w:val="0"/>
      <w:divBdr>
        <w:top w:val="none" w:sz="0" w:space="0" w:color="auto"/>
        <w:left w:val="none" w:sz="0" w:space="0" w:color="auto"/>
        <w:bottom w:val="none" w:sz="0" w:space="0" w:color="auto"/>
        <w:right w:val="none" w:sz="0" w:space="0" w:color="auto"/>
      </w:divBdr>
    </w:div>
    <w:div w:id="1328174099">
      <w:bodyDiv w:val="1"/>
      <w:marLeft w:val="0"/>
      <w:marRight w:val="0"/>
      <w:marTop w:val="0"/>
      <w:marBottom w:val="0"/>
      <w:divBdr>
        <w:top w:val="none" w:sz="0" w:space="0" w:color="auto"/>
        <w:left w:val="none" w:sz="0" w:space="0" w:color="auto"/>
        <w:bottom w:val="none" w:sz="0" w:space="0" w:color="auto"/>
        <w:right w:val="none" w:sz="0" w:space="0" w:color="auto"/>
      </w:divBdr>
    </w:div>
    <w:div w:id="1330673140">
      <w:bodyDiv w:val="1"/>
      <w:marLeft w:val="0"/>
      <w:marRight w:val="0"/>
      <w:marTop w:val="0"/>
      <w:marBottom w:val="0"/>
      <w:divBdr>
        <w:top w:val="none" w:sz="0" w:space="0" w:color="auto"/>
        <w:left w:val="none" w:sz="0" w:space="0" w:color="auto"/>
        <w:bottom w:val="none" w:sz="0" w:space="0" w:color="auto"/>
        <w:right w:val="none" w:sz="0" w:space="0" w:color="auto"/>
      </w:divBdr>
    </w:div>
    <w:div w:id="1337149831">
      <w:bodyDiv w:val="1"/>
      <w:marLeft w:val="0"/>
      <w:marRight w:val="0"/>
      <w:marTop w:val="0"/>
      <w:marBottom w:val="0"/>
      <w:divBdr>
        <w:top w:val="none" w:sz="0" w:space="0" w:color="auto"/>
        <w:left w:val="none" w:sz="0" w:space="0" w:color="auto"/>
        <w:bottom w:val="none" w:sz="0" w:space="0" w:color="auto"/>
        <w:right w:val="none" w:sz="0" w:space="0" w:color="auto"/>
      </w:divBdr>
    </w:div>
    <w:div w:id="1351222129">
      <w:bodyDiv w:val="1"/>
      <w:marLeft w:val="0"/>
      <w:marRight w:val="0"/>
      <w:marTop w:val="0"/>
      <w:marBottom w:val="0"/>
      <w:divBdr>
        <w:top w:val="none" w:sz="0" w:space="0" w:color="auto"/>
        <w:left w:val="none" w:sz="0" w:space="0" w:color="auto"/>
        <w:bottom w:val="none" w:sz="0" w:space="0" w:color="auto"/>
        <w:right w:val="none" w:sz="0" w:space="0" w:color="auto"/>
      </w:divBdr>
    </w:div>
    <w:div w:id="1355304110">
      <w:bodyDiv w:val="1"/>
      <w:marLeft w:val="0"/>
      <w:marRight w:val="0"/>
      <w:marTop w:val="0"/>
      <w:marBottom w:val="0"/>
      <w:divBdr>
        <w:top w:val="none" w:sz="0" w:space="0" w:color="auto"/>
        <w:left w:val="none" w:sz="0" w:space="0" w:color="auto"/>
        <w:bottom w:val="none" w:sz="0" w:space="0" w:color="auto"/>
        <w:right w:val="none" w:sz="0" w:space="0" w:color="auto"/>
      </w:divBdr>
    </w:div>
    <w:div w:id="1357732613">
      <w:bodyDiv w:val="1"/>
      <w:marLeft w:val="0"/>
      <w:marRight w:val="0"/>
      <w:marTop w:val="0"/>
      <w:marBottom w:val="0"/>
      <w:divBdr>
        <w:top w:val="none" w:sz="0" w:space="0" w:color="auto"/>
        <w:left w:val="none" w:sz="0" w:space="0" w:color="auto"/>
        <w:bottom w:val="none" w:sz="0" w:space="0" w:color="auto"/>
        <w:right w:val="none" w:sz="0" w:space="0" w:color="auto"/>
      </w:divBdr>
    </w:div>
    <w:div w:id="1466893955">
      <w:bodyDiv w:val="1"/>
      <w:marLeft w:val="0"/>
      <w:marRight w:val="0"/>
      <w:marTop w:val="0"/>
      <w:marBottom w:val="0"/>
      <w:divBdr>
        <w:top w:val="none" w:sz="0" w:space="0" w:color="auto"/>
        <w:left w:val="none" w:sz="0" w:space="0" w:color="auto"/>
        <w:bottom w:val="none" w:sz="0" w:space="0" w:color="auto"/>
        <w:right w:val="none" w:sz="0" w:space="0" w:color="auto"/>
      </w:divBdr>
    </w:div>
    <w:div w:id="1536187479">
      <w:bodyDiv w:val="1"/>
      <w:marLeft w:val="0"/>
      <w:marRight w:val="0"/>
      <w:marTop w:val="0"/>
      <w:marBottom w:val="0"/>
      <w:divBdr>
        <w:top w:val="none" w:sz="0" w:space="0" w:color="auto"/>
        <w:left w:val="none" w:sz="0" w:space="0" w:color="auto"/>
        <w:bottom w:val="none" w:sz="0" w:space="0" w:color="auto"/>
        <w:right w:val="none" w:sz="0" w:space="0" w:color="auto"/>
      </w:divBdr>
    </w:div>
    <w:div w:id="1554463377">
      <w:bodyDiv w:val="1"/>
      <w:marLeft w:val="0"/>
      <w:marRight w:val="0"/>
      <w:marTop w:val="0"/>
      <w:marBottom w:val="0"/>
      <w:divBdr>
        <w:top w:val="none" w:sz="0" w:space="0" w:color="auto"/>
        <w:left w:val="none" w:sz="0" w:space="0" w:color="auto"/>
        <w:bottom w:val="none" w:sz="0" w:space="0" w:color="auto"/>
        <w:right w:val="none" w:sz="0" w:space="0" w:color="auto"/>
      </w:divBdr>
    </w:div>
    <w:div w:id="1574513138">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04607626">
      <w:bodyDiv w:val="1"/>
      <w:marLeft w:val="0"/>
      <w:marRight w:val="0"/>
      <w:marTop w:val="0"/>
      <w:marBottom w:val="0"/>
      <w:divBdr>
        <w:top w:val="none" w:sz="0" w:space="0" w:color="auto"/>
        <w:left w:val="none" w:sz="0" w:space="0" w:color="auto"/>
        <w:bottom w:val="none" w:sz="0" w:space="0" w:color="auto"/>
        <w:right w:val="none" w:sz="0" w:space="0" w:color="auto"/>
      </w:divBdr>
    </w:div>
    <w:div w:id="1613391396">
      <w:bodyDiv w:val="1"/>
      <w:marLeft w:val="0"/>
      <w:marRight w:val="0"/>
      <w:marTop w:val="0"/>
      <w:marBottom w:val="0"/>
      <w:divBdr>
        <w:top w:val="none" w:sz="0" w:space="0" w:color="auto"/>
        <w:left w:val="none" w:sz="0" w:space="0" w:color="auto"/>
        <w:bottom w:val="none" w:sz="0" w:space="0" w:color="auto"/>
        <w:right w:val="none" w:sz="0" w:space="0" w:color="auto"/>
      </w:divBdr>
    </w:div>
    <w:div w:id="1646199559">
      <w:bodyDiv w:val="1"/>
      <w:marLeft w:val="0"/>
      <w:marRight w:val="0"/>
      <w:marTop w:val="0"/>
      <w:marBottom w:val="0"/>
      <w:divBdr>
        <w:top w:val="none" w:sz="0" w:space="0" w:color="auto"/>
        <w:left w:val="none" w:sz="0" w:space="0" w:color="auto"/>
        <w:bottom w:val="none" w:sz="0" w:space="0" w:color="auto"/>
        <w:right w:val="none" w:sz="0" w:space="0" w:color="auto"/>
      </w:divBdr>
    </w:div>
    <w:div w:id="1649626809">
      <w:bodyDiv w:val="1"/>
      <w:marLeft w:val="0"/>
      <w:marRight w:val="0"/>
      <w:marTop w:val="0"/>
      <w:marBottom w:val="0"/>
      <w:divBdr>
        <w:top w:val="none" w:sz="0" w:space="0" w:color="auto"/>
        <w:left w:val="none" w:sz="0" w:space="0" w:color="auto"/>
        <w:bottom w:val="none" w:sz="0" w:space="0" w:color="auto"/>
        <w:right w:val="none" w:sz="0" w:space="0" w:color="auto"/>
      </w:divBdr>
    </w:div>
    <w:div w:id="1699088437">
      <w:bodyDiv w:val="1"/>
      <w:marLeft w:val="0"/>
      <w:marRight w:val="0"/>
      <w:marTop w:val="0"/>
      <w:marBottom w:val="0"/>
      <w:divBdr>
        <w:top w:val="none" w:sz="0" w:space="0" w:color="auto"/>
        <w:left w:val="none" w:sz="0" w:space="0" w:color="auto"/>
        <w:bottom w:val="none" w:sz="0" w:space="0" w:color="auto"/>
        <w:right w:val="none" w:sz="0" w:space="0" w:color="auto"/>
      </w:divBdr>
    </w:div>
    <w:div w:id="1729525135">
      <w:bodyDiv w:val="1"/>
      <w:marLeft w:val="0"/>
      <w:marRight w:val="0"/>
      <w:marTop w:val="0"/>
      <w:marBottom w:val="0"/>
      <w:divBdr>
        <w:top w:val="none" w:sz="0" w:space="0" w:color="auto"/>
        <w:left w:val="none" w:sz="0" w:space="0" w:color="auto"/>
        <w:bottom w:val="none" w:sz="0" w:space="0" w:color="auto"/>
        <w:right w:val="none" w:sz="0" w:space="0" w:color="auto"/>
      </w:divBdr>
    </w:div>
    <w:div w:id="1737360827">
      <w:bodyDiv w:val="1"/>
      <w:marLeft w:val="0"/>
      <w:marRight w:val="0"/>
      <w:marTop w:val="0"/>
      <w:marBottom w:val="0"/>
      <w:divBdr>
        <w:top w:val="none" w:sz="0" w:space="0" w:color="auto"/>
        <w:left w:val="none" w:sz="0" w:space="0" w:color="auto"/>
        <w:bottom w:val="none" w:sz="0" w:space="0" w:color="auto"/>
        <w:right w:val="none" w:sz="0" w:space="0" w:color="auto"/>
      </w:divBdr>
    </w:div>
    <w:div w:id="1758474522">
      <w:bodyDiv w:val="1"/>
      <w:marLeft w:val="0"/>
      <w:marRight w:val="0"/>
      <w:marTop w:val="0"/>
      <w:marBottom w:val="0"/>
      <w:divBdr>
        <w:top w:val="none" w:sz="0" w:space="0" w:color="auto"/>
        <w:left w:val="none" w:sz="0" w:space="0" w:color="auto"/>
        <w:bottom w:val="none" w:sz="0" w:space="0" w:color="auto"/>
        <w:right w:val="none" w:sz="0" w:space="0" w:color="auto"/>
      </w:divBdr>
    </w:div>
    <w:div w:id="1765759031">
      <w:bodyDiv w:val="1"/>
      <w:marLeft w:val="0"/>
      <w:marRight w:val="0"/>
      <w:marTop w:val="0"/>
      <w:marBottom w:val="0"/>
      <w:divBdr>
        <w:top w:val="none" w:sz="0" w:space="0" w:color="auto"/>
        <w:left w:val="none" w:sz="0" w:space="0" w:color="auto"/>
        <w:bottom w:val="none" w:sz="0" w:space="0" w:color="auto"/>
        <w:right w:val="none" w:sz="0" w:space="0" w:color="auto"/>
      </w:divBdr>
    </w:div>
    <w:div w:id="1793671462">
      <w:bodyDiv w:val="1"/>
      <w:marLeft w:val="0"/>
      <w:marRight w:val="0"/>
      <w:marTop w:val="0"/>
      <w:marBottom w:val="0"/>
      <w:divBdr>
        <w:top w:val="none" w:sz="0" w:space="0" w:color="auto"/>
        <w:left w:val="none" w:sz="0" w:space="0" w:color="auto"/>
        <w:bottom w:val="none" w:sz="0" w:space="0" w:color="auto"/>
        <w:right w:val="none" w:sz="0" w:space="0" w:color="auto"/>
      </w:divBdr>
    </w:div>
    <w:div w:id="1802075144">
      <w:bodyDiv w:val="1"/>
      <w:marLeft w:val="0"/>
      <w:marRight w:val="0"/>
      <w:marTop w:val="0"/>
      <w:marBottom w:val="0"/>
      <w:divBdr>
        <w:top w:val="none" w:sz="0" w:space="0" w:color="auto"/>
        <w:left w:val="none" w:sz="0" w:space="0" w:color="auto"/>
        <w:bottom w:val="none" w:sz="0" w:space="0" w:color="auto"/>
        <w:right w:val="none" w:sz="0" w:space="0" w:color="auto"/>
      </w:divBdr>
    </w:div>
    <w:div w:id="1857232842">
      <w:bodyDiv w:val="1"/>
      <w:marLeft w:val="0"/>
      <w:marRight w:val="0"/>
      <w:marTop w:val="0"/>
      <w:marBottom w:val="0"/>
      <w:divBdr>
        <w:top w:val="none" w:sz="0" w:space="0" w:color="auto"/>
        <w:left w:val="none" w:sz="0" w:space="0" w:color="auto"/>
        <w:bottom w:val="none" w:sz="0" w:space="0" w:color="auto"/>
        <w:right w:val="none" w:sz="0" w:space="0" w:color="auto"/>
      </w:divBdr>
    </w:div>
    <w:div w:id="1857962665">
      <w:bodyDiv w:val="1"/>
      <w:marLeft w:val="0"/>
      <w:marRight w:val="0"/>
      <w:marTop w:val="0"/>
      <w:marBottom w:val="0"/>
      <w:divBdr>
        <w:top w:val="none" w:sz="0" w:space="0" w:color="auto"/>
        <w:left w:val="none" w:sz="0" w:space="0" w:color="auto"/>
        <w:bottom w:val="none" w:sz="0" w:space="0" w:color="auto"/>
        <w:right w:val="none" w:sz="0" w:space="0" w:color="auto"/>
      </w:divBdr>
    </w:div>
    <w:div w:id="1859418139">
      <w:bodyDiv w:val="1"/>
      <w:marLeft w:val="0"/>
      <w:marRight w:val="0"/>
      <w:marTop w:val="0"/>
      <w:marBottom w:val="0"/>
      <w:divBdr>
        <w:top w:val="none" w:sz="0" w:space="0" w:color="auto"/>
        <w:left w:val="none" w:sz="0" w:space="0" w:color="auto"/>
        <w:bottom w:val="none" w:sz="0" w:space="0" w:color="auto"/>
        <w:right w:val="none" w:sz="0" w:space="0" w:color="auto"/>
      </w:divBdr>
    </w:div>
    <w:div w:id="1869172792">
      <w:bodyDiv w:val="1"/>
      <w:marLeft w:val="0"/>
      <w:marRight w:val="0"/>
      <w:marTop w:val="0"/>
      <w:marBottom w:val="0"/>
      <w:divBdr>
        <w:top w:val="none" w:sz="0" w:space="0" w:color="auto"/>
        <w:left w:val="none" w:sz="0" w:space="0" w:color="auto"/>
        <w:bottom w:val="none" w:sz="0" w:space="0" w:color="auto"/>
        <w:right w:val="none" w:sz="0" w:space="0" w:color="auto"/>
      </w:divBdr>
    </w:div>
    <w:div w:id="1915384929">
      <w:bodyDiv w:val="1"/>
      <w:marLeft w:val="0"/>
      <w:marRight w:val="0"/>
      <w:marTop w:val="0"/>
      <w:marBottom w:val="0"/>
      <w:divBdr>
        <w:top w:val="none" w:sz="0" w:space="0" w:color="auto"/>
        <w:left w:val="none" w:sz="0" w:space="0" w:color="auto"/>
        <w:bottom w:val="none" w:sz="0" w:space="0" w:color="auto"/>
        <w:right w:val="none" w:sz="0" w:space="0" w:color="auto"/>
      </w:divBdr>
    </w:div>
    <w:div w:id="1943611112">
      <w:bodyDiv w:val="1"/>
      <w:marLeft w:val="0"/>
      <w:marRight w:val="0"/>
      <w:marTop w:val="0"/>
      <w:marBottom w:val="0"/>
      <w:divBdr>
        <w:top w:val="none" w:sz="0" w:space="0" w:color="auto"/>
        <w:left w:val="none" w:sz="0" w:space="0" w:color="auto"/>
        <w:bottom w:val="none" w:sz="0" w:space="0" w:color="auto"/>
        <w:right w:val="none" w:sz="0" w:space="0" w:color="auto"/>
      </w:divBdr>
    </w:div>
    <w:div w:id="1972713704">
      <w:bodyDiv w:val="1"/>
      <w:marLeft w:val="0"/>
      <w:marRight w:val="0"/>
      <w:marTop w:val="0"/>
      <w:marBottom w:val="0"/>
      <w:divBdr>
        <w:top w:val="none" w:sz="0" w:space="0" w:color="auto"/>
        <w:left w:val="none" w:sz="0" w:space="0" w:color="auto"/>
        <w:bottom w:val="none" w:sz="0" w:space="0" w:color="auto"/>
        <w:right w:val="none" w:sz="0" w:space="0" w:color="auto"/>
      </w:divBdr>
    </w:div>
    <w:div w:id="1997496194">
      <w:bodyDiv w:val="1"/>
      <w:marLeft w:val="0"/>
      <w:marRight w:val="0"/>
      <w:marTop w:val="0"/>
      <w:marBottom w:val="0"/>
      <w:divBdr>
        <w:top w:val="none" w:sz="0" w:space="0" w:color="auto"/>
        <w:left w:val="none" w:sz="0" w:space="0" w:color="auto"/>
        <w:bottom w:val="none" w:sz="0" w:space="0" w:color="auto"/>
        <w:right w:val="none" w:sz="0" w:space="0" w:color="auto"/>
      </w:divBdr>
    </w:div>
    <w:div w:id="2001233369">
      <w:bodyDiv w:val="1"/>
      <w:marLeft w:val="0"/>
      <w:marRight w:val="0"/>
      <w:marTop w:val="0"/>
      <w:marBottom w:val="0"/>
      <w:divBdr>
        <w:top w:val="none" w:sz="0" w:space="0" w:color="auto"/>
        <w:left w:val="none" w:sz="0" w:space="0" w:color="auto"/>
        <w:bottom w:val="none" w:sz="0" w:space="0" w:color="auto"/>
        <w:right w:val="none" w:sz="0" w:space="0" w:color="auto"/>
      </w:divBdr>
    </w:div>
    <w:div w:id="2001350354">
      <w:bodyDiv w:val="1"/>
      <w:marLeft w:val="0"/>
      <w:marRight w:val="0"/>
      <w:marTop w:val="0"/>
      <w:marBottom w:val="0"/>
      <w:divBdr>
        <w:top w:val="none" w:sz="0" w:space="0" w:color="auto"/>
        <w:left w:val="none" w:sz="0" w:space="0" w:color="auto"/>
        <w:bottom w:val="none" w:sz="0" w:space="0" w:color="auto"/>
        <w:right w:val="none" w:sz="0" w:space="0" w:color="auto"/>
      </w:divBdr>
    </w:div>
    <w:div w:id="2002613264">
      <w:bodyDiv w:val="1"/>
      <w:marLeft w:val="0"/>
      <w:marRight w:val="0"/>
      <w:marTop w:val="0"/>
      <w:marBottom w:val="0"/>
      <w:divBdr>
        <w:top w:val="none" w:sz="0" w:space="0" w:color="auto"/>
        <w:left w:val="none" w:sz="0" w:space="0" w:color="auto"/>
        <w:bottom w:val="none" w:sz="0" w:space="0" w:color="auto"/>
        <w:right w:val="none" w:sz="0" w:space="0" w:color="auto"/>
      </w:divBdr>
    </w:div>
    <w:div w:id="2005208229">
      <w:bodyDiv w:val="1"/>
      <w:marLeft w:val="0"/>
      <w:marRight w:val="0"/>
      <w:marTop w:val="0"/>
      <w:marBottom w:val="0"/>
      <w:divBdr>
        <w:top w:val="none" w:sz="0" w:space="0" w:color="auto"/>
        <w:left w:val="none" w:sz="0" w:space="0" w:color="auto"/>
        <w:bottom w:val="none" w:sz="0" w:space="0" w:color="auto"/>
        <w:right w:val="none" w:sz="0" w:space="0" w:color="auto"/>
      </w:divBdr>
    </w:div>
    <w:div w:id="2015953691">
      <w:bodyDiv w:val="1"/>
      <w:marLeft w:val="0"/>
      <w:marRight w:val="0"/>
      <w:marTop w:val="0"/>
      <w:marBottom w:val="0"/>
      <w:divBdr>
        <w:top w:val="none" w:sz="0" w:space="0" w:color="auto"/>
        <w:left w:val="none" w:sz="0" w:space="0" w:color="auto"/>
        <w:bottom w:val="none" w:sz="0" w:space="0" w:color="auto"/>
        <w:right w:val="none" w:sz="0" w:space="0" w:color="auto"/>
      </w:divBdr>
    </w:div>
    <w:div w:id="2019648208">
      <w:bodyDiv w:val="1"/>
      <w:marLeft w:val="0"/>
      <w:marRight w:val="0"/>
      <w:marTop w:val="0"/>
      <w:marBottom w:val="0"/>
      <w:divBdr>
        <w:top w:val="none" w:sz="0" w:space="0" w:color="auto"/>
        <w:left w:val="none" w:sz="0" w:space="0" w:color="auto"/>
        <w:bottom w:val="none" w:sz="0" w:space="0" w:color="auto"/>
        <w:right w:val="none" w:sz="0" w:space="0" w:color="auto"/>
      </w:divBdr>
    </w:div>
    <w:div w:id="2047246234">
      <w:bodyDiv w:val="1"/>
      <w:marLeft w:val="0"/>
      <w:marRight w:val="0"/>
      <w:marTop w:val="0"/>
      <w:marBottom w:val="0"/>
      <w:divBdr>
        <w:top w:val="none" w:sz="0" w:space="0" w:color="auto"/>
        <w:left w:val="none" w:sz="0" w:space="0" w:color="auto"/>
        <w:bottom w:val="none" w:sz="0" w:space="0" w:color="auto"/>
        <w:right w:val="none" w:sz="0" w:space="0" w:color="auto"/>
      </w:divBdr>
    </w:div>
    <w:div w:id="2127851701">
      <w:bodyDiv w:val="1"/>
      <w:marLeft w:val="0"/>
      <w:marRight w:val="0"/>
      <w:marTop w:val="0"/>
      <w:marBottom w:val="0"/>
      <w:divBdr>
        <w:top w:val="none" w:sz="0" w:space="0" w:color="auto"/>
        <w:left w:val="none" w:sz="0" w:space="0" w:color="auto"/>
        <w:bottom w:val="none" w:sz="0" w:space="0" w:color="auto"/>
        <w:right w:val="none" w:sz="0" w:space="0" w:color="auto"/>
      </w:divBdr>
    </w:div>
    <w:div w:id="213509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uk.wikipedia.org/wiki/%D0%86%D0%B2%D0%B0%D0%BD%D0%BE-%D0%A4%D1%80%D0%B0%D0%BD%D0%BA%D1%96%D0%B2%D1%81%D1%8C%D0%BA%D0%B0_%D0%BE%D0%B1%D0%BB%D0%B0%D1%81%D1%82%D1%8C" TargetMode="External"/><Relationship Id="rId26" Type="http://schemas.openxmlformats.org/officeDocument/2006/relationships/hyperlink" Target="https://uk.wikipedia.org/wiki/%D0%92%D0%B8%D0%B3%D0%BE%D0%B4%D1%81%D1%8C%D0%BA%D0%B0_%D1%81%D0%B5%D0%BB%D0%B8%D1%89%D0%BD%D0%B0_%D0%B3%D1%80%D0%BE%D0%BC%D0%B0%D0%B4%D0%B0" TargetMode="External"/><Relationship Id="rId39" Type="http://schemas.openxmlformats.org/officeDocument/2006/relationships/hyperlink" Target="https://uk.wikipedia.org/wiki/%D0%9A%D0%B8%D1%97%D0%B2" TargetMode="External"/><Relationship Id="rId3" Type="http://schemas.openxmlformats.org/officeDocument/2006/relationships/styles" Target="styles.xml"/><Relationship Id="rId21" Type="http://schemas.openxmlformats.org/officeDocument/2006/relationships/hyperlink" Target="https://uk.wikipedia.org/wiki/%D0%9A%D0%B0%D0%BB%D1%83%D1%88" TargetMode="External"/><Relationship Id="rId34" Type="http://schemas.openxmlformats.org/officeDocument/2006/relationships/hyperlink" Target="https://uk.wikipedia.org/wiki/%D0%94%D1%83%D0%B1%D1%96%D0%B2%D1%81%D1%8C%D0%BA%D0%B0_%D1%81%D1%96%D0%BB%D1%8C%D1%81%D1%8C%D0%BA%D0%B0_%D0%B3%D1%80%D0%BE%D0%BC%D0%B0%D0%B4%D0%B0_(%D0%86%D0%B2%D0%B0%D0%BD%D0%BE-%D0%A4%D1%80%D0%B0%D0%BD%D0%BA%D1%96%D0%B2%D1%81%D1%8C%D0%BA%D0%B0_%D0%BE%D0%B1%D0%BB%D0%B0%D1%81%D1%82%D1%8C)" TargetMode="External"/><Relationship Id="rId42" Type="http://schemas.openxmlformats.org/officeDocument/2006/relationships/hyperlink" Target="https://uk.wikipedia.org/wiki/%D0%A1%D0%BB%D0%BE%D0%B2%D0%B0%D1%87%D1%87%D0%B8%D0%BD%D0%B0" TargetMode="External"/><Relationship Id="rId47" Type="http://schemas.openxmlformats.org/officeDocument/2006/relationships/footer" Target="footer4.xm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uk.wikipedia.org/wiki/%D0%A0%D0%B0%D0%B9%D0%BE%D0%BD" TargetMode="External"/><Relationship Id="rId25" Type="http://schemas.openxmlformats.org/officeDocument/2006/relationships/hyperlink" Target="https://uk.wikipedia.org/wiki/%D0%94%D0%BE%D0%BB%D0%B8%D0%BD%D1%81%D1%8C%D0%BA%D0%B0_%D0%BC%D1%96%D1%81%D1%8C%D0%BA%D0%B0_%D0%B3%D1%80%D0%BE%D0%BC%D0%B0%D0%B4%D0%B0_(%D0%86%D0%B2%D0%B0%D0%BD%D0%BE-%D0%A4%D1%80%D0%B0%D0%BD%D0%BA%D1%96%D0%B2%D1%81%D1%8C%D0%BA%D0%B0_%D0%BE%D0%B1%D0%BB%D0%B0%D1%81%D1%82%D1%8C)" TargetMode="External"/><Relationship Id="rId33" Type="http://schemas.openxmlformats.org/officeDocument/2006/relationships/hyperlink" Target="https://uk.wikipedia.org/wiki/%D0%9D%D0%BE%D0%B2%D0%B8%D1%86%D1%8C%D0%BA%D0%B0_%D1%81%D1%96%D0%BB%D1%8C%D1%81%D1%8C%D0%BA%D0%B0_%D0%B3%D1%80%D0%BE%D0%BC%D0%B0%D0%B4%D0%B0" TargetMode="External"/><Relationship Id="rId38" Type="http://schemas.openxmlformats.org/officeDocument/2006/relationships/hyperlink" Target="https://uk.wikipedia.org/wiki/%D0%A3%D0%B6%D0%B3%D0%BE%D1%80%D0%BE%D0%B4" TargetMode="External"/><Relationship Id="rId46" Type="http://schemas.openxmlformats.org/officeDocument/2006/relationships/hyperlink" Target="https://uk.wikipedia.org/wiki/%D0%86%D0%B2%D0%B0%D0%BD%D0%BE-%D0%A4%D1%80%D0%B0%D0%BD%D0%BA%D1%96%D0%B2%D1%81%D1%8C%D0%BA" TargetMode="External"/><Relationship Id="rId2" Type="http://schemas.openxmlformats.org/officeDocument/2006/relationships/numbering" Target="numbering.xml"/><Relationship Id="rId16" Type="http://schemas.openxmlformats.org/officeDocument/2006/relationships/hyperlink" Target="https://uk.wikipedia.org/wiki/%D0%9C%D1%96%D1%81%D1%82%D0%BE_%D0%BE%D0%B1%D0%BB%D0%B0%D1%81%D0%BD%D0%BE%D0%B3%D0%BE_%D0%B7%D0%BD%D0%B0%D1%87%D0%B5%D0%BD%D0%BD%D1%8F" TargetMode="External"/><Relationship Id="rId20" Type="http://schemas.openxmlformats.org/officeDocument/2006/relationships/hyperlink" Target="https://uk.wikipedia.org/wiki/2020" TargetMode="External"/><Relationship Id="rId29" Type="http://schemas.openxmlformats.org/officeDocument/2006/relationships/hyperlink" Target="https://uk.wikipedia.org/wiki/%D0%9F%D0%B5%D1%80%D0%B5%D0%B3%D1%96%D0%BD%D1%81%D1%8C%D0%BA%D0%B0_%D1%81%D0%B5%D0%BB%D0%B8%D1%89%D0%BD%D0%B0_%D0%B3%D1%80%D0%BE%D0%BC%D0%B0%D0%B4%D0%B0" TargetMode="External"/><Relationship Id="rId41" Type="http://schemas.openxmlformats.org/officeDocument/2006/relationships/hyperlink" Target="https://uk.wikipedia.org/wiki/%D0%A3%D0%B3%D0%BE%D1%80%D1%89%D0%B8%D0%BD%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uk.wikipedia.org/wiki/%D0%9A%D0%B0%D0%BB%D1%83%D1%81%D1%8C%D0%BA%D0%B0_%D0%BC%D1%96%D1%81%D1%8C%D0%BA%D0%B0_%D0%B3%D1%80%D0%BE%D0%BC%D0%B0%D0%B4%D0%B0" TargetMode="External"/><Relationship Id="rId32" Type="http://schemas.openxmlformats.org/officeDocument/2006/relationships/hyperlink" Target="https://uk.wikipedia.org/wiki/%D0%92%D0%B5%D1%80%D1%85%D0%BD%D1%8F%D0%BD%D1%81%D1%8C%D0%BA%D0%B0_%D1%81%D1%96%D0%BB%D1%8C%D1%81%D1%8C%D0%BA%D0%B0_%D0%B3%D1%80%D0%BE%D0%BC%D0%B0%D0%B4%D0%B0" TargetMode="External"/><Relationship Id="rId37" Type="http://schemas.openxmlformats.org/officeDocument/2006/relationships/hyperlink" Target="https://uk.wikipedia.org/wiki/%D0%9B%D1%8C%D0%B2%D1%96%D0%B2" TargetMode="External"/><Relationship Id="rId40" Type="http://schemas.openxmlformats.org/officeDocument/2006/relationships/hyperlink" Target="https://uk.wikipedia.org/wiki/%D0%9F%D0%BE%D0%BB%D1%8C%D1%89%D0%B0" TargetMode="External"/><Relationship Id="rId45" Type="http://schemas.openxmlformats.org/officeDocument/2006/relationships/hyperlink" Target="https://uk.wikipedia.org/wiki/%D0%A1%D1%96%D0%B2%D0%BA%D0%B0_(%D0%BF%D1%80%D0%B8%D1%82%D0%BE%D0%BA%D0%B0_%D0%94%D0%BD%D1%96%D1%81%D1%82%D1%80%D0%B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uk.wikipedia.org/wiki/%D0%91%D0%BE%D0%BB%D0%B5%D1%85%D1%96%D0%B2%D1%81%D1%8C%D0%BA%D0%B0_%D0%BC%D1%96%D1%81%D1%8C%D0%BA%D0%B0_%D0%B3%D1%80%D0%BE%D0%BC%D0%B0%D0%B4%D0%B0" TargetMode="External"/><Relationship Id="rId28" Type="http://schemas.openxmlformats.org/officeDocument/2006/relationships/hyperlink" Target="https://uk.wikipedia.org/wiki/%D0%91%D1%80%D0%BE%D1%88%D0%BD%D1%96%D0%B2-%D0%9E%D1%81%D0%B0%D0%B4%D1%81%D1%8C%D0%BA%D0%B0_%D1%81%D0%B5%D0%BB%D0%B8%D1%89%D0%BD%D0%B0_%D0%B3%D1%80%D0%BE%D0%BC%D0%B0%D0%B4%D0%B0" TargetMode="External"/><Relationship Id="rId36" Type="http://schemas.openxmlformats.org/officeDocument/2006/relationships/hyperlink" Target="https://uk.wikipedia.org/wiki/%D0%A2%D0%B5%D1%80%D0%B8%D1%82%D0%BE%D1%80%D1%96%D0%B0%D0%BB%D1%8C%D0%BD%D0%B0_%D0%B3%D1%80%D0%BE%D0%BC%D0%B0%D0%B4%D0%B0_%D0%A3%D0%BA%D1%80%D0%B0%D1%97%D0%BD%D0%B8" TargetMode="External"/><Relationship Id="rId49"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hyperlink" Target="https://uk.wikipedia.org/wiki/%D0%A3%D0%BA%D1%80%D0%B0%D1%97%D0%BD%D0%B0" TargetMode="External"/><Relationship Id="rId31" Type="http://schemas.openxmlformats.org/officeDocument/2006/relationships/hyperlink" Target="https://uk.wikipedia.org/wiki/%D0%92%D0%B8%D1%82%D0%B2%D0%B8%D1%86%D1%8C%D0%BA%D0%B0_%D1%81%D1%96%D0%BB%D1%8C%D1%81%D1%8C%D0%BA%D0%B0_%D0%B3%D1%80%D0%BE%D0%BC%D0%B0%D0%B4%D0%B0" TargetMode="External"/><Relationship Id="rId44" Type="http://schemas.openxmlformats.org/officeDocument/2006/relationships/hyperlink" Target="https://uk.wikipedia.org/wiki/%D0%9A%D0%BE%D0%BF%D0%B0%D0%BD%D0%BA%D0%B8_(%D0%9A%D0%B0%D0%BB%D1%83%D1%81%D1%8C%D0%BA%D0%B8%D0%B9_%D1%80%D0%B0%D0%B9%D0%BE%D0%BD)"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o@geonix.com.ua" TargetMode="External"/><Relationship Id="rId14" Type="http://schemas.openxmlformats.org/officeDocument/2006/relationships/header" Target="header2.xml"/><Relationship Id="rId22" Type="http://schemas.openxmlformats.org/officeDocument/2006/relationships/hyperlink" Target="https://uk.wikipedia.org/wiki/%D0%92%D0%B5%D1%80%D1%85%D0%BE%D0%B2%D0%BD%D0%B0_%D0%A0%D0%B0%D0%B4%D0%B0_%D0%A3%D0%BA%D1%80%D0%B0%D1%97%D0%BD%D0%B8" TargetMode="External"/><Relationship Id="rId27" Type="http://schemas.openxmlformats.org/officeDocument/2006/relationships/hyperlink" Target="https://uk.wikipedia.org/wiki/%D0%92%D0%BE%D0%B9%D0%BD%D0%B8%D0%BB%D1%96%D0%B2%D1%81%D1%8C%D0%BA%D0%B0_%D1%81%D0%B5%D0%BB%D0%B8%D1%89%D0%BD%D0%B0_%D0%B3%D1%80%D0%BE%D0%BC%D0%B0%D0%B4%D0%B0" TargetMode="External"/><Relationship Id="rId30" Type="http://schemas.openxmlformats.org/officeDocument/2006/relationships/hyperlink" Target="https://uk.wikipedia.org/wiki/%D0%A0%D0%BE%D0%B6%D0%BD%D1%8F%D1%82%D1%96%D0%B2%D1%81%D1%8C%D0%BA%D0%B0_%D1%81%D0%B5%D0%BB%D0%B8%D1%89%D0%BD%D0%B0_%D0%B3%D1%80%D0%BE%D0%BC%D0%B0%D0%B4%D0%B0" TargetMode="External"/><Relationship Id="rId35" Type="http://schemas.openxmlformats.org/officeDocument/2006/relationships/hyperlink" Target="https://uk.wikipedia.org/wiki/%D0%A1%D0%BF%D0%B0%D1%81%D1%8C%D0%BA%D0%B0_%D1%81%D1%96%D0%BB%D1%8C%D1%81%D1%8C%D0%BA%D0%B0_%D0%B3%D1%80%D0%BE%D0%BC%D0%B0%D0%B4%D0%B0" TargetMode="External"/><Relationship Id="rId43" Type="http://schemas.openxmlformats.org/officeDocument/2006/relationships/hyperlink" Target="https://uk.wikipedia.org/wiki/%D0%A0%D1%83%D0%BC%D1%83%D0%BD%D1%96%D1%8F" TargetMode="External"/><Relationship Id="rId48"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87A4B-8477-4847-B99D-D5548303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2833</TotalTime>
  <Pages>48</Pages>
  <Words>58453</Words>
  <Characters>33319</Characters>
  <Application>Microsoft Office Word</Application>
  <DocSecurity>0</DocSecurity>
  <Lines>277</Lines>
  <Paragraphs>183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91589</CharactersWithSpaces>
  <SharedDoc>false</SharedDoc>
  <HLinks>
    <vt:vector size="282" baseType="variant">
      <vt:variant>
        <vt:i4>7340137</vt:i4>
      </vt:variant>
      <vt:variant>
        <vt:i4>255</vt:i4>
      </vt:variant>
      <vt:variant>
        <vt:i4>0</vt:i4>
      </vt:variant>
      <vt:variant>
        <vt:i4>5</vt:i4>
      </vt:variant>
      <vt:variant>
        <vt:lpwstr>https://ligazakon.net/document/view/T125402</vt:lpwstr>
      </vt:variant>
      <vt:variant>
        <vt:lpwstr/>
      </vt:variant>
      <vt:variant>
        <vt:i4>2424948</vt:i4>
      </vt:variant>
      <vt:variant>
        <vt:i4>252</vt:i4>
      </vt:variant>
      <vt:variant>
        <vt:i4>0</vt:i4>
      </vt:variant>
      <vt:variant>
        <vt:i4>5</vt:i4>
      </vt:variant>
      <vt:variant>
        <vt:lpwstr>http://polypipe.info/production-quality/159-dsty-1</vt:lpwstr>
      </vt:variant>
      <vt:variant>
        <vt:lpwstr/>
      </vt:variant>
      <vt:variant>
        <vt:i4>2424948</vt:i4>
      </vt:variant>
      <vt:variant>
        <vt:i4>249</vt:i4>
      </vt:variant>
      <vt:variant>
        <vt:i4>0</vt:i4>
      </vt:variant>
      <vt:variant>
        <vt:i4>5</vt:i4>
      </vt:variant>
      <vt:variant>
        <vt:lpwstr>http://polypipe.info/production-quality/159-dsty-1</vt:lpwstr>
      </vt:variant>
      <vt:variant>
        <vt:lpwstr/>
      </vt:variant>
      <vt:variant>
        <vt:i4>2424948</vt:i4>
      </vt:variant>
      <vt:variant>
        <vt:i4>246</vt:i4>
      </vt:variant>
      <vt:variant>
        <vt:i4>0</vt:i4>
      </vt:variant>
      <vt:variant>
        <vt:i4>5</vt:i4>
      </vt:variant>
      <vt:variant>
        <vt:lpwstr>http://polypipe.info/production-quality/159-dsty-1</vt:lpwstr>
      </vt:variant>
      <vt:variant>
        <vt:lpwstr/>
      </vt:variant>
      <vt:variant>
        <vt:i4>7733344</vt:i4>
      </vt:variant>
      <vt:variant>
        <vt:i4>243</vt:i4>
      </vt:variant>
      <vt:variant>
        <vt:i4>0</vt:i4>
      </vt:variant>
      <vt:variant>
        <vt:i4>5</vt:i4>
      </vt:variant>
      <vt:variant>
        <vt:lpwstr>http://ecology-kievoblast.com.ua/Home/Report?ID=11</vt:lpwstr>
      </vt:variant>
      <vt:variant>
        <vt:lpwstr/>
      </vt:variant>
      <vt:variant>
        <vt:i4>7209086</vt:i4>
      </vt:variant>
      <vt:variant>
        <vt:i4>240</vt:i4>
      </vt:variant>
      <vt:variant>
        <vt:i4>0</vt:i4>
      </vt:variant>
      <vt:variant>
        <vt:i4>5</vt:i4>
      </vt:variant>
      <vt:variant>
        <vt:lpwstr>http://emerald.net.ua/</vt:lpwstr>
      </vt:variant>
      <vt:variant>
        <vt:lpwstr/>
      </vt:variant>
      <vt:variant>
        <vt:i4>7733344</vt:i4>
      </vt:variant>
      <vt:variant>
        <vt:i4>237</vt:i4>
      </vt:variant>
      <vt:variant>
        <vt:i4>0</vt:i4>
      </vt:variant>
      <vt:variant>
        <vt:i4>5</vt:i4>
      </vt:variant>
      <vt:variant>
        <vt:lpwstr>http://ecology-kievoblast.com.ua/Home/Report?ID=11</vt:lpwstr>
      </vt:variant>
      <vt:variant>
        <vt:lpwstr/>
      </vt:variant>
      <vt:variant>
        <vt:i4>1310774</vt:i4>
      </vt:variant>
      <vt:variant>
        <vt:i4>233</vt:i4>
      </vt:variant>
      <vt:variant>
        <vt:i4>0</vt:i4>
      </vt:variant>
      <vt:variant>
        <vt:i4>5</vt:i4>
      </vt:variant>
      <vt:variant>
        <vt:lpwstr/>
      </vt:variant>
      <vt:variant>
        <vt:lpwstr>_Toc70612351</vt:lpwstr>
      </vt:variant>
      <vt:variant>
        <vt:i4>1376310</vt:i4>
      </vt:variant>
      <vt:variant>
        <vt:i4>230</vt:i4>
      </vt:variant>
      <vt:variant>
        <vt:i4>0</vt:i4>
      </vt:variant>
      <vt:variant>
        <vt:i4>5</vt:i4>
      </vt:variant>
      <vt:variant>
        <vt:lpwstr/>
      </vt:variant>
      <vt:variant>
        <vt:lpwstr>_Toc70612350</vt:lpwstr>
      </vt:variant>
      <vt:variant>
        <vt:i4>1835063</vt:i4>
      </vt:variant>
      <vt:variant>
        <vt:i4>224</vt:i4>
      </vt:variant>
      <vt:variant>
        <vt:i4>0</vt:i4>
      </vt:variant>
      <vt:variant>
        <vt:i4>5</vt:i4>
      </vt:variant>
      <vt:variant>
        <vt:lpwstr/>
      </vt:variant>
      <vt:variant>
        <vt:lpwstr>_Toc70612349</vt:lpwstr>
      </vt:variant>
      <vt:variant>
        <vt:i4>1900599</vt:i4>
      </vt:variant>
      <vt:variant>
        <vt:i4>218</vt:i4>
      </vt:variant>
      <vt:variant>
        <vt:i4>0</vt:i4>
      </vt:variant>
      <vt:variant>
        <vt:i4>5</vt:i4>
      </vt:variant>
      <vt:variant>
        <vt:lpwstr/>
      </vt:variant>
      <vt:variant>
        <vt:lpwstr>_Toc70612348</vt:lpwstr>
      </vt:variant>
      <vt:variant>
        <vt:i4>1179703</vt:i4>
      </vt:variant>
      <vt:variant>
        <vt:i4>212</vt:i4>
      </vt:variant>
      <vt:variant>
        <vt:i4>0</vt:i4>
      </vt:variant>
      <vt:variant>
        <vt:i4>5</vt:i4>
      </vt:variant>
      <vt:variant>
        <vt:lpwstr/>
      </vt:variant>
      <vt:variant>
        <vt:lpwstr>_Toc70612347</vt:lpwstr>
      </vt:variant>
      <vt:variant>
        <vt:i4>1245239</vt:i4>
      </vt:variant>
      <vt:variant>
        <vt:i4>206</vt:i4>
      </vt:variant>
      <vt:variant>
        <vt:i4>0</vt:i4>
      </vt:variant>
      <vt:variant>
        <vt:i4>5</vt:i4>
      </vt:variant>
      <vt:variant>
        <vt:lpwstr/>
      </vt:variant>
      <vt:variant>
        <vt:lpwstr>_Toc70612346</vt:lpwstr>
      </vt:variant>
      <vt:variant>
        <vt:i4>1048631</vt:i4>
      </vt:variant>
      <vt:variant>
        <vt:i4>200</vt:i4>
      </vt:variant>
      <vt:variant>
        <vt:i4>0</vt:i4>
      </vt:variant>
      <vt:variant>
        <vt:i4>5</vt:i4>
      </vt:variant>
      <vt:variant>
        <vt:lpwstr/>
      </vt:variant>
      <vt:variant>
        <vt:lpwstr>_Toc70612345</vt:lpwstr>
      </vt:variant>
      <vt:variant>
        <vt:i4>1114167</vt:i4>
      </vt:variant>
      <vt:variant>
        <vt:i4>194</vt:i4>
      </vt:variant>
      <vt:variant>
        <vt:i4>0</vt:i4>
      </vt:variant>
      <vt:variant>
        <vt:i4>5</vt:i4>
      </vt:variant>
      <vt:variant>
        <vt:lpwstr/>
      </vt:variant>
      <vt:variant>
        <vt:lpwstr>_Toc70612344</vt:lpwstr>
      </vt:variant>
      <vt:variant>
        <vt:i4>1441847</vt:i4>
      </vt:variant>
      <vt:variant>
        <vt:i4>188</vt:i4>
      </vt:variant>
      <vt:variant>
        <vt:i4>0</vt:i4>
      </vt:variant>
      <vt:variant>
        <vt:i4>5</vt:i4>
      </vt:variant>
      <vt:variant>
        <vt:lpwstr/>
      </vt:variant>
      <vt:variant>
        <vt:lpwstr>_Toc70612343</vt:lpwstr>
      </vt:variant>
      <vt:variant>
        <vt:i4>1507383</vt:i4>
      </vt:variant>
      <vt:variant>
        <vt:i4>182</vt:i4>
      </vt:variant>
      <vt:variant>
        <vt:i4>0</vt:i4>
      </vt:variant>
      <vt:variant>
        <vt:i4>5</vt:i4>
      </vt:variant>
      <vt:variant>
        <vt:lpwstr/>
      </vt:variant>
      <vt:variant>
        <vt:lpwstr>_Toc70612342</vt:lpwstr>
      </vt:variant>
      <vt:variant>
        <vt:i4>1310775</vt:i4>
      </vt:variant>
      <vt:variant>
        <vt:i4>176</vt:i4>
      </vt:variant>
      <vt:variant>
        <vt:i4>0</vt:i4>
      </vt:variant>
      <vt:variant>
        <vt:i4>5</vt:i4>
      </vt:variant>
      <vt:variant>
        <vt:lpwstr/>
      </vt:variant>
      <vt:variant>
        <vt:lpwstr>_Toc70612341</vt:lpwstr>
      </vt:variant>
      <vt:variant>
        <vt:i4>1376311</vt:i4>
      </vt:variant>
      <vt:variant>
        <vt:i4>170</vt:i4>
      </vt:variant>
      <vt:variant>
        <vt:i4>0</vt:i4>
      </vt:variant>
      <vt:variant>
        <vt:i4>5</vt:i4>
      </vt:variant>
      <vt:variant>
        <vt:lpwstr/>
      </vt:variant>
      <vt:variant>
        <vt:lpwstr>_Toc70612340</vt:lpwstr>
      </vt:variant>
      <vt:variant>
        <vt:i4>1835056</vt:i4>
      </vt:variant>
      <vt:variant>
        <vt:i4>164</vt:i4>
      </vt:variant>
      <vt:variant>
        <vt:i4>0</vt:i4>
      </vt:variant>
      <vt:variant>
        <vt:i4>5</vt:i4>
      </vt:variant>
      <vt:variant>
        <vt:lpwstr/>
      </vt:variant>
      <vt:variant>
        <vt:lpwstr>_Toc70612339</vt:lpwstr>
      </vt:variant>
      <vt:variant>
        <vt:i4>1900592</vt:i4>
      </vt:variant>
      <vt:variant>
        <vt:i4>158</vt:i4>
      </vt:variant>
      <vt:variant>
        <vt:i4>0</vt:i4>
      </vt:variant>
      <vt:variant>
        <vt:i4>5</vt:i4>
      </vt:variant>
      <vt:variant>
        <vt:lpwstr/>
      </vt:variant>
      <vt:variant>
        <vt:lpwstr>_Toc70612338</vt:lpwstr>
      </vt:variant>
      <vt:variant>
        <vt:i4>1179696</vt:i4>
      </vt:variant>
      <vt:variant>
        <vt:i4>152</vt:i4>
      </vt:variant>
      <vt:variant>
        <vt:i4>0</vt:i4>
      </vt:variant>
      <vt:variant>
        <vt:i4>5</vt:i4>
      </vt:variant>
      <vt:variant>
        <vt:lpwstr/>
      </vt:variant>
      <vt:variant>
        <vt:lpwstr>_Toc70612337</vt:lpwstr>
      </vt:variant>
      <vt:variant>
        <vt:i4>1245232</vt:i4>
      </vt:variant>
      <vt:variant>
        <vt:i4>146</vt:i4>
      </vt:variant>
      <vt:variant>
        <vt:i4>0</vt:i4>
      </vt:variant>
      <vt:variant>
        <vt:i4>5</vt:i4>
      </vt:variant>
      <vt:variant>
        <vt:lpwstr/>
      </vt:variant>
      <vt:variant>
        <vt:lpwstr>_Toc70612336</vt:lpwstr>
      </vt:variant>
      <vt:variant>
        <vt:i4>1048624</vt:i4>
      </vt:variant>
      <vt:variant>
        <vt:i4>140</vt:i4>
      </vt:variant>
      <vt:variant>
        <vt:i4>0</vt:i4>
      </vt:variant>
      <vt:variant>
        <vt:i4>5</vt:i4>
      </vt:variant>
      <vt:variant>
        <vt:lpwstr/>
      </vt:variant>
      <vt:variant>
        <vt:lpwstr>_Toc70612335</vt:lpwstr>
      </vt:variant>
      <vt:variant>
        <vt:i4>1114160</vt:i4>
      </vt:variant>
      <vt:variant>
        <vt:i4>134</vt:i4>
      </vt:variant>
      <vt:variant>
        <vt:i4>0</vt:i4>
      </vt:variant>
      <vt:variant>
        <vt:i4>5</vt:i4>
      </vt:variant>
      <vt:variant>
        <vt:lpwstr/>
      </vt:variant>
      <vt:variant>
        <vt:lpwstr>_Toc70612334</vt:lpwstr>
      </vt:variant>
      <vt:variant>
        <vt:i4>1441840</vt:i4>
      </vt:variant>
      <vt:variant>
        <vt:i4>128</vt:i4>
      </vt:variant>
      <vt:variant>
        <vt:i4>0</vt:i4>
      </vt:variant>
      <vt:variant>
        <vt:i4>5</vt:i4>
      </vt:variant>
      <vt:variant>
        <vt:lpwstr/>
      </vt:variant>
      <vt:variant>
        <vt:lpwstr>_Toc70612333</vt:lpwstr>
      </vt:variant>
      <vt:variant>
        <vt:i4>1507376</vt:i4>
      </vt:variant>
      <vt:variant>
        <vt:i4>122</vt:i4>
      </vt:variant>
      <vt:variant>
        <vt:i4>0</vt:i4>
      </vt:variant>
      <vt:variant>
        <vt:i4>5</vt:i4>
      </vt:variant>
      <vt:variant>
        <vt:lpwstr/>
      </vt:variant>
      <vt:variant>
        <vt:lpwstr>_Toc70612332</vt:lpwstr>
      </vt:variant>
      <vt:variant>
        <vt:i4>1310768</vt:i4>
      </vt:variant>
      <vt:variant>
        <vt:i4>116</vt:i4>
      </vt:variant>
      <vt:variant>
        <vt:i4>0</vt:i4>
      </vt:variant>
      <vt:variant>
        <vt:i4>5</vt:i4>
      </vt:variant>
      <vt:variant>
        <vt:lpwstr/>
      </vt:variant>
      <vt:variant>
        <vt:lpwstr>_Toc70612331</vt:lpwstr>
      </vt:variant>
      <vt:variant>
        <vt:i4>1376304</vt:i4>
      </vt:variant>
      <vt:variant>
        <vt:i4>110</vt:i4>
      </vt:variant>
      <vt:variant>
        <vt:i4>0</vt:i4>
      </vt:variant>
      <vt:variant>
        <vt:i4>5</vt:i4>
      </vt:variant>
      <vt:variant>
        <vt:lpwstr/>
      </vt:variant>
      <vt:variant>
        <vt:lpwstr>_Toc70612330</vt:lpwstr>
      </vt:variant>
      <vt:variant>
        <vt:i4>1835057</vt:i4>
      </vt:variant>
      <vt:variant>
        <vt:i4>104</vt:i4>
      </vt:variant>
      <vt:variant>
        <vt:i4>0</vt:i4>
      </vt:variant>
      <vt:variant>
        <vt:i4>5</vt:i4>
      </vt:variant>
      <vt:variant>
        <vt:lpwstr/>
      </vt:variant>
      <vt:variant>
        <vt:lpwstr>_Toc70612329</vt:lpwstr>
      </vt:variant>
      <vt:variant>
        <vt:i4>1900593</vt:i4>
      </vt:variant>
      <vt:variant>
        <vt:i4>98</vt:i4>
      </vt:variant>
      <vt:variant>
        <vt:i4>0</vt:i4>
      </vt:variant>
      <vt:variant>
        <vt:i4>5</vt:i4>
      </vt:variant>
      <vt:variant>
        <vt:lpwstr/>
      </vt:variant>
      <vt:variant>
        <vt:lpwstr>_Toc70612328</vt:lpwstr>
      </vt:variant>
      <vt:variant>
        <vt:i4>1179697</vt:i4>
      </vt:variant>
      <vt:variant>
        <vt:i4>92</vt:i4>
      </vt:variant>
      <vt:variant>
        <vt:i4>0</vt:i4>
      </vt:variant>
      <vt:variant>
        <vt:i4>5</vt:i4>
      </vt:variant>
      <vt:variant>
        <vt:lpwstr/>
      </vt:variant>
      <vt:variant>
        <vt:lpwstr>_Toc70612327</vt:lpwstr>
      </vt:variant>
      <vt:variant>
        <vt:i4>1245233</vt:i4>
      </vt:variant>
      <vt:variant>
        <vt:i4>86</vt:i4>
      </vt:variant>
      <vt:variant>
        <vt:i4>0</vt:i4>
      </vt:variant>
      <vt:variant>
        <vt:i4>5</vt:i4>
      </vt:variant>
      <vt:variant>
        <vt:lpwstr/>
      </vt:variant>
      <vt:variant>
        <vt:lpwstr>_Toc70612326</vt:lpwstr>
      </vt:variant>
      <vt:variant>
        <vt:i4>1048625</vt:i4>
      </vt:variant>
      <vt:variant>
        <vt:i4>80</vt:i4>
      </vt:variant>
      <vt:variant>
        <vt:i4>0</vt:i4>
      </vt:variant>
      <vt:variant>
        <vt:i4>5</vt:i4>
      </vt:variant>
      <vt:variant>
        <vt:lpwstr/>
      </vt:variant>
      <vt:variant>
        <vt:lpwstr>_Toc70612325</vt:lpwstr>
      </vt:variant>
      <vt:variant>
        <vt:i4>1114161</vt:i4>
      </vt:variant>
      <vt:variant>
        <vt:i4>74</vt:i4>
      </vt:variant>
      <vt:variant>
        <vt:i4>0</vt:i4>
      </vt:variant>
      <vt:variant>
        <vt:i4>5</vt:i4>
      </vt:variant>
      <vt:variant>
        <vt:lpwstr/>
      </vt:variant>
      <vt:variant>
        <vt:lpwstr>_Toc70612324</vt:lpwstr>
      </vt:variant>
      <vt:variant>
        <vt:i4>1441841</vt:i4>
      </vt:variant>
      <vt:variant>
        <vt:i4>68</vt:i4>
      </vt:variant>
      <vt:variant>
        <vt:i4>0</vt:i4>
      </vt:variant>
      <vt:variant>
        <vt:i4>5</vt:i4>
      </vt:variant>
      <vt:variant>
        <vt:lpwstr/>
      </vt:variant>
      <vt:variant>
        <vt:lpwstr>_Toc70612323</vt:lpwstr>
      </vt:variant>
      <vt:variant>
        <vt:i4>1507377</vt:i4>
      </vt:variant>
      <vt:variant>
        <vt:i4>62</vt:i4>
      </vt:variant>
      <vt:variant>
        <vt:i4>0</vt:i4>
      </vt:variant>
      <vt:variant>
        <vt:i4>5</vt:i4>
      </vt:variant>
      <vt:variant>
        <vt:lpwstr/>
      </vt:variant>
      <vt:variant>
        <vt:lpwstr>_Toc70612322</vt:lpwstr>
      </vt:variant>
      <vt:variant>
        <vt:i4>1310769</vt:i4>
      </vt:variant>
      <vt:variant>
        <vt:i4>56</vt:i4>
      </vt:variant>
      <vt:variant>
        <vt:i4>0</vt:i4>
      </vt:variant>
      <vt:variant>
        <vt:i4>5</vt:i4>
      </vt:variant>
      <vt:variant>
        <vt:lpwstr/>
      </vt:variant>
      <vt:variant>
        <vt:lpwstr>_Toc70612321</vt:lpwstr>
      </vt:variant>
      <vt:variant>
        <vt:i4>1376305</vt:i4>
      </vt:variant>
      <vt:variant>
        <vt:i4>50</vt:i4>
      </vt:variant>
      <vt:variant>
        <vt:i4>0</vt:i4>
      </vt:variant>
      <vt:variant>
        <vt:i4>5</vt:i4>
      </vt:variant>
      <vt:variant>
        <vt:lpwstr/>
      </vt:variant>
      <vt:variant>
        <vt:lpwstr>_Toc70612320</vt:lpwstr>
      </vt:variant>
      <vt:variant>
        <vt:i4>1835058</vt:i4>
      </vt:variant>
      <vt:variant>
        <vt:i4>44</vt:i4>
      </vt:variant>
      <vt:variant>
        <vt:i4>0</vt:i4>
      </vt:variant>
      <vt:variant>
        <vt:i4>5</vt:i4>
      </vt:variant>
      <vt:variant>
        <vt:lpwstr/>
      </vt:variant>
      <vt:variant>
        <vt:lpwstr>_Toc70612319</vt:lpwstr>
      </vt:variant>
      <vt:variant>
        <vt:i4>1900594</vt:i4>
      </vt:variant>
      <vt:variant>
        <vt:i4>38</vt:i4>
      </vt:variant>
      <vt:variant>
        <vt:i4>0</vt:i4>
      </vt:variant>
      <vt:variant>
        <vt:i4>5</vt:i4>
      </vt:variant>
      <vt:variant>
        <vt:lpwstr/>
      </vt:variant>
      <vt:variant>
        <vt:lpwstr>_Toc70612318</vt:lpwstr>
      </vt:variant>
      <vt:variant>
        <vt:i4>1179698</vt:i4>
      </vt:variant>
      <vt:variant>
        <vt:i4>32</vt:i4>
      </vt:variant>
      <vt:variant>
        <vt:i4>0</vt:i4>
      </vt:variant>
      <vt:variant>
        <vt:i4>5</vt:i4>
      </vt:variant>
      <vt:variant>
        <vt:lpwstr/>
      </vt:variant>
      <vt:variant>
        <vt:lpwstr>_Toc70612317</vt:lpwstr>
      </vt:variant>
      <vt:variant>
        <vt:i4>1245234</vt:i4>
      </vt:variant>
      <vt:variant>
        <vt:i4>26</vt:i4>
      </vt:variant>
      <vt:variant>
        <vt:i4>0</vt:i4>
      </vt:variant>
      <vt:variant>
        <vt:i4>5</vt:i4>
      </vt:variant>
      <vt:variant>
        <vt:lpwstr/>
      </vt:variant>
      <vt:variant>
        <vt:lpwstr>_Toc70612316</vt:lpwstr>
      </vt:variant>
      <vt:variant>
        <vt:i4>1048626</vt:i4>
      </vt:variant>
      <vt:variant>
        <vt:i4>20</vt:i4>
      </vt:variant>
      <vt:variant>
        <vt:i4>0</vt:i4>
      </vt:variant>
      <vt:variant>
        <vt:i4>5</vt:i4>
      </vt:variant>
      <vt:variant>
        <vt:lpwstr/>
      </vt:variant>
      <vt:variant>
        <vt:lpwstr>_Toc70612315</vt:lpwstr>
      </vt:variant>
      <vt:variant>
        <vt:i4>1114162</vt:i4>
      </vt:variant>
      <vt:variant>
        <vt:i4>14</vt:i4>
      </vt:variant>
      <vt:variant>
        <vt:i4>0</vt:i4>
      </vt:variant>
      <vt:variant>
        <vt:i4>5</vt:i4>
      </vt:variant>
      <vt:variant>
        <vt:lpwstr/>
      </vt:variant>
      <vt:variant>
        <vt:lpwstr>_Toc70612314</vt:lpwstr>
      </vt:variant>
      <vt:variant>
        <vt:i4>1441842</vt:i4>
      </vt:variant>
      <vt:variant>
        <vt:i4>8</vt:i4>
      </vt:variant>
      <vt:variant>
        <vt:i4>0</vt:i4>
      </vt:variant>
      <vt:variant>
        <vt:i4>5</vt:i4>
      </vt:variant>
      <vt:variant>
        <vt:lpwstr/>
      </vt:variant>
      <vt:variant>
        <vt:lpwstr>_Toc70612313</vt:lpwstr>
      </vt:variant>
      <vt:variant>
        <vt:i4>1507378</vt:i4>
      </vt:variant>
      <vt:variant>
        <vt:i4>2</vt:i4>
      </vt:variant>
      <vt:variant>
        <vt:i4>0</vt:i4>
      </vt:variant>
      <vt:variant>
        <vt:i4>5</vt:i4>
      </vt:variant>
      <vt:variant>
        <vt:lpwstr/>
      </vt:variant>
      <vt:variant>
        <vt:lpwstr>_Toc70612312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Sergiy Sirotyuk</dc:creator>
  <cp:lastModifiedBy>Настя</cp:lastModifiedBy>
  <cp:revision>115</cp:revision>
  <cp:lastPrinted>2023-03-09T08:08:00Z</cp:lastPrinted>
  <dcterms:created xsi:type="dcterms:W3CDTF">2023-03-04T17:05:00Z</dcterms:created>
  <dcterms:modified xsi:type="dcterms:W3CDTF">2023-08-06T08:29:00Z</dcterms:modified>
</cp:coreProperties>
</file>