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51" w:rsidRDefault="00372E51" w:rsidP="00372E51">
      <w:pPr>
        <w:jc w:val="center"/>
        <w:rPr>
          <w:b/>
        </w:rPr>
      </w:pPr>
      <w:r>
        <w:rPr>
          <w:b/>
        </w:rPr>
        <w:t>ПРИКАРПАТСЬКИЙ ЦЕНТР УКРАЇНСЬКОЇ АКАДЕМІЇ АРХІТЕКТУРИ</w:t>
      </w:r>
    </w:p>
    <w:p w:rsidR="00372E51" w:rsidRDefault="00372E51" w:rsidP="00372E5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ПІДПРИЄМСТВО”НАУКОВО—ТВОРЧА  МАЙСТЕРНЯ ”АРХІТРАВ”</w:t>
      </w:r>
    </w:p>
    <w:p w:rsidR="00372E51" w:rsidRDefault="00372E51" w:rsidP="00372E51">
      <w:pPr>
        <w:jc w:val="center"/>
        <w:rPr>
          <w:sz w:val="20"/>
        </w:rPr>
      </w:pPr>
      <w:r>
        <w:rPr>
          <w:sz w:val="20"/>
        </w:rPr>
        <w:t>76018, м. Івано-Франківськ, вул. Українська,28, контактний телефон 50-30-11, код 32873509</w:t>
      </w:r>
    </w:p>
    <w:p w:rsidR="00372E51" w:rsidRDefault="00372E51" w:rsidP="00372E51">
      <w:pPr>
        <w:jc w:val="center"/>
        <w:rPr>
          <w:sz w:val="16"/>
        </w:rPr>
      </w:pPr>
    </w:p>
    <w:p w:rsidR="00372E51" w:rsidRDefault="00AA4DCE" w:rsidP="00372E51">
      <w:pPr>
        <w:tabs>
          <w:tab w:val="right" w:pos="9354"/>
        </w:tabs>
        <w:rPr>
          <w:sz w:val="20"/>
          <w:szCs w:val="20"/>
        </w:rPr>
      </w:pPr>
      <w:r w:rsidRPr="00AA4DCE">
        <w:rPr>
          <w:noProof/>
          <w:sz w:val="16"/>
        </w:rPr>
        <w:pict>
          <v:group id="_x0000_s1032" style="position:absolute;margin-left:9pt;margin-top:3.4pt;width:445.75pt;height:3pt;z-index:251657728" coordorigin="2045,3447" coordsize="8915,60">
            <v:line id="_x0000_s1033" style="position:absolute" from="2050,3447" to="10960,3447" strokeweight="2pt"/>
            <v:line id="_x0000_s1034" style="position:absolute" from="2045,3507" to="10955,3507"/>
          </v:group>
        </w:pict>
      </w:r>
      <w:r w:rsidR="00372E51">
        <w:rPr>
          <w:sz w:val="20"/>
          <w:szCs w:val="20"/>
        </w:rPr>
        <w:tab/>
      </w:r>
    </w:p>
    <w:p w:rsidR="00372E51" w:rsidRDefault="00372E51" w:rsidP="00372E51">
      <w:pPr>
        <w:tabs>
          <w:tab w:val="right" w:pos="9354"/>
        </w:tabs>
        <w:rPr>
          <w:sz w:val="20"/>
          <w:szCs w:val="20"/>
        </w:rPr>
      </w:pPr>
    </w:p>
    <w:p w:rsidR="00372E51" w:rsidRDefault="00372E51" w:rsidP="00372E51">
      <w:pPr>
        <w:tabs>
          <w:tab w:val="right" w:pos="9354"/>
        </w:tabs>
        <w:rPr>
          <w:sz w:val="20"/>
          <w:szCs w:val="20"/>
        </w:rPr>
      </w:pPr>
    </w:p>
    <w:p w:rsidR="00372E51" w:rsidRDefault="00372E51" w:rsidP="00372E51">
      <w:pPr>
        <w:tabs>
          <w:tab w:val="right" w:pos="9354"/>
        </w:tabs>
        <w:rPr>
          <w:sz w:val="20"/>
          <w:szCs w:val="20"/>
        </w:rPr>
      </w:pPr>
    </w:p>
    <w:p w:rsidR="00372E51" w:rsidRPr="005B08F6" w:rsidRDefault="00372E51" w:rsidP="00372E51">
      <w:pPr>
        <w:tabs>
          <w:tab w:val="right" w:pos="9354"/>
        </w:tabs>
        <w:jc w:val="center"/>
        <w:rPr>
          <w:b/>
          <w:sz w:val="28"/>
          <w:szCs w:val="28"/>
          <w:lang w:val="uk-UA"/>
        </w:rPr>
      </w:pPr>
    </w:p>
    <w:p w:rsidR="00372E51" w:rsidRDefault="00372E51" w:rsidP="00372E51">
      <w:pPr>
        <w:tabs>
          <w:tab w:val="right" w:pos="9354"/>
        </w:tabs>
        <w:jc w:val="center"/>
        <w:rPr>
          <w:b/>
          <w:sz w:val="28"/>
          <w:szCs w:val="28"/>
        </w:rPr>
      </w:pPr>
    </w:p>
    <w:p w:rsidR="005C704C" w:rsidRPr="000E02F7" w:rsidRDefault="00E05B15" w:rsidP="005C704C">
      <w:pPr>
        <w:tabs>
          <w:tab w:val="right" w:pos="935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ДЕТАЛЬНИЙ ПЛАН ТЕРИТОРІЇ</w:t>
      </w:r>
    </w:p>
    <w:p w:rsidR="006A0863" w:rsidRPr="000E02F7" w:rsidRDefault="006A0863" w:rsidP="005C704C">
      <w:pPr>
        <w:tabs>
          <w:tab w:val="right" w:pos="9354"/>
        </w:tabs>
        <w:jc w:val="center"/>
        <w:rPr>
          <w:b/>
          <w:i/>
          <w:sz w:val="28"/>
          <w:szCs w:val="28"/>
        </w:rPr>
      </w:pPr>
    </w:p>
    <w:p w:rsidR="00F334D0" w:rsidRDefault="00F334D0" w:rsidP="00F334D0">
      <w:pPr>
        <w:autoSpaceDE w:val="0"/>
        <w:autoSpaceDN w:val="0"/>
        <w:adjustRightInd w:val="0"/>
        <w:spacing w:line="252" w:lineRule="auto"/>
        <w:jc w:val="center"/>
        <w:rPr>
          <w:b/>
          <w:bCs/>
          <w:color w:val="000000"/>
          <w:sz w:val="32"/>
          <w:szCs w:val="32"/>
          <w:lang w:val="uk-UA" w:eastAsia="uk-UA"/>
        </w:rPr>
      </w:pPr>
      <w:r w:rsidRPr="00F334D0">
        <w:rPr>
          <w:b/>
          <w:bCs/>
          <w:color w:val="000000"/>
          <w:sz w:val="32"/>
          <w:szCs w:val="32"/>
          <w:lang w:val="uk-UA" w:eastAsia="uk-UA"/>
        </w:rPr>
        <w:t xml:space="preserve">Детальний план території для будівництва групи багатоквартирних </w:t>
      </w:r>
      <w:r>
        <w:rPr>
          <w:b/>
          <w:bCs/>
          <w:color w:val="000000"/>
          <w:sz w:val="32"/>
          <w:szCs w:val="32"/>
          <w:lang w:val="uk-UA" w:eastAsia="uk-UA"/>
        </w:rPr>
        <w:t xml:space="preserve"> </w:t>
      </w:r>
      <w:r w:rsidRPr="00F334D0">
        <w:rPr>
          <w:b/>
          <w:bCs/>
          <w:color w:val="000000"/>
          <w:sz w:val="32"/>
          <w:szCs w:val="32"/>
          <w:lang w:val="uk-UA" w:eastAsia="uk-UA"/>
        </w:rPr>
        <w:t xml:space="preserve">житлових будинків  </w:t>
      </w:r>
    </w:p>
    <w:p w:rsidR="00F334D0" w:rsidRPr="00F334D0" w:rsidRDefault="00F334D0" w:rsidP="00F334D0">
      <w:pPr>
        <w:autoSpaceDE w:val="0"/>
        <w:autoSpaceDN w:val="0"/>
        <w:adjustRightInd w:val="0"/>
        <w:spacing w:line="252" w:lineRule="auto"/>
        <w:jc w:val="center"/>
        <w:rPr>
          <w:b/>
          <w:bCs/>
          <w:color w:val="000000"/>
          <w:sz w:val="32"/>
          <w:szCs w:val="32"/>
          <w:lang w:val="uk-UA" w:eastAsia="uk-UA"/>
        </w:rPr>
      </w:pPr>
      <w:r w:rsidRPr="00F334D0">
        <w:rPr>
          <w:b/>
          <w:bCs/>
          <w:color w:val="000000"/>
          <w:sz w:val="32"/>
          <w:szCs w:val="32"/>
          <w:lang w:val="uk-UA" w:eastAsia="uk-UA"/>
        </w:rPr>
        <w:t xml:space="preserve">з закладами громадського призначення </w:t>
      </w:r>
    </w:p>
    <w:p w:rsidR="00F334D0" w:rsidRPr="00F334D0" w:rsidRDefault="00F334D0" w:rsidP="00F334D0">
      <w:pPr>
        <w:autoSpaceDE w:val="0"/>
        <w:autoSpaceDN w:val="0"/>
        <w:adjustRightInd w:val="0"/>
        <w:spacing w:line="252" w:lineRule="auto"/>
        <w:jc w:val="center"/>
        <w:rPr>
          <w:b/>
          <w:bCs/>
          <w:color w:val="000000"/>
          <w:sz w:val="32"/>
          <w:szCs w:val="32"/>
          <w:lang w:val="uk-UA" w:eastAsia="uk-UA"/>
        </w:rPr>
      </w:pPr>
      <w:r w:rsidRPr="00F334D0">
        <w:rPr>
          <w:b/>
          <w:bCs/>
          <w:color w:val="000000"/>
          <w:sz w:val="32"/>
          <w:szCs w:val="32"/>
          <w:lang w:val="uk-UA" w:eastAsia="uk-UA"/>
        </w:rPr>
        <w:t xml:space="preserve"> на вул. Грушевського, 89-а, в м. Калуші</w:t>
      </w:r>
    </w:p>
    <w:p w:rsidR="00B17861" w:rsidRPr="00B17861" w:rsidRDefault="00B17861" w:rsidP="00B17861">
      <w:pPr>
        <w:autoSpaceDE w:val="0"/>
        <w:autoSpaceDN w:val="0"/>
        <w:adjustRightInd w:val="0"/>
        <w:jc w:val="center"/>
        <w:rPr>
          <w:b/>
          <w:bCs/>
          <w:i/>
          <w:color w:val="000000"/>
          <w:sz w:val="32"/>
          <w:szCs w:val="32"/>
          <w:lang w:val="uk-UA" w:eastAsia="uk-UA"/>
        </w:rPr>
      </w:pPr>
    </w:p>
    <w:p w:rsidR="00FF7AD0" w:rsidRDefault="00FF7AD0" w:rsidP="00FF7AD0">
      <w:pPr>
        <w:autoSpaceDE w:val="0"/>
        <w:autoSpaceDN w:val="0"/>
        <w:adjustRightInd w:val="0"/>
        <w:jc w:val="center"/>
        <w:rPr>
          <w:b/>
          <w:bCs/>
          <w:color w:val="000000"/>
          <w:sz w:val="17"/>
          <w:szCs w:val="17"/>
          <w:lang w:val="uk-UA" w:eastAsia="uk-UA"/>
        </w:rPr>
      </w:pPr>
    </w:p>
    <w:p w:rsidR="000E02F7" w:rsidRPr="000E02F7" w:rsidRDefault="000E02F7" w:rsidP="000E02F7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uk-UA" w:eastAsia="uk-UA"/>
        </w:rPr>
      </w:pPr>
    </w:p>
    <w:p w:rsidR="006A0863" w:rsidRPr="006A0863" w:rsidRDefault="006A0863" w:rsidP="006A0863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uk-UA" w:eastAsia="uk-UA"/>
        </w:rPr>
      </w:pPr>
    </w:p>
    <w:p w:rsidR="00AF3C16" w:rsidRPr="00AF3C16" w:rsidRDefault="00AF3C16" w:rsidP="00AF3C16">
      <w:pPr>
        <w:autoSpaceDE w:val="0"/>
        <w:autoSpaceDN w:val="0"/>
        <w:adjustRightInd w:val="0"/>
        <w:jc w:val="center"/>
        <w:rPr>
          <w:color w:val="000000"/>
          <w:sz w:val="32"/>
          <w:szCs w:val="32"/>
          <w:lang w:val="uk-UA" w:eastAsia="uk-UA"/>
        </w:rPr>
      </w:pPr>
    </w:p>
    <w:p w:rsidR="00372E51" w:rsidRPr="00FF7AD0" w:rsidRDefault="00372E51" w:rsidP="00372E51">
      <w:pPr>
        <w:tabs>
          <w:tab w:val="right" w:pos="9354"/>
        </w:tabs>
        <w:rPr>
          <w:b/>
          <w:sz w:val="28"/>
          <w:szCs w:val="28"/>
        </w:rPr>
      </w:pPr>
    </w:p>
    <w:p w:rsidR="00372E51" w:rsidRPr="00FF7AD0" w:rsidRDefault="00372E51" w:rsidP="00372E51">
      <w:pPr>
        <w:tabs>
          <w:tab w:val="right" w:pos="9354"/>
        </w:tabs>
        <w:rPr>
          <w:b/>
          <w:sz w:val="28"/>
          <w:szCs w:val="28"/>
        </w:rPr>
      </w:pPr>
    </w:p>
    <w:p w:rsidR="00897B24" w:rsidRDefault="00372E51" w:rsidP="00E05B15">
      <w:pPr>
        <w:ind w:left="2835"/>
        <w:rPr>
          <w:b/>
          <w:sz w:val="28"/>
          <w:szCs w:val="28"/>
          <w:lang w:val="uk-UA"/>
        </w:rPr>
      </w:pPr>
      <w:r w:rsidRPr="00FF7A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Частина проекту: </w:t>
      </w:r>
      <w:r w:rsidR="00E05B15">
        <w:rPr>
          <w:b/>
          <w:sz w:val="28"/>
          <w:szCs w:val="28"/>
          <w:lang w:val="uk-UA"/>
        </w:rPr>
        <w:t>Детальний план території.</w:t>
      </w:r>
    </w:p>
    <w:p w:rsidR="00E05B15" w:rsidRDefault="00E05B15" w:rsidP="00E05B15">
      <w:pPr>
        <w:ind w:left="2835" w:firstLine="241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Вихідні дані. </w:t>
      </w:r>
    </w:p>
    <w:p w:rsidR="00372E51" w:rsidRDefault="00E05B15" w:rsidP="00E05B15">
      <w:pPr>
        <w:ind w:left="2835" w:firstLine="241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Графічна частина.</w:t>
      </w:r>
    </w:p>
    <w:p w:rsidR="00372E51" w:rsidRDefault="00372E51" w:rsidP="00E05B15">
      <w:pPr>
        <w:tabs>
          <w:tab w:val="right" w:pos="9354"/>
        </w:tabs>
        <w:ind w:left="2835"/>
        <w:rPr>
          <w:b/>
          <w:sz w:val="28"/>
          <w:szCs w:val="28"/>
          <w:lang w:val="uk-UA"/>
        </w:rPr>
      </w:pPr>
    </w:p>
    <w:p w:rsidR="00372E51" w:rsidRDefault="00372E51" w:rsidP="00E05B15">
      <w:pPr>
        <w:tabs>
          <w:tab w:val="right" w:pos="9354"/>
        </w:tabs>
        <w:ind w:left="2835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372E51">
        <w:rPr>
          <w:sz w:val="28"/>
          <w:szCs w:val="28"/>
          <w:lang w:val="uk-UA"/>
        </w:rPr>
        <w:t>Стадія проектування:</w:t>
      </w:r>
      <w:r>
        <w:rPr>
          <w:b/>
          <w:sz w:val="28"/>
          <w:szCs w:val="28"/>
          <w:lang w:val="uk-UA"/>
        </w:rPr>
        <w:t xml:space="preserve"> </w:t>
      </w:r>
      <w:r w:rsidR="00E05B15">
        <w:rPr>
          <w:b/>
          <w:sz w:val="28"/>
          <w:szCs w:val="28"/>
          <w:lang w:val="uk-UA"/>
        </w:rPr>
        <w:t>ДПТ</w:t>
      </w:r>
      <w:r w:rsidR="005C704C">
        <w:rPr>
          <w:b/>
          <w:sz w:val="28"/>
          <w:szCs w:val="28"/>
          <w:lang w:val="uk-UA"/>
        </w:rPr>
        <w:t>.</w:t>
      </w:r>
    </w:p>
    <w:p w:rsidR="00372E51" w:rsidRDefault="00372E51" w:rsidP="00372E51">
      <w:pPr>
        <w:tabs>
          <w:tab w:val="right" w:pos="9354"/>
        </w:tabs>
        <w:ind w:left="6840" w:hanging="1980"/>
        <w:rPr>
          <w:b/>
          <w:sz w:val="28"/>
          <w:szCs w:val="28"/>
          <w:lang w:val="uk-UA"/>
        </w:rPr>
      </w:pPr>
    </w:p>
    <w:p w:rsidR="00372E51" w:rsidRPr="00EC2D0B" w:rsidRDefault="00372E51" w:rsidP="00372E51">
      <w:pPr>
        <w:rPr>
          <w:sz w:val="28"/>
          <w:szCs w:val="28"/>
        </w:rPr>
      </w:pPr>
    </w:p>
    <w:p w:rsidR="00372E51" w:rsidRPr="00EC2D0B" w:rsidRDefault="00372E51" w:rsidP="00372E51">
      <w:pPr>
        <w:rPr>
          <w:sz w:val="28"/>
          <w:szCs w:val="28"/>
          <w:lang w:val="uk-UA"/>
        </w:rPr>
      </w:pPr>
    </w:p>
    <w:p w:rsidR="00372E51" w:rsidRPr="00053C2B" w:rsidRDefault="00053C2B" w:rsidP="00053C2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Книга І</w:t>
      </w:r>
    </w:p>
    <w:p w:rsidR="00372E51" w:rsidRDefault="00372E51" w:rsidP="00372E51">
      <w:pPr>
        <w:rPr>
          <w:sz w:val="28"/>
          <w:szCs w:val="28"/>
        </w:rPr>
      </w:pPr>
    </w:p>
    <w:p w:rsidR="00372E51" w:rsidRDefault="00372E51" w:rsidP="00372E51">
      <w:pPr>
        <w:rPr>
          <w:sz w:val="28"/>
          <w:szCs w:val="28"/>
        </w:rPr>
      </w:pPr>
    </w:p>
    <w:p w:rsidR="00372E51" w:rsidRDefault="00372E51" w:rsidP="00372E5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72E51" w:rsidRDefault="00372E51" w:rsidP="00372E51">
      <w:pPr>
        <w:rPr>
          <w:sz w:val="28"/>
          <w:szCs w:val="28"/>
        </w:rPr>
      </w:pPr>
    </w:p>
    <w:p w:rsidR="00372E51" w:rsidRDefault="00372E51" w:rsidP="00372E5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НТМ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„Архітрав”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Чулуп</w:t>
      </w:r>
    </w:p>
    <w:p w:rsidR="00372E51" w:rsidRDefault="00372E51" w:rsidP="00372E51">
      <w:pPr>
        <w:jc w:val="center"/>
        <w:rPr>
          <w:sz w:val="28"/>
          <w:szCs w:val="28"/>
        </w:rPr>
      </w:pPr>
    </w:p>
    <w:p w:rsidR="00372E51" w:rsidRDefault="00372E51" w:rsidP="00372E5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ГАП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Чулуп</w:t>
      </w:r>
    </w:p>
    <w:p w:rsidR="00372E51" w:rsidRDefault="00372E51" w:rsidP="00372E51">
      <w:pPr>
        <w:rPr>
          <w:sz w:val="28"/>
          <w:szCs w:val="28"/>
        </w:rPr>
      </w:pPr>
    </w:p>
    <w:p w:rsidR="00372E51" w:rsidRDefault="00372E51" w:rsidP="00372E51">
      <w:pPr>
        <w:rPr>
          <w:sz w:val="28"/>
          <w:szCs w:val="28"/>
        </w:rPr>
      </w:pPr>
    </w:p>
    <w:p w:rsidR="00372E51" w:rsidRPr="00441FFD" w:rsidRDefault="00372E51" w:rsidP="00372E51">
      <w:pPr>
        <w:rPr>
          <w:sz w:val="28"/>
          <w:szCs w:val="28"/>
        </w:rPr>
      </w:pPr>
    </w:p>
    <w:p w:rsidR="00372E51" w:rsidRDefault="00372E51" w:rsidP="00372E51">
      <w:pPr>
        <w:rPr>
          <w:sz w:val="20"/>
          <w:szCs w:val="20"/>
        </w:rPr>
      </w:pPr>
    </w:p>
    <w:p w:rsidR="00372E51" w:rsidRDefault="00372E51" w:rsidP="00372E51">
      <w:pPr>
        <w:jc w:val="center"/>
      </w:pPr>
      <w:r>
        <w:t>м. Івано-Франківськ</w:t>
      </w:r>
    </w:p>
    <w:p w:rsidR="00053C2B" w:rsidRPr="00053C2B" w:rsidRDefault="00372E51" w:rsidP="00372E51">
      <w:pPr>
        <w:jc w:val="center"/>
        <w:rPr>
          <w:lang w:val="uk-UA"/>
        </w:rPr>
      </w:pPr>
      <w:r>
        <w:t>20</w:t>
      </w:r>
      <w:r w:rsidR="009D52BF">
        <w:rPr>
          <w:lang w:val="uk-UA"/>
        </w:rPr>
        <w:t>2</w:t>
      </w:r>
      <w:r w:rsidR="009D52BF">
        <w:rPr>
          <w:lang w:val="en-US"/>
        </w:rPr>
        <w:t>1</w:t>
      </w:r>
      <w:r>
        <w:t>р</w:t>
      </w:r>
    </w:p>
    <w:p w:rsidR="00053C2B" w:rsidRDefault="00053C2B" w:rsidP="00053C2B">
      <w:pPr>
        <w:jc w:val="center"/>
        <w:rPr>
          <w:lang w:val="uk-UA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717"/>
        <w:gridCol w:w="1592"/>
        <w:gridCol w:w="942"/>
        <w:gridCol w:w="718"/>
        <w:gridCol w:w="4430"/>
        <w:gridCol w:w="931"/>
      </w:tblGrid>
      <w:tr w:rsidR="006931FC" w:rsidRPr="000E7C96" w:rsidTr="00E05B15">
        <w:trPr>
          <w:trHeight w:val="13037"/>
        </w:trPr>
        <w:tc>
          <w:tcPr>
            <w:tcW w:w="10260" w:type="dxa"/>
            <w:gridSpan w:val="7"/>
            <w:shd w:val="clear" w:color="auto" w:fill="auto"/>
          </w:tcPr>
          <w:p w:rsidR="006931FC" w:rsidRPr="000E7C96" w:rsidRDefault="006931FC" w:rsidP="006931FC">
            <w:pPr>
              <w:rPr>
                <w:lang w:val="uk-UA"/>
              </w:rPr>
            </w:pPr>
          </w:p>
          <w:p w:rsidR="00B31887" w:rsidRPr="000E7C96" w:rsidRDefault="00B31887" w:rsidP="006931FC">
            <w:pPr>
              <w:rPr>
                <w:lang w:val="uk-UA"/>
              </w:rPr>
            </w:pPr>
          </w:p>
          <w:p w:rsidR="00B31887" w:rsidRPr="000E7C96" w:rsidRDefault="00B31887" w:rsidP="006931FC">
            <w:pPr>
              <w:rPr>
                <w:lang w:val="uk-UA"/>
              </w:rPr>
            </w:pPr>
          </w:p>
          <w:p w:rsidR="00B31887" w:rsidRPr="000E7C96" w:rsidRDefault="00B31887" w:rsidP="000E7C96">
            <w:pPr>
              <w:jc w:val="center"/>
              <w:rPr>
                <w:lang w:val="uk-UA"/>
              </w:rPr>
            </w:pPr>
            <w:r w:rsidRPr="000E7C96"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  <w:lang w:val="uk-UA"/>
              </w:rPr>
              <w:t xml:space="preserve">Перелік </w:t>
            </w:r>
            <w:r w:rsidRPr="000E7C96"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  <w:t>осіб, що приймали участь у розробці проекту</w:t>
            </w:r>
          </w:p>
          <w:p w:rsidR="00B31887" w:rsidRPr="000E7C96" w:rsidRDefault="00B31887" w:rsidP="006931FC">
            <w:pPr>
              <w:rPr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43"/>
              <w:gridCol w:w="3343"/>
              <w:gridCol w:w="3343"/>
            </w:tblGrid>
            <w:tr w:rsidR="00B31887" w:rsidRPr="000E7C96" w:rsidTr="000E7C96">
              <w:tc>
                <w:tcPr>
                  <w:tcW w:w="3343" w:type="dxa"/>
                  <w:shd w:val="clear" w:color="auto" w:fill="auto"/>
                </w:tcPr>
                <w:p w:rsidR="00B31887" w:rsidRPr="000E7C96" w:rsidRDefault="00B31887" w:rsidP="000E7C96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 w:rsidRPr="000E7C96">
                    <w:rPr>
                      <w:rFonts w:ascii="TimesNewRomanPSMT" w:hAnsi="TimesNewRomanPSMT" w:cs="TimesNewRomanPSMT"/>
                      <w:b/>
                      <w:sz w:val="32"/>
                      <w:szCs w:val="32"/>
                    </w:rPr>
                    <w:t>Розділ</w:t>
                  </w:r>
                </w:p>
              </w:tc>
              <w:tc>
                <w:tcPr>
                  <w:tcW w:w="3343" w:type="dxa"/>
                  <w:shd w:val="clear" w:color="auto" w:fill="auto"/>
                </w:tcPr>
                <w:p w:rsidR="00B31887" w:rsidRPr="000E7C96" w:rsidRDefault="00B31887" w:rsidP="000E7C96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 w:rsidRPr="000E7C96">
                    <w:rPr>
                      <w:rFonts w:ascii="TimesNewRomanPSMT" w:hAnsi="TimesNewRomanPSMT" w:cs="TimesNewRomanPSMT"/>
                      <w:b/>
                      <w:sz w:val="32"/>
                      <w:szCs w:val="32"/>
                    </w:rPr>
                    <w:t>Посада</w:t>
                  </w:r>
                </w:p>
              </w:tc>
              <w:tc>
                <w:tcPr>
                  <w:tcW w:w="3343" w:type="dxa"/>
                  <w:shd w:val="clear" w:color="auto" w:fill="auto"/>
                </w:tcPr>
                <w:p w:rsidR="00B31887" w:rsidRPr="000E7C96" w:rsidRDefault="00B31887" w:rsidP="000E7C96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 w:rsidRPr="000E7C96">
                    <w:rPr>
                      <w:rFonts w:ascii="TimesNewRomanPSMT" w:hAnsi="TimesNewRomanPSMT" w:cs="TimesNewRomanPSMT"/>
                      <w:b/>
                      <w:sz w:val="32"/>
                      <w:szCs w:val="32"/>
                    </w:rPr>
                    <w:t>ПІБ</w:t>
                  </w:r>
                </w:p>
              </w:tc>
            </w:tr>
            <w:tr w:rsidR="00B31887" w:rsidRPr="000E7C96" w:rsidTr="000E7C96">
              <w:tc>
                <w:tcPr>
                  <w:tcW w:w="3343" w:type="dxa"/>
                  <w:shd w:val="clear" w:color="auto" w:fill="auto"/>
                </w:tcPr>
                <w:p w:rsidR="00B31887" w:rsidRPr="000E7C96" w:rsidRDefault="009B2D6D" w:rsidP="006931FC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Зага</w:t>
                  </w:r>
                  <w:r w:rsidR="00B31887" w:rsidRPr="000E7C96">
                    <w:rPr>
                      <w:b/>
                      <w:sz w:val="28"/>
                      <w:szCs w:val="28"/>
                      <w:lang w:val="uk-UA"/>
                    </w:rPr>
                    <w:t>льні питання</w:t>
                  </w:r>
                </w:p>
              </w:tc>
              <w:tc>
                <w:tcPr>
                  <w:tcW w:w="3343" w:type="dxa"/>
                  <w:shd w:val="clear" w:color="auto" w:fill="auto"/>
                </w:tcPr>
                <w:p w:rsidR="00B31887" w:rsidRPr="000E7C96" w:rsidRDefault="00B31887" w:rsidP="006931FC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0E7C96">
                    <w:rPr>
                      <w:b/>
                      <w:sz w:val="28"/>
                      <w:szCs w:val="28"/>
                      <w:lang w:val="uk-UA"/>
                    </w:rPr>
                    <w:t>ГАП</w:t>
                  </w:r>
                </w:p>
              </w:tc>
              <w:tc>
                <w:tcPr>
                  <w:tcW w:w="3343" w:type="dxa"/>
                  <w:shd w:val="clear" w:color="auto" w:fill="auto"/>
                </w:tcPr>
                <w:p w:rsidR="00B31887" w:rsidRPr="000E7C96" w:rsidRDefault="00F15795" w:rsidP="006931FC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0E7C96">
                    <w:rPr>
                      <w:b/>
                      <w:sz w:val="28"/>
                      <w:szCs w:val="28"/>
                      <w:lang w:val="uk-UA"/>
                    </w:rPr>
                    <w:t>Чулуп М</w:t>
                  </w:r>
                  <w:r w:rsidR="00B31887" w:rsidRPr="000E7C96">
                    <w:rPr>
                      <w:b/>
                      <w:sz w:val="28"/>
                      <w:szCs w:val="28"/>
                      <w:lang w:val="uk-UA"/>
                    </w:rPr>
                    <w:t>.М.</w:t>
                  </w:r>
                </w:p>
              </w:tc>
            </w:tr>
            <w:tr w:rsidR="00B31887" w:rsidRPr="000E7C96" w:rsidTr="000E7C96">
              <w:tc>
                <w:tcPr>
                  <w:tcW w:w="3343" w:type="dxa"/>
                  <w:shd w:val="clear" w:color="auto" w:fill="auto"/>
                </w:tcPr>
                <w:p w:rsidR="00B31887" w:rsidRPr="000E7C96" w:rsidRDefault="00B31887" w:rsidP="006931FC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0E7C96">
                    <w:rPr>
                      <w:b/>
                      <w:sz w:val="28"/>
                      <w:szCs w:val="28"/>
                      <w:lang w:val="uk-UA"/>
                    </w:rPr>
                    <w:t>Генплан</w:t>
                  </w:r>
                </w:p>
              </w:tc>
              <w:tc>
                <w:tcPr>
                  <w:tcW w:w="3343" w:type="dxa"/>
                  <w:shd w:val="clear" w:color="auto" w:fill="auto"/>
                </w:tcPr>
                <w:p w:rsidR="00D027E3" w:rsidRPr="000E7C96" w:rsidRDefault="00D027E3" w:rsidP="006931FC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0E7C96">
                    <w:rPr>
                      <w:b/>
                      <w:sz w:val="28"/>
                      <w:szCs w:val="28"/>
                      <w:lang w:val="uk-UA"/>
                    </w:rPr>
                    <w:t>Керівник групи</w:t>
                  </w:r>
                </w:p>
                <w:p w:rsidR="00D027E3" w:rsidRPr="000E7C96" w:rsidRDefault="00D027E3" w:rsidP="006931FC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B31887" w:rsidRPr="000E7C96" w:rsidRDefault="00B31887" w:rsidP="006931FC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0E7C96">
                    <w:rPr>
                      <w:b/>
                      <w:sz w:val="28"/>
                      <w:szCs w:val="28"/>
                      <w:lang w:val="uk-UA"/>
                    </w:rPr>
                    <w:t>архітектор</w:t>
                  </w:r>
                </w:p>
              </w:tc>
              <w:tc>
                <w:tcPr>
                  <w:tcW w:w="3343" w:type="dxa"/>
                  <w:shd w:val="clear" w:color="auto" w:fill="auto"/>
                </w:tcPr>
                <w:p w:rsidR="00B31887" w:rsidRPr="000E7C96" w:rsidRDefault="00F15795" w:rsidP="006931FC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0E7C96">
                    <w:rPr>
                      <w:b/>
                      <w:sz w:val="28"/>
                      <w:szCs w:val="28"/>
                      <w:lang w:val="uk-UA"/>
                    </w:rPr>
                    <w:t>Чулуп Н</w:t>
                  </w:r>
                  <w:r w:rsidR="00B31887" w:rsidRPr="000E7C96">
                    <w:rPr>
                      <w:b/>
                      <w:sz w:val="28"/>
                      <w:szCs w:val="28"/>
                      <w:lang w:val="uk-UA"/>
                    </w:rPr>
                    <w:t>.М.</w:t>
                  </w:r>
                </w:p>
                <w:p w:rsidR="00D027E3" w:rsidRPr="000E7C96" w:rsidRDefault="00D027E3" w:rsidP="006931FC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D027E3" w:rsidRPr="00331973" w:rsidRDefault="00331973" w:rsidP="006931FC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Коробчук Т.В.</w:t>
                  </w:r>
                </w:p>
              </w:tc>
            </w:tr>
          </w:tbl>
          <w:p w:rsidR="00B31887" w:rsidRPr="000E7C96" w:rsidRDefault="00B31887" w:rsidP="006931FC">
            <w:pPr>
              <w:rPr>
                <w:lang w:val="uk-UA"/>
              </w:rPr>
            </w:pPr>
          </w:p>
          <w:p w:rsidR="00B31887" w:rsidRPr="000E7C96" w:rsidRDefault="00B31887" w:rsidP="006931FC">
            <w:pPr>
              <w:rPr>
                <w:lang w:val="uk-UA"/>
              </w:rPr>
            </w:pPr>
          </w:p>
          <w:p w:rsidR="00B31887" w:rsidRPr="000E7C96" w:rsidRDefault="00B31887" w:rsidP="006931FC">
            <w:pPr>
              <w:rPr>
                <w:lang w:val="uk-UA"/>
              </w:rPr>
            </w:pPr>
          </w:p>
          <w:p w:rsidR="00B31887" w:rsidRPr="000E7C96" w:rsidRDefault="00B31887" w:rsidP="006931FC">
            <w:pPr>
              <w:rPr>
                <w:lang w:val="uk-UA"/>
              </w:rPr>
            </w:pPr>
          </w:p>
          <w:p w:rsidR="00B31887" w:rsidRPr="000E7C96" w:rsidRDefault="00B31887" w:rsidP="006931FC">
            <w:pPr>
              <w:rPr>
                <w:lang w:val="uk-UA"/>
              </w:rPr>
            </w:pPr>
          </w:p>
          <w:p w:rsidR="00B31887" w:rsidRPr="000E7C96" w:rsidRDefault="00B31887" w:rsidP="006931FC">
            <w:pPr>
              <w:rPr>
                <w:lang w:val="uk-UA"/>
              </w:rPr>
            </w:pPr>
          </w:p>
          <w:p w:rsidR="00B31887" w:rsidRPr="000E7C96" w:rsidRDefault="00B31887" w:rsidP="006931FC">
            <w:pPr>
              <w:rPr>
                <w:lang w:val="uk-UA"/>
              </w:rPr>
            </w:pPr>
          </w:p>
          <w:p w:rsidR="00B31887" w:rsidRPr="000E7C96" w:rsidRDefault="00B31887" w:rsidP="006931FC">
            <w:pPr>
              <w:rPr>
                <w:lang w:val="uk-UA"/>
              </w:rPr>
            </w:pPr>
          </w:p>
          <w:p w:rsidR="00B31887" w:rsidRPr="000E7C96" w:rsidRDefault="00B31887" w:rsidP="006931FC">
            <w:pPr>
              <w:rPr>
                <w:lang w:val="uk-UA"/>
              </w:rPr>
            </w:pPr>
          </w:p>
          <w:p w:rsidR="00B31887" w:rsidRPr="000E7C96" w:rsidRDefault="00B31887" w:rsidP="006931FC">
            <w:pPr>
              <w:rPr>
                <w:lang w:val="uk-UA"/>
              </w:rPr>
            </w:pPr>
          </w:p>
          <w:p w:rsidR="00B31887" w:rsidRPr="000E7C96" w:rsidRDefault="00B31887" w:rsidP="006931FC">
            <w:pPr>
              <w:rPr>
                <w:lang w:val="uk-UA"/>
              </w:rPr>
            </w:pPr>
          </w:p>
        </w:tc>
      </w:tr>
      <w:tr w:rsidR="006931FC" w:rsidTr="000E7C96">
        <w:tc>
          <w:tcPr>
            <w:tcW w:w="930" w:type="dxa"/>
            <w:shd w:val="clear" w:color="auto" w:fill="auto"/>
          </w:tcPr>
          <w:p w:rsidR="006931FC" w:rsidRPr="000E7C96" w:rsidRDefault="006931FC" w:rsidP="006931FC">
            <w:pPr>
              <w:rPr>
                <w:lang w:val="uk-UA"/>
              </w:rPr>
            </w:pPr>
          </w:p>
        </w:tc>
        <w:tc>
          <w:tcPr>
            <w:tcW w:w="717" w:type="dxa"/>
            <w:shd w:val="clear" w:color="auto" w:fill="auto"/>
          </w:tcPr>
          <w:p w:rsidR="006931FC" w:rsidRPr="000E7C96" w:rsidRDefault="006931FC" w:rsidP="006931FC">
            <w:pPr>
              <w:rPr>
                <w:lang w:val="uk-UA"/>
              </w:rPr>
            </w:pPr>
          </w:p>
        </w:tc>
        <w:tc>
          <w:tcPr>
            <w:tcW w:w="1592" w:type="dxa"/>
            <w:shd w:val="clear" w:color="auto" w:fill="auto"/>
          </w:tcPr>
          <w:p w:rsidR="006931FC" w:rsidRPr="000E7C96" w:rsidRDefault="006931FC" w:rsidP="006931FC">
            <w:pPr>
              <w:rPr>
                <w:lang w:val="uk-UA"/>
              </w:rPr>
            </w:pPr>
          </w:p>
        </w:tc>
        <w:tc>
          <w:tcPr>
            <w:tcW w:w="942" w:type="dxa"/>
            <w:shd w:val="clear" w:color="auto" w:fill="auto"/>
          </w:tcPr>
          <w:p w:rsidR="006931FC" w:rsidRPr="000E7C96" w:rsidRDefault="006931FC" w:rsidP="006931FC">
            <w:pPr>
              <w:rPr>
                <w:lang w:val="uk-UA"/>
              </w:rPr>
            </w:pPr>
          </w:p>
        </w:tc>
        <w:tc>
          <w:tcPr>
            <w:tcW w:w="718" w:type="dxa"/>
            <w:shd w:val="clear" w:color="auto" w:fill="auto"/>
          </w:tcPr>
          <w:p w:rsidR="006931FC" w:rsidRPr="000E7C96" w:rsidRDefault="006931FC" w:rsidP="006931FC">
            <w:pPr>
              <w:rPr>
                <w:lang w:val="uk-UA"/>
              </w:rPr>
            </w:pPr>
          </w:p>
        </w:tc>
        <w:tc>
          <w:tcPr>
            <w:tcW w:w="4430" w:type="dxa"/>
            <w:vMerge w:val="restart"/>
            <w:shd w:val="clear" w:color="auto" w:fill="auto"/>
          </w:tcPr>
          <w:p w:rsidR="006931FC" w:rsidRPr="000E7C96" w:rsidRDefault="006931FC" w:rsidP="000E7C96">
            <w:pPr>
              <w:jc w:val="center"/>
              <w:rPr>
                <w:lang w:val="uk-UA"/>
              </w:rPr>
            </w:pPr>
          </w:p>
          <w:p w:rsidR="006931FC" w:rsidRPr="000E7C96" w:rsidRDefault="006931FC" w:rsidP="000E7C96">
            <w:pPr>
              <w:jc w:val="center"/>
              <w:rPr>
                <w:lang w:val="uk-UA"/>
              </w:rPr>
            </w:pPr>
            <w:r w:rsidRPr="000E7C96">
              <w:rPr>
                <w:lang w:val="uk-UA"/>
              </w:rPr>
              <w:t>Пояснювальна записка</w:t>
            </w:r>
          </w:p>
        </w:tc>
        <w:tc>
          <w:tcPr>
            <w:tcW w:w="931" w:type="dxa"/>
            <w:shd w:val="clear" w:color="auto" w:fill="auto"/>
          </w:tcPr>
          <w:p w:rsidR="006931FC" w:rsidRPr="000E7C96" w:rsidRDefault="006931FC" w:rsidP="006931FC">
            <w:pPr>
              <w:rPr>
                <w:lang w:val="uk-UA"/>
              </w:rPr>
            </w:pPr>
            <w:r w:rsidRPr="000E7C96">
              <w:rPr>
                <w:lang w:val="uk-UA"/>
              </w:rPr>
              <w:t>Аркуш</w:t>
            </w:r>
          </w:p>
        </w:tc>
      </w:tr>
      <w:tr w:rsidR="006931FC" w:rsidTr="000E7C96">
        <w:tc>
          <w:tcPr>
            <w:tcW w:w="930" w:type="dxa"/>
            <w:shd w:val="clear" w:color="auto" w:fill="auto"/>
          </w:tcPr>
          <w:p w:rsidR="006931FC" w:rsidRDefault="006931FC" w:rsidP="006931FC"/>
        </w:tc>
        <w:tc>
          <w:tcPr>
            <w:tcW w:w="717" w:type="dxa"/>
            <w:shd w:val="clear" w:color="auto" w:fill="auto"/>
          </w:tcPr>
          <w:p w:rsidR="006931FC" w:rsidRDefault="006931FC" w:rsidP="006931FC"/>
        </w:tc>
        <w:tc>
          <w:tcPr>
            <w:tcW w:w="1592" w:type="dxa"/>
            <w:shd w:val="clear" w:color="auto" w:fill="auto"/>
          </w:tcPr>
          <w:p w:rsidR="006931FC" w:rsidRDefault="006931FC" w:rsidP="006931FC"/>
        </w:tc>
        <w:tc>
          <w:tcPr>
            <w:tcW w:w="942" w:type="dxa"/>
            <w:shd w:val="clear" w:color="auto" w:fill="auto"/>
          </w:tcPr>
          <w:p w:rsidR="006931FC" w:rsidRDefault="006931FC" w:rsidP="006931FC"/>
        </w:tc>
        <w:tc>
          <w:tcPr>
            <w:tcW w:w="718" w:type="dxa"/>
            <w:shd w:val="clear" w:color="auto" w:fill="auto"/>
          </w:tcPr>
          <w:p w:rsidR="006931FC" w:rsidRDefault="006931FC" w:rsidP="006931FC"/>
        </w:tc>
        <w:tc>
          <w:tcPr>
            <w:tcW w:w="4430" w:type="dxa"/>
            <w:vMerge/>
            <w:shd w:val="clear" w:color="auto" w:fill="auto"/>
          </w:tcPr>
          <w:p w:rsidR="006931FC" w:rsidRDefault="006931FC" w:rsidP="006931FC"/>
        </w:tc>
        <w:tc>
          <w:tcPr>
            <w:tcW w:w="931" w:type="dxa"/>
            <w:vMerge w:val="restart"/>
            <w:shd w:val="clear" w:color="auto" w:fill="auto"/>
          </w:tcPr>
          <w:p w:rsidR="006931FC" w:rsidRDefault="006931FC" w:rsidP="006931FC"/>
        </w:tc>
      </w:tr>
      <w:tr w:rsidR="006931FC" w:rsidTr="000E7C96">
        <w:tc>
          <w:tcPr>
            <w:tcW w:w="930" w:type="dxa"/>
            <w:shd w:val="clear" w:color="auto" w:fill="auto"/>
          </w:tcPr>
          <w:p w:rsidR="006931FC" w:rsidRPr="000E7C96" w:rsidRDefault="006931FC" w:rsidP="006931FC">
            <w:pPr>
              <w:rPr>
                <w:lang w:val="uk-UA"/>
              </w:rPr>
            </w:pPr>
            <w:r w:rsidRPr="000E7C96">
              <w:rPr>
                <w:lang w:val="uk-UA"/>
              </w:rPr>
              <w:t>Змн.</w:t>
            </w:r>
          </w:p>
        </w:tc>
        <w:tc>
          <w:tcPr>
            <w:tcW w:w="717" w:type="dxa"/>
            <w:shd w:val="clear" w:color="auto" w:fill="auto"/>
          </w:tcPr>
          <w:p w:rsidR="006931FC" w:rsidRPr="000E7C96" w:rsidRDefault="006931FC" w:rsidP="006931FC">
            <w:pPr>
              <w:rPr>
                <w:lang w:val="uk-UA"/>
              </w:rPr>
            </w:pPr>
            <w:r w:rsidRPr="000E7C96">
              <w:rPr>
                <w:lang w:val="uk-UA"/>
              </w:rPr>
              <w:t>Арк.</w:t>
            </w:r>
          </w:p>
        </w:tc>
        <w:tc>
          <w:tcPr>
            <w:tcW w:w="1592" w:type="dxa"/>
            <w:shd w:val="clear" w:color="auto" w:fill="auto"/>
          </w:tcPr>
          <w:p w:rsidR="006931FC" w:rsidRPr="000E7C96" w:rsidRDefault="006931FC" w:rsidP="006931FC">
            <w:pPr>
              <w:rPr>
                <w:lang w:val="uk-UA"/>
              </w:rPr>
            </w:pPr>
            <w:r w:rsidRPr="000E7C96">
              <w:rPr>
                <w:lang w:val="uk-UA"/>
              </w:rPr>
              <w:t>№ документа</w:t>
            </w:r>
          </w:p>
        </w:tc>
        <w:tc>
          <w:tcPr>
            <w:tcW w:w="942" w:type="dxa"/>
            <w:shd w:val="clear" w:color="auto" w:fill="auto"/>
          </w:tcPr>
          <w:p w:rsidR="006931FC" w:rsidRPr="000E7C96" w:rsidRDefault="006931FC" w:rsidP="006931FC">
            <w:pPr>
              <w:rPr>
                <w:lang w:val="uk-UA"/>
              </w:rPr>
            </w:pPr>
            <w:r w:rsidRPr="000E7C96">
              <w:rPr>
                <w:lang w:val="uk-UA"/>
              </w:rPr>
              <w:t>Підпис</w:t>
            </w:r>
          </w:p>
        </w:tc>
        <w:tc>
          <w:tcPr>
            <w:tcW w:w="718" w:type="dxa"/>
            <w:shd w:val="clear" w:color="auto" w:fill="auto"/>
          </w:tcPr>
          <w:p w:rsidR="006931FC" w:rsidRPr="000E7C96" w:rsidRDefault="006931FC" w:rsidP="006931FC">
            <w:pPr>
              <w:rPr>
                <w:lang w:val="uk-UA"/>
              </w:rPr>
            </w:pPr>
            <w:r w:rsidRPr="000E7C96">
              <w:rPr>
                <w:lang w:val="uk-UA"/>
              </w:rPr>
              <w:t>Дата</w:t>
            </w:r>
          </w:p>
        </w:tc>
        <w:tc>
          <w:tcPr>
            <w:tcW w:w="4430" w:type="dxa"/>
            <w:vMerge/>
            <w:shd w:val="clear" w:color="auto" w:fill="auto"/>
          </w:tcPr>
          <w:p w:rsidR="006931FC" w:rsidRDefault="006931FC" w:rsidP="006931FC"/>
        </w:tc>
        <w:tc>
          <w:tcPr>
            <w:tcW w:w="931" w:type="dxa"/>
            <w:vMerge/>
            <w:shd w:val="clear" w:color="auto" w:fill="auto"/>
          </w:tcPr>
          <w:p w:rsidR="006931FC" w:rsidRDefault="006931FC" w:rsidP="006931FC"/>
        </w:tc>
      </w:tr>
    </w:tbl>
    <w:p w:rsidR="006931FC" w:rsidRDefault="006931FC" w:rsidP="006931FC"/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717"/>
        <w:gridCol w:w="1592"/>
        <w:gridCol w:w="942"/>
        <w:gridCol w:w="718"/>
        <w:gridCol w:w="4430"/>
        <w:gridCol w:w="931"/>
      </w:tblGrid>
      <w:tr w:rsidR="006931FC" w:rsidTr="000E7C96">
        <w:trPr>
          <w:trHeight w:val="13397"/>
        </w:trPr>
        <w:tc>
          <w:tcPr>
            <w:tcW w:w="10260" w:type="dxa"/>
            <w:gridSpan w:val="7"/>
            <w:shd w:val="clear" w:color="auto" w:fill="auto"/>
          </w:tcPr>
          <w:p w:rsidR="00287116" w:rsidRPr="00287116" w:rsidRDefault="00287116" w:rsidP="0028711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287116">
              <w:rPr>
                <w:b/>
                <w:sz w:val="22"/>
                <w:szCs w:val="22"/>
                <w:u w:val="single"/>
              </w:rPr>
              <w:lastRenderedPageBreak/>
              <w:t>Зміст пояснювальної  записки.</w:t>
            </w:r>
          </w:p>
          <w:p w:rsidR="00287116" w:rsidRPr="00287116" w:rsidRDefault="00287116" w:rsidP="00287116">
            <w:pPr>
              <w:ind w:firstLine="1080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sz w:val="22"/>
                <w:szCs w:val="22"/>
              </w:rPr>
              <w:t>1.Перелік матеріалів Детального Плану Території (ДПТ)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 xml:space="preserve">   Підстава для розроблення детального плану території.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>2.Стислий опис природних, соціально-економічних і містобудівних умов.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>3.Оцінка існуючої ситуації.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>- стан навколишнього середовища;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>- використання території;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>- характеристика будівель;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>- характеристика об‘єктів культурної спадщини;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>- характеристика інженерного обладнання;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>- характеристика транспорту;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>- характеристика озеленення і благоустрою;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>- характеристика планувальних обмежень;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 xml:space="preserve">4. Розподіл території за функціональним використанням, розміщення забудови на   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 xml:space="preserve">    вільних територіях, структура забудови.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>5. Характеристика видів використання території.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>6. Пропозиції щодо встановлення режиму використання територій, передбачених для перспективної  містобудівної діяльності.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 xml:space="preserve">7. Основні принципи планувально-просторової  організації території. 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>8. Житловий фонд та розселення.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>9. Система  обслуговування населення.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 xml:space="preserve">10. Вулично-дорожна мережа, транспортне обслуговування, організація руху 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 xml:space="preserve">     транспорту і пішоходів, розміщення гаражів і автостоянок.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 xml:space="preserve">11. Інженерне забезпечення території, розміщення магістральних інженерних 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 xml:space="preserve">      мереж та споруд.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 xml:space="preserve">12. Інженерна підготовка та інженерний захист території, використання 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 xml:space="preserve">      підземного простору.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>13. Комплексний благоустрій з організацією зелених зон.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>14.Містобудівні заходи щодо поліпшення стану навколишнього середовища.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 xml:space="preserve">     Заходи цивільної оборони  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>15. Першочергові заходи.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>16. Перелік вихідних даних.</w:t>
            </w:r>
          </w:p>
          <w:p w:rsidR="00287116" w:rsidRPr="00287116" w:rsidRDefault="00287116" w:rsidP="00287116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87116">
              <w:rPr>
                <w:color w:val="000000"/>
                <w:sz w:val="22"/>
                <w:szCs w:val="22"/>
              </w:rPr>
              <w:t>17. Основні техніко-економічні показники ДПТ.</w:t>
            </w:r>
          </w:p>
          <w:p w:rsidR="00287116" w:rsidRPr="0088153A" w:rsidRDefault="00287116" w:rsidP="00287116">
            <w:pPr>
              <w:spacing w:line="360" w:lineRule="auto"/>
              <w:jc w:val="both"/>
              <w:rPr>
                <w:rStyle w:val="FontStyle37"/>
              </w:rPr>
            </w:pPr>
            <w:r w:rsidRPr="00287116">
              <w:rPr>
                <w:color w:val="000000"/>
                <w:sz w:val="22"/>
                <w:szCs w:val="22"/>
              </w:rPr>
              <w:t xml:space="preserve">18. </w:t>
            </w:r>
            <w:r w:rsidRPr="00287116">
              <w:rPr>
                <w:rStyle w:val="FontStyle37"/>
                <w:sz w:val="22"/>
                <w:szCs w:val="22"/>
              </w:rPr>
              <w:t xml:space="preserve">Додатки. </w:t>
            </w:r>
          </w:p>
          <w:p w:rsidR="006F2CF7" w:rsidRPr="000E7C96" w:rsidRDefault="006F2CF7" w:rsidP="00331973">
            <w:pPr>
              <w:spacing w:line="360" w:lineRule="auto"/>
              <w:jc w:val="both"/>
              <w:rPr>
                <w:lang w:val="uk-UA"/>
              </w:rPr>
            </w:pPr>
          </w:p>
        </w:tc>
      </w:tr>
      <w:tr w:rsidR="006931FC" w:rsidTr="000E7C96">
        <w:tc>
          <w:tcPr>
            <w:tcW w:w="930" w:type="dxa"/>
            <w:shd w:val="clear" w:color="auto" w:fill="auto"/>
          </w:tcPr>
          <w:p w:rsidR="006931FC" w:rsidRDefault="006931FC" w:rsidP="006931FC"/>
        </w:tc>
        <w:tc>
          <w:tcPr>
            <w:tcW w:w="717" w:type="dxa"/>
            <w:shd w:val="clear" w:color="auto" w:fill="auto"/>
          </w:tcPr>
          <w:p w:rsidR="006931FC" w:rsidRDefault="006931FC" w:rsidP="006931FC"/>
        </w:tc>
        <w:tc>
          <w:tcPr>
            <w:tcW w:w="1592" w:type="dxa"/>
            <w:shd w:val="clear" w:color="auto" w:fill="auto"/>
          </w:tcPr>
          <w:p w:rsidR="006931FC" w:rsidRDefault="006931FC" w:rsidP="006931FC"/>
        </w:tc>
        <w:tc>
          <w:tcPr>
            <w:tcW w:w="942" w:type="dxa"/>
            <w:shd w:val="clear" w:color="auto" w:fill="auto"/>
          </w:tcPr>
          <w:p w:rsidR="006931FC" w:rsidRDefault="006931FC" w:rsidP="006931FC"/>
        </w:tc>
        <w:tc>
          <w:tcPr>
            <w:tcW w:w="718" w:type="dxa"/>
            <w:shd w:val="clear" w:color="auto" w:fill="auto"/>
          </w:tcPr>
          <w:p w:rsidR="006931FC" w:rsidRDefault="006931FC" w:rsidP="006931FC"/>
        </w:tc>
        <w:tc>
          <w:tcPr>
            <w:tcW w:w="4430" w:type="dxa"/>
            <w:vMerge w:val="restart"/>
            <w:shd w:val="clear" w:color="auto" w:fill="auto"/>
          </w:tcPr>
          <w:p w:rsidR="006931FC" w:rsidRPr="000E7C96" w:rsidRDefault="006931FC" w:rsidP="000E7C96">
            <w:pPr>
              <w:jc w:val="center"/>
              <w:rPr>
                <w:lang w:val="uk-UA"/>
              </w:rPr>
            </w:pPr>
          </w:p>
          <w:p w:rsidR="006931FC" w:rsidRPr="000E7C96" w:rsidRDefault="006931FC" w:rsidP="000E7C96">
            <w:pPr>
              <w:jc w:val="center"/>
              <w:rPr>
                <w:lang w:val="uk-UA"/>
              </w:rPr>
            </w:pPr>
            <w:r w:rsidRPr="000E7C96">
              <w:rPr>
                <w:lang w:val="uk-UA"/>
              </w:rPr>
              <w:t>Пояснювальна записка</w:t>
            </w:r>
          </w:p>
        </w:tc>
        <w:tc>
          <w:tcPr>
            <w:tcW w:w="931" w:type="dxa"/>
            <w:shd w:val="clear" w:color="auto" w:fill="auto"/>
          </w:tcPr>
          <w:p w:rsidR="006931FC" w:rsidRPr="000E7C96" w:rsidRDefault="006931FC" w:rsidP="006931FC">
            <w:pPr>
              <w:rPr>
                <w:lang w:val="uk-UA"/>
              </w:rPr>
            </w:pPr>
            <w:r w:rsidRPr="000E7C96">
              <w:rPr>
                <w:lang w:val="uk-UA"/>
              </w:rPr>
              <w:t>Аркуш</w:t>
            </w:r>
          </w:p>
        </w:tc>
      </w:tr>
      <w:tr w:rsidR="006931FC" w:rsidTr="000E7C96">
        <w:tc>
          <w:tcPr>
            <w:tcW w:w="930" w:type="dxa"/>
            <w:shd w:val="clear" w:color="auto" w:fill="auto"/>
          </w:tcPr>
          <w:p w:rsidR="006931FC" w:rsidRDefault="006931FC" w:rsidP="006931FC"/>
        </w:tc>
        <w:tc>
          <w:tcPr>
            <w:tcW w:w="717" w:type="dxa"/>
            <w:shd w:val="clear" w:color="auto" w:fill="auto"/>
          </w:tcPr>
          <w:p w:rsidR="006931FC" w:rsidRDefault="006931FC" w:rsidP="006931FC"/>
        </w:tc>
        <w:tc>
          <w:tcPr>
            <w:tcW w:w="1592" w:type="dxa"/>
            <w:shd w:val="clear" w:color="auto" w:fill="auto"/>
          </w:tcPr>
          <w:p w:rsidR="006931FC" w:rsidRDefault="006931FC" w:rsidP="006931FC"/>
        </w:tc>
        <w:tc>
          <w:tcPr>
            <w:tcW w:w="942" w:type="dxa"/>
            <w:shd w:val="clear" w:color="auto" w:fill="auto"/>
          </w:tcPr>
          <w:p w:rsidR="006931FC" w:rsidRDefault="006931FC" w:rsidP="006931FC"/>
        </w:tc>
        <w:tc>
          <w:tcPr>
            <w:tcW w:w="718" w:type="dxa"/>
            <w:shd w:val="clear" w:color="auto" w:fill="auto"/>
          </w:tcPr>
          <w:p w:rsidR="006931FC" w:rsidRDefault="006931FC" w:rsidP="006931FC"/>
        </w:tc>
        <w:tc>
          <w:tcPr>
            <w:tcW w:w="4430" w:type="dxa"/>
            <w:vMerge/>
            <w:shd w:val="clear" w:color="auto" w:fill="auto"/>
          </w:tcPr>
          <w:p w:rsidR="006931FC" w:rsidRDefault="006931FC" w:rsidP="006931FC"/>
        </w:tc>
        <w:tc>
          <w:tcPr>
            <w:tcW w:w="931" w:type="dxa"/>
            <w:vMerge w:val="restart"/>
            <w:shd w:val="clear" w:color="auto" w:fill="auto"/>
          </w:tcPr>
          <w:p w:rsidR="006931FC" w:rsidRDefault="006931FC" w:rsidP="006931FC"/>
        </w:tc>
      </w:tr>
      <w:tr w:rsidR="006931FC" w:rsidTr="000E7C96">
        <w:tc>
          <w:tcPr>
            <w:tcW w:w="930" w:type="dxa"/>
            <w:shd w:val="clear" w:color="auto" w:fill="auto"/>
          </w:tcPr>
          <w:p w:rsidR="006931FC" w:rsidRPr="000E7C96" w:rsidRDefault="006931FC" w:rsidP="006931FC">
            <w:pPr>
              <w:rPr>
                <w:lang w:val="uk-UA"/>
              </w:rPr>
            </w:pPr>
            <w:r w:rsidRPr="000E7C96">
              <w:rPr>
                <w:lang w:val="uk-UA"/>
              </w:rPr>
              <w:t>Змн.</w:t>
            </w:r>
          </w:p>
        </w:tc>
        <w:tc>
          <w:tcPr>
            <w:tcW w:w="717" w:type="dxa"/>
            <w:shd w:val="clear" w:color="auto" w:fill="auto"/>
          </w:tcPr>
          <w:p w:rsidR="006931FC" w:rsidRPr="000E7C96" w:rsidRDefault="006931FC" w:rsidP="006931FC">
            <w:pPr>
              <w:rPr>
                <w:lang w:val="uk-UA"/>
              </w:rPr>
            </w:pPr>
            <w:r w:rsidRPr="000E7C96">
              <w:rPr>
                <w:lang w:val="uk-UA"/>
              </w:rPr>
              <w:t>Арк.</w:t>
            </w:r>
          </w:p>
        </w:tc>
        <w:tc>
          <w:tcPr>
            <w:tcW w:w="1592" w:type="dxa"/>
            <w:shd w:val="clear" w:color="auto" w:fill="auto"/>
          </w:tcPr>
          <w:p w:rsidR="006931FC" w:rsidRPr="000E7C96" w:rsidRDefault="006931FC" w:rsidP="006931FC">
            <w:pPr>
              <w:rPr>
                <w:lang w:val="uk-UA"/>
              </w:rPr>
            </w:pPr>
            <w:r w:rsidRPr="000E7C96">
              <w:rPr>
                <w:lang w:val="uk-UA"/>
              </w:rPr>
              <w:t>№ документа</w:t>
            </w:r>
          </w:p>
        </w:tc>
        <w:tc>
          <w:tcPr>
            <w:tcW w:w="942" w:type="dxa"/>
            <w:shd w:val="clear" w:color="auto" w:fill="auto"/>
          </w:tcPr>
          <w:p w:rsidR="006931FC" w:rsidRPr="000E7C96" w:rsidRDefault="006931FC" w:rsidP="006931FC">
            <w:pPr>
              <w:rPr>
                <w:lang w:val="uk-UA"/>
              </w:rPr>
            </w:pPr>
            <w:r w:rsidRPr="000E7C96">
              <w:rPr>
                <w:lang w:val="uk-UA"/>
              </w:rPr>
              <w:t>Підпис</w:t>
            </w:r>
          </w:p>
        </w:tc>
        <w:tc>
          <w:tcPr>
            <w:tcW w:w="718" w:type="dxa"/>
            <w:shd w:val="clear" w:color="auto" w:fill="auto"/>
          </w:tcPr>
          <w:p w:rsidR="006931FC" w:rsidRPr="000E7C96" w:rsidRDefault="006931FC" w:rsidP="006931FC">
            <w:pPr>
              <w:rPr>
                <w:lang w:val="uk-UA"/>
              </w:rPr>
            </w:pPr>
            <w:r w:rsidRPr="000E7C96">
              <w:rPr>
                <w:lang w:val="uk-UA"/>
              </w:rPr>
              <w:t>Дата</w:t>
            </w:r>
          </w:p>
        </w:tc>
        <w:tc>
          <w:tcPr>
            <w:tcW w:w="4430" w:type="dxa"/>
            <w:vMerge/>
            <w:shd w:val="clear" w:color="auto" w:fill="auto"/>
          </w:tcPr>
          <w:p w:rsidR="006931FC" w:rsidRDefault="006931FC" w:rsidP="006931FC"/>
        </w:tc>
        <w:tc>
          <w:tcPr>
            <w:tcW w:w="931" w:type="dxa"/>
            <w:vMerge/>
            <w:shd w:val="clear" w:color="auto" w:fill="auto"/>
          </w:tcPr>
          <w:p w:rsidR="006931FC" w:rsidRDefault="006931FC" w:rsidP="006931FC"/>
        </w:tc>
      </w:tr>
    </w:tbl>
    <w:p w:rsidR="00287116" w:rsidRPr="00287116" w:rsidRDefault="00287116" w:rsidP="00287116">
      <w:pPr>
        <w:rPr>
          <w:vanish/>
        </w:rPr>
      </w:pPr>
    </w:p>
    <w:tbl>
      <w:tblPr>
        <w:tblpPr w:leftFromText="180" w:rightFromText="180" w:vertAnchor="text" w:horzAnchor="page" w:tblpX="1149" w:tblpY="-329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717"/>
        <w:gridCol w:w="1592"/>
        <w:gridCol w:w="942"/>
        <w:gridCol w:w="718"/>
        <w:gridCol w:w="4430"/>
        <w:gridCol w:w="931"/>
      </w:tblGrid>
      <w:tr w:rsidR="00287116" w:rsidTr="00287116">
        <w:trPr>
          <w:trHeight w:val="13397"/>
        </w:trPr>
        <w:tc>
          <w:tcPr>
            <w:tcW w:w="10260" w:type="dxa"/>
            <w:gridSpan w:val="7"/>
            <w:shd w:val="clear" w:color="auto" w:fill="auto"/>
          </w:tcPr>
          <w:p w:rsidR="00287116" w:rsidRPr="0088153A" w:rsidRDefault="00287116" w:rsidP="00287116">
            <w:pPr>
              <w:numPr>
                <w:ilvl w:val="0"/>
                <w:numId w:val="22"/>
              </w:numPr>
            </w:pPr>
            <w:r w:rsidRPr="0088153A">
              <w:rPr>
                <w:b/>
                <w:caps/>
                <w:lang w:eastAsia="ar-SA"/>
              </w:rPr>
              <w:lastRenderedPageBreak/>
              <w:t>Перелік матеріалів детального плану території</w:t>
            </w:r>
            <w:r w:rsidRPr="0088153A">
              <w:rPr>
                <w:b/>
              </w:rPr>
              <w:t xml:space="preserve">  </w:t>
            </w:r>
            <w:r w:rsidRPr="0088153A">
              <w:t>(Склад проекту):</w:t>
            </w:r>
          </w:p>
          <w:p w:rsidR="00287116" w:rsidRPr="0088153A" w:rsidRDefault="00287116" w:rsidP="00287116"/>
          <w:p w:rsidR="00287116" w:rsidRPr="0088153A" w:rsidRDefault="00287116" w:rsidP="00287116">
            <w:pPr>
              <w:spacing w:line="360" w:lineRule="auto"/>
              <w:ind w:left="539"/>
            </w:pPr>
            <w:r w:rsidRPr="0088153A">
              <w:rPr>
                <w:b/>
              </w:rPr>
              <w:t xml:space="preserve">   І.</w:t>
            </w:r>
            <w:r w:rsidRPr="0088153A">
              <w:t xml:space="preserve">    Пояснювальна записка.                                                          1 книга</w:t>
            </w:r>
          </w:p>
          <w:p w:rsidR="00287116" w:rsidRPr="00693DC4" w:rsidRDefault="00287116" w:rsidP="00287116">
            <w:pPr>
              <w:spacing w:line="360" w:lineRule="auto"/>
              <w:ind w:left="539"/>
              <w:rPr>
                <w:lang w:val="uk-UA"/>
              </w:rPr>
            </w:pPr>
            <w:r w:rsidRPr="0088153A">
              <w:rPr>
                <w:b/>
              </w:rPr>
              <w:t xml:space="preserve">   ІІ.</w:t>
            </w:r>
            <w:r w:rsidRPr="0088153A">
              <w:t xml:space="preserve">   Графічна частина.                                                                  </w:t>
            </w:r>
            <w:r w:rsidR="00693DC4" w:rsidRPr="00EC2D0B">
              <w:t>7</w:t>
            </w:r>
            <w:r w:rsidRPr="0088153A">
              <w:t xml:space="preserve"> аркуші</w:t>
            </w:r>
            <w:r w:rsidR="00693DC4">
              <w:rPr>
                <w:lang w:val="uk-UA"/>
              </w:rPr>
              <w:t>в</w:t>
            </w:r>
          </w:p>
          <w:p w:rsidR="00287116" w:rsidRPr="0088153A" w:rsidRDefault="00287116" w:rsidP="00287116">
            <w:pPr>
              <w:pStyle w:val="Style9"/>
              <w:widowControl/>
              <w:spacing w:line="240" w:lineRule="exact"/>
              <w:ind w:left="1574"/>
              <w:rPr>
                <w:sz w:val="20"/>
                <w:szCs w:val="20"/>
                <w:lang w:val="uk-UA"/>
              </w:rPr>
            </w:pPr>
          </w:p>
          <w:p w:rsidR="00287116" w:rsidRPr="0088153A" w:rsidRDefault="00287116" w:rsidP="00287116">
            <w:pPr>
              <w:pStyle w:val="Style9"/>
              <w:widowControl/>
              <w:spacing w:before="168" w:line="322" w:lineRule="exact"/>
              <w:ind w:firstLine="708"/>
              <w:jc w:val="center"/>
              <w:rPr>
                <w:rStyle w:val="FontStyle38"/>
                <w:u w:val="single"/>
                <w:lang w:val="uk-UA" w:eastAsia="uk-UA"/>
              </w:rPr>
            </w:pPr>
            <w:r w:rsidRPr="0088153A">
              <w:rPr>
                <w:rStyle w:val="FontStyle38"/>
                <w:u w:val="single"/>
                <w:lang w:val="uk-UA" w:eastAsia="uk-UA"/>
              </w:rPr>
              <w:t>Склад графічної частини.</w:t>
            </w:r>
          </w:p>
          <w:p w:rsidR="00287116" w:rsidRPr="00EC2D0B" w:rsidRDefault="00287116" w:rsidP="00287116">
            <w:pPr>
              <w:autoSpaceDE w:val="0"/>
              <w:autoSpaceDN w:val="0"/>
              <w:adjustRightInd w:val="0"/>
              <w:spacing w:line="204" w:lineRule="auto"/>
              <w:rPr>
                <w:color w:val="070A0E"/>
                <w:sz w:val="40"/>
                <w:szCs w:val="40"/>
                <w:lang w:val="uk-UA" w:eastAsia="uk-UA"/>
              </w:rPr>
            </w:pPr>
          </w:p>
          <w:p w:rsidR="00287116" w:rsidRPr="00EC2D0B" w:rsidRDefault="00EC2D0B" w:rsidP="00287116">
            <w:pPr>
              <w:tabs>
                <w:tab w:val="left" w:pos="851"/>
              </w:tabs>
              <w:rPr>
                <w:spacing w:val="-2"/>
                <w:lang w:val="uk-UA"/>
              </w:rPr>
            </w:pPr>
            <w:r>
              <w:rPr>
                <w:spacing w:val="-2"/>
              </w:rPr>
              <w:t xml:space="preserve">       </w:t>
            </w:r>
            <w:r w:rsidR="00287116" w:rsidRPr="0088153A">
              <w:rPr>
                <w:spacing w:val="-2"/>
              </w:rPr>
              <w:t xml:space="preserve"> </w:t>
            </w:r>
            <w:r>
              <w:rPr>
                <w:spacing w:val="-2"/>
                <w:lang w:val="uk-UA"/>
              </w:rPr>
              <w:t>1.</w:t>
            </w:r>
            <w:r>
              <w:rPr>
                <w:spacing w:val="-2"/>
              </w:rPr>
              <w:t xml:space="preserve">  </w:t>
            </w:r>
            <w:r w:rsidR="00287116" w:rsidRPr="0088153A">
              <w:rPr>
                <w:spacing w:val="-2"/>
              </w:rPr>
              <w:t xml:space="preserve">Cхема розташування території в плані населеного пункту </w:t>
            </w:r>
            <w:r>
              <w:rPr>
                <w:spacing w:val="-2"/>
                <w:lang w:val="uk-UA"/>
              </w:rPr>
              <w:t xml:space="preserve"> </w:t>
            </w:r>
            <w:r w:rsidR="00287116" w:rsidRPr="0088153A">
              <w:rPr>
                <w:spacing w:val="-2"/>
              </w:rPr>
              <w:t>М 1:5000</w:t>
            </w:r>
          </w:p>
          <w:p w:rsidR="00EC2D0B" w:rsidRDefault="00EC2D0B" w:rsidP="00287116">
            <w:pPr>
              <w:spacing w:line="360" w:lineRule="auto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        </w:t>
            </w:r>
            <w:r w:rsidR="00287116" w:rsidRPr="0088153A">
              <w:rPr>
                <w:spacing w:val="-2"/>
              </w:rPr>
              <w:t xml:space="preserve">2. </w:t>
            </w:r>
            <w:r w:rsidRPr="0088153A">
              <w:rPr>
                <w:spacing w:val="-2"/>
              </w:rPr>
              <w:t xml:space="preserve"> Опорний план………………………….. ..................................М 1: </w:t>
            </w:r>
            <w:r>
              <w:rPr>
                <w:spacing w:val="-2"/>
              </w:rPr>
              <w:t>500</w:t>
            </w:r>
            <w:r w:rsidR="00287116" w:rsidRPr="0088153A">
              <w:rPr>
                <w:spacing w:val="-2"/>
              </w:rPr>
              <w:t xml:space="preserve">             </w:t>
            </w:r>
          </w:p>
          <w:p w:rsidR="00287116" w:rsidRPr="0088153A" w:rsidRDefault="00EC2D0B" w:rsidP="00287116">
            <w:pPr>
              <w:spacing w:line="360" w:lineRule="auto"/>
              <w:rPr>
                <w:spacing w:val="-2"/>
              </w:rPr>
            </w:pPr>
            <w:r>
              <w:rPr>
                <w:spacing w:val="-2"/>
                <w:lang w:val="uk-UA"/>
              </w:rPr>
              <w:t xml:space="preserve">        3.  </w:t>
            </w:r>
            <w:r w:rsidR="00287116" w:rsidRPr="0088153A">
              <w:rPr>
                <w:spacing w:val="-2"/>
              </w:rPr>
              <w:t xml:space="preserve"> </w:t>
            </w:r>
            <w:r w:rsidRPr="0088153A">
              <w:rPr>
                <w:spacing w:val="-2"/>
              </w:rPr>
              <w:t xml:space="preserve"> Проектний план (основне креслення) ......................................М 1:</w:t>
            </w:r>
            <w:r>
              <w:rPr>
                <w:spacing w:val="-2"/>
              </w:rPr>
              <w:t>500</w:t>
            </w:r>
          </w:p>
          <w:p w:rsidR="00287116" w:rsidRPr="0088153A" w:rsidRDefault="00EC2D0B" w:rsidP="00287116">
            <w:pPr>
              <w:spacing w:line="36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</w:t>
            </w:r>
            <w:r>
              <w:rPr>
                <w:spacing w:val="-2"/>
                <w:lang w:val="uk-UA"/>
              </w:rPr>
              <w:t>4</w:t>
            </w:r>
            <w:r w:rsidR="00287116" w:rsidRPr="0088153A">
              <w:rPr>
                <w:spacing w:val="-2"/>
              </w:rPr>
              <w:t xml:space="preserve">. </w:t>
            </w:r>
            <w:r w:rsidRPr="0088153A">
              <w:rPr>
                <w:spacing w:val="-2"/>
              </w:rPr>
              <w:t xml:space="preserve"> Схема планувальних обмежень ...............</w:t>
            </w:r>
            <w:r>
              <w:rPr>
                <w:spacing w:val="-2"/>
              </w:rPr>
              <w:t>...............................</w:t>
            </w:r>
            <w:r w:rsidRPr="0088153A">
              <w:rPr>
                <w:spacing w:val="-2"/>
              </w:rPr>
              <w:t xml:space="preserve">..М 1: </w:t>
            </w:r>
            <w:r>
              <w:rPr>
                <w:spacing w:val="-2"/>
              </w:rPr>
              <w:t>500</w:t>
            </w:r>
          </w:p>
          <w:p w:rsidR="00287116" w:rsidRDefault="00EC2D0B" w:rsidP="00287116">
            <w:pPr>
              <w:spacing w:line="36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</w:t>
            </w:r>
            <w:r>
              <w:rPr>
                <w:spacing w:val="-2"/>
                <w:lang w:val="uk-UA"/>
              </w:rPr>
              <w:t>5</w:t>
            </w:r>
            <w:r w:rsidR="00287116" w:rsidRPr="0088153A">
              <w:rPr>
                <w:spacing w:val="-2"/>
              </w:rPr>
              <w:t>. Проектний план (основне креслення) ......................................М 1:</w:t>
            </w:r>
            <w:r w:rsidR="00287116">
              <w:rPr>
                <w:spacing w:val="-2"/>
              </w:rPr>
              <w:t>500</w:t>
            </w:r>
          </w:p>
          <w:p w:rsidR="00287116" w:rsidRPr="0088153A" w:rsidRDefault="00287116" w:rsidP="00287116">
            <w:pPr>
              <w:spacing w:line="360" w:lineRule="auto"/>
              <w:rPr>
                <w:spacing w:val="-2"/>
              </w:rPr>
            </w:pPr>
          </w:p>
          <w:p w:rsidR="00287116" w:rsidRPr="0088153A" w:rsidRDefault="00287116" w:rsidP="00287116">
            <w:pPr>
              <w:rPr>
                <w:b/>
                <w:color w:val="000000"/>
                <w:u w:val="single"/>
              </w:rPr>
            </w:pPr>
            <w:r w:rsidRPr="0088153A">
              <w:rPr>
                <w:b/>
                <w:color w:val="000000"/>
                <w:u w:val="single"/>
              </w:rPr>
              <w:t>Підстава для розроблення детального плану території. (передмова).</w:t>
            </w:r>
          </w:p>
          <w:p w:rsidR="00287116" w:rsidRPr="0088153A" w:rsidRDefault="00287116" w:rsidP="00287116"/>
          <w:p w:rsidR="00311EAC" w:rsidRPr="00311EAC" w:rsidRDefault="00EB27A1" w:rsidP="00311EAC">
            <w:pPr>
              <w:autoSpaceDE w:val="0"/>
              <w:autoSpaceDN w:val="0"/>
              <w:adjustRightInd w:val="0"/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5B08F6" w:rsidRPr="00FF7AD0">
              <w:rPr>
                <w:b/>
                <w:bCs/>
                <w:color w:val="000000"/>
                <w:sz w:val="32"/>
                <w:szCs w:val="32"/>
                <w:lang w:val="uk-UA" w:eastAsia="uk-UA"/>
              </w:rPr>
              <w:t xml:space="preserve"> </w:t>
            </w:r>
            <w:r w:rsidR="009F7941" w:rsidRPr="00B17861">
              <w:rPr>
                <w:b/>
                <w:bCs/>
                <w:i/>
                <w:color w:val="000000"/>
                <w:sz w:val="32"/>
                <w:szCs w:val="32"/>
                <w:lang w:val="uk-UA" w:eastAsia="uk-UA"/>
              </w:rPr>
              <w:t xml:space="preserve"> </w:t>
            </w:r>
            <w:r w:rsidR="00311EAC" w:rsidRPr="006F4573">
              <w:rPr>
                <w:b/>
                <w:bCs/>
                <w:color w:val="000000"/>
                <w:sz w:val="32"/>
                <w:szCs w:val="32"/>
                <w:lang w:val="uk-UA" w:eastAsia="uk-UA"/>
              </w:rPr>
              <w:t xml:space="preserve"> </w:t>
            </w:r>
            <w:r w:rsidR="00311EAC" w:rsidRPr="00311EAC">
              <w:rPr>
                <w:lang w:val="uk-UA"/>
              </w:rPr>
              <w:t xml:space="preserve">Детальний план території для будівництва </w:t>
            </w:r>
            <w:r w:rsidR="00311EAC">
              <w:rPr>
                <w:lang w:val="uk-UA"/>
              </w:rPr>
              <w:t xml:space="preserve"> </w:t>
            </w:r>
            <w:r w:rsidR="00311EAC" w:rsidRPr="00311EAC">
              <w:rPr>
                <w:lang w:val="uk-UA"/>
              </w:rPr>
              <w:t xml:space="preserve">групи багатоквартирних  житлових будинків  </w:t>
            </w:r>
          </w:p>
          <w:p w:rsidR="00D315E1" w:rsidRPr="00311EAC" w:rsidRDefault="00311EAC" w:rsidP="00311EAC">
            <w:pPr>
              <w:autoSpaceDE w:val="0"/>
              <w:autoSpaceDN w:val="0"/>
              <w:adjustRightInd w:val="0"/>
              <w:spacing w:line="252" w:lineRule="auto"/>
              <w:rPr>
                <w:lang w:val="uk-UA"/>
              </w:rPr>
            </w:pPr>
            <w:r w:rsidRPr="00311EAC">
              <w:rPr>
                <w:lang w:val="uk-UA"/>
              </w:rPr>
              <w:t xml:space="preserve">з закладами громадського призначення </w:t>
            </w:r>
            <w:r>
              <w:rPr>
                <w:lang w:val="uk-UA"/>
              </w:rPr>
              <w:t xml:space="preserve"> </w:t>
            </w:r>
            <w:r w:rsidR="00F334D0">
              <w:rPr>
                <w:lang w:val="uk-UA"/>
              </w:rPr>
              <w:t>в</w:t>
            </w:r>
            <w:r w:rsidRPr="00311EAC">
              <w:rPr>
                <w:lang w:val="uk-UA"/>
              </w:rPr>
              <w:t xml:space="preserve"> м. Калуші</w:t>
            </w:r>
            <w:r>
              <w:rPr>
                <w:bCs/>
                <w:color w:val="000000"/>
                <w:lang w:val="uk-UA" w:eastAsia="uk-UA"/>
              </w:rPr>
              <w:t xml:space="preserve"> </w:t>
            </w:r>
            <w:r w:rsidR="009F7941">
              <w:rPr>
                <w:bCs/>
                <w:color w:val="000000"/>
                <w:lang w:val="uk-UA" w:eastAsia="uk-UA"/>
              </w:rPr>
              <w:t xml:space="preserve">, </w:t>
            </w:r>
            <w:r w:rsidR="009F7941">
              <w:rPr>
                <w:color w:val="000000"/>
                <w:lang w:val="uk-UA"/>
              </w:rPr>
              <w:t xml:space="preserve"> </w:t>
            </w:r>
            <w:r w:rsidR="005B08F6">
              <w:rPr>
                <w:color w:val="000000"/>
                <w:lang w:val="uk-UA"/>
              </w:rPr>
              <w:t xml:space="preserve"> </w:t>
            </w:r>
            <w:r w:rsidR="00D315E1">
              <w:rPr>
                <w:lang w:val="uk-UA"/>
              </w:rPr>
              <w:t xml:space="preserve">розроблений </w:t>
            </w:r>
            <w:r w:rsidR="0060316D">
              <w:rPr>
                <w:lang w:val="uk-UA"/>
              </w:rPr>
              <w:t>згідно р</w:t>
            </w:r>
            <w:r w:rsidR="00D315E1" w:rsidRPr="00D315E1">
              <w:rPr>
                <w:lang w:val="uk-UA"/>
              </w:rPr>
              <w:t xml:space="preserve">ішення  </w:t>
            </w:r>
            <w:r w:rsidR="0060316D" w:rsidRPr="00D315E1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Калуської</w:t>
            </w:r>
            <w:r w:rsidR="0060316D" w:rsidRPr="00D315E1">
              <w:rPr>
                <w:lang w:val="uk-UA"/>
              </w:rPr>
              <w:t xml:space="preserve"> міської  ради</w:t>
            </w:r>
            <w:r w:rsidR="0060316D">
              <w:rPr>
                <w:lang w:val="uk-UA"/>
              </w:rPr>
              <w:t xml:space="preserve"> </w:t>
            </w:r>
            <w:r w:rsidR="0055598C">
              <w:rPr>
                <w:lang w:val="uk-UA"/>
              </w:rPr>
              <w:t xml:space="preserve"> </w:t>
            </w:r>
            <w:r w:rsidR="00D315E1" w:rsidRPr="00D315E1">
              <w:rPr>
                <w:lang w:val="uk-UA"/>
              </w:rPr>
              <w:t xml:space="preserve"> від </w:t>
            </w:r>
            <w:r w:rsidR="00EB27A1">
              <w:rPr>
                <w:lang w:val="uk-UA"/>
              </w:rPr>
              <w:t xml:space="preserve">  </w:t>
            </w:r>
            <w:r w:rsidR="00F334D0">
              <w:rPr>
                <w:lang w:val="uk-UA"/>
              </w:rPr>
              <w:t xml:space="preserve">28.04.2021 </w:t>
            </w:r>
            <w:r w:rsidR="00D315E1" w:rsidRPr="00D315E1">
              <w:rPr>
                <w:lang w:val="uk-UA"/>
              </w:rPr>
              <w:t xml:space="preserve">р. </w:t>
            </w:r>
            <w:r w:rsidR="00F334D0">
              <w:rPr>
                <w:lang w:val="uk-UA"/>
              </w:rPr>
              <w:t xml:space="preserve"> </w:t>
            </w:r>
            <w:r w:rsidR="00D315E1" w:rsidRPr="00D315E1">
              <w:rPr>
                <w:lang w:val="uk-UA"/>
              </w:rPr>
              <w:t xml:space="preserve">№ </w:t>
            </w:r>
            <w:r w:rsidR="00F334D0">
              <w:rPr>
                <w:lang w:val="uk-UA"/>
              </w:rPr>
              <w:t>462</w:t>
            </w:r>
          </w:p>
          <w:p w:rsidR="00287116" w:rsidRPr="00D315E1" w:rsidRDefault="00287116" w:rsidP="00287116">
            <w:pPr>
              <w:ind w:left="435"/>
              <w:rPr>
                <w:color w:val="FF6600"/>
                <w:lang w:val="uk-UA"/>
              </w:rPr>
            </w:pPr>
          </w:p>
          <w:p w:rsidR="00287116" w:rsidRPr="00885501" w:rsidRDefault="00287116" w:rsidP="00287116">
            <w:pPr>
              <w:jc w:val="both"/>
              <w:rPr>
                <w:lang w:val="uk-UA"/>
              </w:rPr>
            </w:pPr>
            <w:r w:rsidRPr="00D315E1">
              <w:rPr>
                <w:color w:val="000000"/>
                <w:lang w:val="uk-UA"/>
              </w:rPr>
              <w:t xml:space="preserve">      </w:t>
            </w:r>
            <w:r w:rsidRPr="009F7941">
              <w:rPr>
                <w:color w:val="000000"/>
                <w:lang w:val="uk-UA"/>
              </w:rPr>
              <w:t xml:space="preserve">В проекті опрацьовано планувальне рішення використання та забудови території </w:t>
            </w:r>
            <w:r w:rsidRPr="009F7941">
              <w:rPr>
                <w:lang w:val="uk-UA"/>
              </w:rPr>
              <w:t>площею</w:t>
            </w:r>
            <w:r w:rsidR="005649BA">
              <w:rPr>
                <w:lang w:val="uk-UA"/>
              </w:rPr>
              <w:t xml:space="preserve"> орієнтовно </w:t>
            </w:r>
            <w:r w:rsidRPr="009F7941">
              <w:rPr>
                <w:lang w:val="uk-UA"/>
              </w:rPr>
              <w:t xml:space="preserve">  </w:t>
            </w:r>
            <w:r w:rsidR="00071BD1">
              <w:rPr>
                <w:lang w:val="uk-UA"/>
              </w:rPr>
              <w:t>3,</w:t>
            </w:r>
            <w:r w:rsidR="00311EAC">
              <w:rPr>
                <w:lang w:val="uk-UA"/>
              </w:rPr>
              <w:t>48</w:t>
            </w:r>
            <w:r w:rsidR="004B3176">
              <w:rPr>
                <w:lang w:val="uk-UA"/>
              </w:rPr>
              <w:t>0</w:t>
            </w:r>
            <w:r w:rsidRPr="009F7941">
              <w:rPr>
                <w:lang w:val="uk-UA"/>
              </w:rPr>
              <w:t xml:space="preserve"> га. Розрахункови</w:t>
            </w:r>
            <w:r w:rsidRPr="00885501">
              <w:rPr>
                <w:lang w:val="uk-UA"/>
              </w:rPr>
              <w:t>й</w:t>
            </w:r>
            <w:r w:rsidRPr="00885501">
              <w:rPr>
                <w:color w:val="000000"/>
                <w:lang w:val="uk-UA"/>
              </w:rPr>
              <w:t xml:space="preserve"> термін реалізації ДПТ – </w:t>
            </w:r>
            <w:r w:rsidR="004B3176">
              <w:rPr>
                <w:color w:val="000000"/>
                <w:lang w:val="uk-UA"/>
              </w:rPr>
              <w:t>3</w:t>
            </w:r>
            <w:r w:rsidRPr="00885501">
              <w:rPr>
                <w:color w:val="000000"/>
                <w:lang w:val="uk-UA"/>
              </w:rPr>
              <w:t xml:space="preserve"> роки.</w:t>
            </w:r>
            <w:r w:rsidRPr="00885501">
              <w:rPr>
                <w:b/>
                <w:lang w:val="uk-UA"/>
              </w:rPr>
              <w:t xml:space="preserve">    </w:t>
            </w:r>
            <w:r w:rsidRPr="00885501">
              <w:rPr>
                <w:lang w:val="uk-UA"/>
              </w:rPr>
              <w:t xml:space="preserve">В проекті враховані основні рішення  генплану м. </w:t>
            </w:r>
            <w:r w:rsidR="00311EAC">
              <w:rPr>
                <w:lang w:val="uk-UA"/>
              </w:rPr>
              <w:t>Калуша.</w:t>
            </w:r>
          </w:p>
          <w:p w:rsidR="00287116" w:rsidRPr="00885501" w:rsidRDefault="00287116" w:rsidP="00287116">
            <w:pPr>
              <w:jc w:val="both"/>
              <w:rPr>
                <w:lang w:val="uk-UA"/>
              </w:rPr>
            </w:pPr>
            <w:r w:rsidRPr="00885501">
              <w:rPr>
                <w:color w:val="000000"/>
                <w:lang w:val="uk-UA"/>
              </w:rPr>
              <w:t xml:space="preserve">       Проект розроблений у відповідності з Законом України </w:t>
            </w:r>
            <w:r w:rsidRPr="00885501">
              <w:rPr>
                <w:lang w:val="uk-UA"/>
              </w:rPr>
              <w:t>№ 3038-</w:t>
            </w:r>
            <w:r w:rsidRPr="0088153A">
              <w:t>VI</w:t>
            </w:r>
            <w:r w:rsidRPr="00885501">
              <w:rPr>
                <w:lang w:val="uk-UA"/>
              </w:rPr>
              <w:t xml:space="preserve">   від 17.02.2011 р. „Про регулювання містобудівної діяльності”, </w:t>
            </w:r>
            <w:r w:rsidR="005649BA" w:rsidRPr="00885501">
              <w:rPr>
                <w:color w:val="000000"/>
                <w:lang w:val="uk-UA"/>
              </w:rPr>
              <w:t>ДБН Б.2.2-12:2019</w:t>
            </w:r>
            <w:r w:rsidRPr="00885501">
              <w:rPr>
                <w:lang w:val="uk-UA"/>
              </w:rPr>
              <w:t>, ‘‘Планування і забудова міських і сільських поселень ‘‘, ДБН Б.1.1- 14:2012</w:t>
            </w:r>
            <w:r w:rsidRPr="00885501">
              <w:rPr>
                <w:color w:val="FF0000"/>
                <w:lang w:val="uk-UA"/>
              </w:rPr>
              <w:t xml:space="preserve"> </w:t>
            </w:r>
            <w:r w:rsidRPr="00885501">
              <w:rPr>
                <w:lang w:val="uk-UA"/>
              </w:rPr>
              <w:t xml:space="preserve">„Склад та зміст детального плану території”, ДСП 173-96 „Санітарні правила планування та забудови населених пунктів” та </w:t>
            </w:r>
            <w:r w:rsidRPr="00885501">
              <w:rPr>
                <w:color w:val="000000"/>
                <w:lang w:val="uk-UA"/>
              </w:rPr>
              <w:t>ДБН В.2.3-5-2001» Вулиці та дороги населених пунктів»</w:t>
            </w:r>
            <w:r w:rsidRPr="00885501">
              <w:rPr>
                <w:lang w:val="uk-UA"/>
              </w:rPr>
              <w:t>.</w:t>
            </w:r>
          </w:p>
          <w:p w:rsidR="00287116" w:rsidRPr="00896A42" w:rsidRDefault="00287116" w:rsidP="00287116">
            <w:pPr>
              <w:pStyle w:val="a4"/>
              <w:ind w:firstLine="851"/>
              <w:rPr>
                <w:sz w:val="26"/>
                <w:szCs w:val="26"/>
                <w:u w:val="single"/>
                <w:lang w:val="uk-UA"/>
              </w:rPr>
            </w:pPr>
          </w:p>
          <w:p w:rsidR="00287116" w:rsidRPr="00896A42" w:rsidRDefault="00287116" w:rsidP="00287116">
            <w:pPr>
              <w:pStyle w:val="a4"/>
              <w:ind w:firstLine="851"/>
              <w:rPr>
                <w:sz w:val="26"/>
                <w:szCs w:val="26"/>
                <w:u w:val="single"/>
                <w:lang w:val="uk-UA"/>
              </w:rPr>
            </w:pPr>
            <w:r w:rsidRPr="00896A42">
              <w:rPr>
                <w:sz w:val="26"/>
                <w:szCs w:val="26"/>
                <w:u w:val="single"/>
                <w:lang w:val="uk-UA"/>
              </w:rPr>
              <w:t>При  розробці  ДПТ враховано:</w:t>
            </w:r>
          </w:p>
          <w:p w:rsidR="00071BD1" w:rsidRPr="00071BD1" w:rsidRDefault="00287116" w:rsidP="00287116">
            <w:pPr>
              <w:numPr>
                <w:ilvl w:val="0"/>
                <w:numId w:val="21"/>
              </w:numPr>
              <w:tabs>
                <w:tab w:val="left" w:pos="851"/>
              </w:tabs>
              <w:rPr>
                <w:spacing w:val="-2"/>
              </w:rPr>
            </w:pPr>
            <w:r w:rsidRPr="0088153A">
              <w:rPr>
                <w:spacing w:val="-2"/>
              </w:rPr>
              <w:t xml:space="preserve">викопіювання з генплану </w:t>
            </w:r>
            <w:r w:rsidR="00071BD1">
              <w:t xml:space="preserve"> м.</w:t>
            </w:r>
            <w:r w:rsidR="00071BD1" w:rsidRPr="0088153A">
              <w:t xml:space="preserve"> </w:t>
            </w:r>
            <w:r w:rsidR="00311EAC">
              <w:rPr>
                <w:lang w:val="uk-UA"/>
              </w:rPr>
              <w:t>Калуш;</w:t>
            </w:r>
            <w:r w:rsidR="00071BD1" w:rsidRPr="0088153A">
              <w:t xml:space="preserve"> </w:t>
            </w:r>
          </w:p>
          <w:p w:rsidR="00287116" w:rsidRPr="0088153A" w:rsidRDefault="00287116" w:rsidP="00287116">
            <w:pPr>
              <w:numPr>
                <w:ilvl w:val="0"/>
                <w:numId w:val="21"/>
              </w:numPr>
              <w:tabs>
                <w:tab w:val="left" w:pos="851"/>
              </w:tabs>
              <w:rPr>
                <w:spacing w:val="-2"/>
              </w:rPr>
            </w:pPr>
            <w:r w:rsidRPr="0088153A">
              <w:t xml:space="preserve">матеріали топогеодезичного знімання М 1:500, </w:t>
            </w:r>
            <w:r w:rsidR="00071BD1">
              <w:rPr>
                <w:lang w:val="uk-UA"/>
              </w:rPr>
              <w:t xml:space="preserve"> </w:t>
            </w:r>
            <w:r w:rsidRPr="0088153A">
              <w:t>результати натурних обстежень та контрольних обмірів;</w:t>
            </w:r>
          </w:p>
          <w:p w:rsidR="00F334D0" w:rsidRPr="00F334D0" w:rsidRDefault="00287116" w:rsidP="00287116">
            <w:pPr>
              <w:pStyle w:val="a4"/>
              <w:numPr>
                <w:ilvl w:val="0"/>
                <w:numId w:val="20"/>
              </w:numPr>
              <w:suppressAutoHyphens/>
              <w:rPr>
                <w:sz w:val="26"/>
                <w:szCs w:val="26"/>
                <w:lang w:val="uk-UA"/>
              </w:rPr>
            </w:pPr>
            <w:r w:rsidRPr="0088153A">
              <w:t xml:space="preserve">  рішення  </w:t>
            </w:r>
            <w:r w:rsidR="00071BD1">
              <w:rPr>
                <w:lang w:val="uk-UA"/>
              </w:rPr>
              <w:t xml:space="preserve">      </w:t>
            </w:r>
            <w:r w:rsidR="00311EAC">
              <w:rPr>
                <w:lang w:val="uk-UA"/>
              </w:rPr>
              <w:t>Калушської</w:t>
            </w:r>
            <w:r w:rsidR="00071BD1" w:rsidRPr="00D315E1">
              <w:rPr>
                <w:lang w:val="uk-UA"/>
              </w:rPr>
              <w:t xml:space="preserve"> міської  ради</w:t>
            </w:r>
            <w:r w:rsidR="00071BD1" w:rsidRPr="0088153A">
              <w:t xml:space="preserve"> </w:t>
            </w:r>
            <w:r w:rsidR="00C00B64" w:rsidRPr="0088153A">
              <w:t xml:space="preserve"> </w:t>
            </w:r>
            <w:r w:rsidRPr="0088153A">
              <w:t xml:space="preserve"> </w:t>
            </w:r>
            <w:r w:rsidR="00F334D0" w:rsidRPr="00D315E1">
              <w:rPr>
                <w:lang w:val="uk-UA"/>
              </w:rPr>
              <w:t xml:space="preserve"> від </w:t>
            </w:r>
            <w:r w:rsidR="00F334D0">
              <w:rPr>
                <w:lang w:val="uk-UA"/>
              </w:rPr>
              <w:t xml:space="preserve">  28.04.2021 </w:t>
            </w:r>
            <w:r w:rsidR="00F334D0" w:rsidRPr="00D315E1">
              <w:rPr>
                <w:lang w:val="uk-UA"/>
              </w:rPr>
              <w:t xml:space="preserve">р. </w:t>
            </w:r>
            <w:r w:rsidR="00F334D0">
              <w:rPr>
                <w:lang w:val="uk-UA"/>
              </w:rPr>
              <w:t xml:space="preserve"> </w:t>
            </w:r>
            <w:r w:rsidR="00F334D0" w:rsidRPr="00D315E1">
              <w:rPr>
                <w:lang w:val="uk-UA"/>
              </w:rPr>
              <w:t xml:space="preserve">№ </w:t>
            </w:r>
            <w:r w:rsidR="00F334D0">
              <w:rPr>
                <w:lang w:val="uk-UA"/>
              </w:rPr>
              <w:t>462</w:t>
            </w:r>
          </w:p>
          <w:p w:rsidR="00287116" w:rsidRPr="00896A42" w:rsidRDefault="00287116" w:rsidP="00287116">
            <w:pPr>
              <w:pStyle w:val="a4"/>
              <w:numPr>
                <w:ilvl w:val="0"/>
                <w:numId w:val="20"/>
              </w:numPr>
              <w:suppressAutoHyphens/>
              <w:rPr>
                <w:sz w:val="26"/>
                <w:szCs w:val="26"/>
                <w:lang w:val="uk-UA"/>
              </w:rPr>
            </w:pPr>
            <w:r w:rsidRPr="00896A42">
              <w:rPr>
                <w:sz w:val="26"/>
                <w:szCs w:val="26"/>
                <w:lang w:val="uk-UA"/>
              </w:rPr>
              <w:t>завдання на розроблення детального плану території</w:t>
            </w:r>
          </w:p>
          <w:p w:rsidR="00287116" w:rsidRPr="00896A42" w:rsidRDefault="00287116" w:rsidP="00287116">
            <w:pPr>
              <w:pStyle w:val="a4"/>
              <w:ind w:left="1211"/>
              <w:rPr>
                <w:sz w:val="24"/>
                <w:szCs w:val="24"/>
                <w:lang w:val="uk-UA"/>
              </w:rPr>
            </w:pPr>
          </w:p>
          <w:p w:rsidR="00287116" w:rsidRPr="0088153A" w:rsidRDefault="00287116" w:rsidP="00287116">
            <w:pPr>
              <w:pStyle w:val="1"/>
              <w:rPr>
                <w:b w:val="0"/>
                <w:sz w:val="24"/>
                <w:szCs w:val="24"/>
              </w:rPr>
            </w:pPr>
          </w:p>
          <w:p w:rsidR="00287116" w:rsidRDefault="00287116" w:rsidP="00287116"/>
        </w:tc>
      </w:tr>
      <w:tr w:rsidR="00287116" w:rsidTr="00287116">
        <w:tc>
          <w:tcPr>
            <w:tcW w:w="930" w:type="dxa"/>
            <w:shd w:val="clear" w:color="auto" w:fill="auto"/>
          </w:tcPr>
          <w:p w:rsidR="00287116" w:rsidRDefault="00287116" w:rsidP="00287116"/>
        </w:tc>
        <w:tc>
          <w:tcPr>
            <w:tcW w:w="717" w:type="dxa"/>
            <w:shd w:val="clear" w:color="auto" w:fill="auto"/>
          </w:tcPr>
          <w:p w:rsidR="00287116" w:rsidRDefault="00287116" w:rsidP="00287116"/>
        </w:tc>
        <w:tc>
          <w:tcPr>
            <w:tcW w:w="1592" w:type="dxa"/>
            <w:shd w:val="clear" w:color="auto" w:fill="auto"/>
          </w:tcPr>
          <w:p w:rsidR="00287116" w:rsidRDefault="00287116" w:rsidP="00287116"/>
        </w:tc>
        <w:tc>
          <w:tcPr>
            <w:tcW w:w="942" w:type="dxa"/>
            <w:shd w:val="clear" w:color="auto" w:fill="auto"/>
          </w:tcPr>
          <w:p w:rsidR="00287116" w:rsidRDefault="00287116" w:rsidP="00287116"/>
        </w:tc>
        <w:tc>
          <w:tcPr>
            <w:tcW w:w="718" w:type="dxa"/>
            <w:shd w:val="clear" w:color="auto" w:fill="auto"/>
          </w:tcPr>
          <w:p w:rsidR="00287116" w:rsidRDefault="00287116" w:rsidP="00287116"/>
        </w:tc>
        <w:tc>
          <w:tcPr>
            <w:tcW w:w="4430" w:type="dxa"/>
            <w:vMerge w:val="restart"/>
            <w:shd w:val="clear" w:color="auto" w:fill="auto"/>
          </w:tcPr>
          <w:p w:rsidR="00287116" w:rsidRPr="000E7C96" w:rsidRDefault="00287116" w:rsidP="00287116">
            <w:pPr>
              <w:jc w:val="center"/>
              <w:rPr>
                <w:lang w:val="uk-UA"/>
              </w:rPr>
            </w:pPr>
          </w:p>
          <w:p w:rsidR="00287116" w:rsidRPr="000E7C96" w:rsidRDefault="00287116" w:rsidP="00287116">
            <w:pPr>
              <w:jc w:val="center"/>
              <w:rPr>
                <w:lang w:val="uk-UA"/>
              </w:rPr>
            </w:pPr>
            <w:r w:rsidRPr="000E7C96">
              <w:rPr>
                <w:lang w:val="uk-UA"/>
              </w:rPr>
              <w:t>Пояснювальна записка</w:t>
            </w:r>
          </w:p>
        </w:tc>
        <w:tc>
          <w:tcPr>
            <w:tcW w:w="931" w:type="dxa"/>
            <w:shd w:val="clear" w:color="auto" w:fill="auto"/>
          </w:tcPr>
          <w:p w:rsidR="00287116" w:rsidRPr="000E7C96" w:rsidRDefault="00287116" w:rsidP="00287116">
            <w:pPr>
              <w:rPr>
                <w:lang w:val="uk-UA"/>
              </w:rPr>
            </w:pPr>
            <w:r w:rsidRPr="000E7C96">
              <w:rPr>
                <w:lang w:val="uk-UA"/>
              </w:rPr>
              <w:t>Аркуш</w:t>
            </w:r>
          </w:p>
        </w:tc>
      </w:tr>
      <w:tr w:rsidR="00287116" w:rsidTr="00287116">
        <w:tc>
          <w:tcPr>
            <w:tcW w:w="930" w:type="dxa"/>
            <w:shd w:val="clear" w:color="auto" w:fill="auto"/>
          </w:tcPr>
          <w:p w:rsidR="00287116" w:rsidRDefault="00287116" w:rsidP="00287116"/>
        </w:tc>
        <w:tc>
          <w:tcPr>
            <w:tcW w:w="717" w:type="dxa"/>
            <w:shd w:val="clear" w:color="auto" w:fill="auto"/>
          </w:tcPr>
          <w:p w:rsidR="00287116" w:rsidRDefault="00287116" w:rsidP="00287116"/>
        </w:tc>
        <w:tc>
          <w:tcPr>
            <w:tcW w:w="1592" w:type="dxa"/>
            <w:shd w:val="clear" w:color="auto" w:fill="auto"/>
          </w:tcPr>
          <w:p w:rsidR="00287116" w:rsidRDefault="00287116" w:rsidP="00287116"/>
        </w:tc>
        <w:tc>
          <w:tcPr>
            <w:tcW w:w="942" w:type="dxa"/>
            <w:shd w:val="clear" w:color="auto" w:fill="auto"/>
          </w:tcPr>
          <w:p w:rsidR="00287116" w:rsidRDefault="00287116" w:rsidP="00287116"/>
        </w:tc>
        <w:tc>
          <w:tcPr>
            <w:tcW w:w="718" w:type="dxa"/>
            <w:shd w:val="clear" w:color="auto" w:fill="auto"/>
          </w:tcPr>
          <w:p w:rsidR="00287116" w:rsidRDefault="00287116" w:rsidP="00287116"/>
        </w:tc>
        <w:tc>
          <w:tcPr>
            <w:tcW w:w="4430" w:type="dxa"/>
            <w:vMerge/>
            <w:shd w:val="clear" w:color="auto" w:fill="auto"/>
          </w:tcPr>
          <w:p w:rsidR="00287116" w:rsidRDefault="00287116" w:rsidP="00287116"/>
        </w:tc>
        <w:tc>
          <w:tcPr>
            <w:tcW w:w="931" w:type="dxa"/>
            <w:vMerge w:val="restart"/>
            <w:shd w:val="clear" w:color="auto" w:fill="auto"/>
          </w:tcPr>
          <w:p w:rsidR="00287116" w:rsidRDefault="00287116" w:rsidP="00287116"/>
        </w:tc>
      </w:tr>
      <w:tr w:rsidR="00287116" w:rsidTr="00287116">
        <w:tc>
          <w:tcPr>
            <w:tcW w:w="930" w:type="dxa"/>
            <w:shd w:val="clear" w:color="auto" w:fill="auto"/>
          </w:tcPr>
          <w:p w:rsidR="00287116" w:rsidRPr="000E7C96" w:rsidRDefault="00287116" w:rsidP="00287116">
            <w:pPr>
              <w:rPr>
                <w:lang w:val="uk-UA"/>
              </w:rPr>
            </w:pPr>
            <w:r w:rsidRPr="000E7C96">
              <w:rPr>
                <w:lang w:val="uk-UA"/>
              </w:rPr>
              <w:t>Змн.</w:t>
            </w:r>
          </w:p>
        </w:tc>
        <w:tc>
          <w:tcPr>
            <w:tcW w:w="717" w:type="dxa"/>
            <w:shd w:val="clear" w:color="auto" w:fill="auto"/>
          </w:tcPr>
          <w:p w:rsidR="00287116" w:rsidRPr="000E7C96" w:rsidRDefault="00287116" w:rsidP="00287116">
            <w:pPr>
              <w:rPr>
                <w:lang w:val="uk-UA"/>
              </w:rPr>
            </w:pPr>
            <w:r w:rsidRPr="000E7C96">
              <w:rPr>
                <w:lang w:val="uk-UA"/>
              </w:rPr>
              <w:t>Арк.</w:t>
            </w:r>
          </w:p>
        </w:tc>
        <w:tc>
          <w:tcPr>
            <w:tcW w:w="1592" w:type="dxa"/>
            <w:shd w:val="clear" w:color="auto" w:fill="auto"/>
          </w:tcPr>
          <w:p w:rsidR="00287116" w:rsidRPr="000E7C96" w:rsidRDefault="00287116" w:rsidP="00287116">
            <w:pPr>
              <w:rPr>
                <w:lang w:val="uk-UA"/>
              </w:rPr>
            </w:pPr>
            <w:r w:rsidRPr="000E7C96">
              <w:rPr>
                <w:lang w:val="uk-UA"/>
              </w:rPr>
              <w:t>№ документа</w:t>
            </w:r>
          </w:p>
        </w:tc>
        <w:tc>
          <w:tcPr>
            <w:tcW w:w="942" w:type="dxa"/>
            <w:shd w:val="clear" w:color="auto" w:fill="auto"/>
          </w:tcPr>
          <w:p w:rsidR="00287116" w:rsidRPr="000E7C96" w:rsidRDefault="00287116" w:rsidP="00287116">
            <w:pPr>
              <w:rPr>
                <w:lang w:val="uk-UA"/>
              </w:rPr>
            </w:pPr>
            <w:r w:rsidRPr="000E7C96">
              <w:rPr>
                <w:lang w:val="uk-UA"/>
              </w:rPr>
              <w:t>Підпис</w:t>
            </w:r>
          </w:p>
        </w:tc>
        <w:tc>
          <w:tcPr>
            <w:tcW w:w="718" w:type="dxa"/>
            <w:shd w:val="clear" w:color="auto" w:fill="auto"/>
          </w:tcPr>
          <w:p w:rsidR="00287116" w:rsidRPr="000E7C96" w:rsidRDefault="00287116" w:rsidP="00287116">
            <w:pPr>
              <w:rPr>
                <w:lang w:val="uk-UA"/>
              </w:rPr>
            </w:pPr>
            <w:r w:rsidRPr="000E7C96">
              <w:rPr>
                <w:lang w:val="uk-UA"/>
              </w:rPr>
              <w:t>Дата</w:t>
            </w:r>
          </w:p>
        </w:tc>
        <w:tc>
          <w:tcPr>
            <w:tcW w:w="4430" w:type="dxa"/>
            <w:vMerge/>
            <w:shd w:val="clear" w:color="auto" w:fill="auto"/>
          </w:tcPr>
          <w:p w:rsidR="00287116" w:rsidRDefault="00287116" w:rsidP="00287116"/>
        </w:tc>
        <w:tc>
          <w:tcPr>
            <w:tcW w:w="931" w:type="dxa"/>
            <w:vMerge/>
            <w:shd w:val="clear" w:color="auto" w:fill="auto"/>
          </w:tcPr>
          <w:p w:rsidR="00287116" w:rsidRDefault="00287116" w:rsidP="00287116"/>
        </w:tc>
      </w:tr>
    </w:tbl>
    <w:p w:rsidR="006931FC" w:rsidRDefault="006931FC" w:rsidP="006931FC"/>
    <w:p w:rsidR="001F2534" w:rsidRPr="001F2534" w:rsidRDefault="001F2534" w:rsidP="001F2534">
      <w:pPr>
        <w:rPr>
          <w:vanish/>
        </w:rPr>
      </w:pPr>
    </w:p>
    <w:tbl>
      <w:tblPr>
        <w:tblpPr w:leftFromText="180" w:rightFromText="180" w:vertAnchor="text" w:horzAnchor="page" w:tblpX="1183" w:tblpY="-54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717"/>
        <w:gridCol w:w="1592"/>
        <w:gridCol w:w="942"/>
        <w:gridCol w:w="718"/>
        <w:gridCol w:w="4430"/>
        <w:gridCol w:w="931"/>
      </w:tblGrid>
      <w:tr w:rsidR="00331973" w:rsidRPr="009079AE" w:rsidTr="00331973">
        <w:trPr>
          <w:trHeight w:val="12893"/>
        </w:trPr>
        <w:tc>
          <w:tcPr>
            <w:tcW w:w="10260" w:type="dxa"/>
            <w:gridSpan w:val="7"/>
            <w:shd w:val="clear" w:color="auto" w:fill="auto"/>
          </w:tcPr>
          <w:p w:rsidR="00331973" w:rsidRPr="000E7C96" w:rsidRDefault="00331973" w:rsidP="00331973">
            <w:pPr>
              <w:ind w:right="381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287116" w:rsidRPr="0088153A" w:rsidRDefault="00287116" w:rsidP="00287116">
            <w:pPr>
              <w:pStyle w:val="1"/>
              <w:rPr>
                <w:b w:val="0"/>
                <w:sz w:val="24"/>
                <w:szCs w:val="24"/>
              </w:rPr>
            </w:pPr>
            <w:r w:rsidRPr="0088153A">
              <w:rPr>
                <w:b w:val="0"/>
                <w:sz w:val="24"/>
                <w:szCs w:val="24"/>
              </w:rPr>
              <w:t>2.</w:t>
            </w:r>
            <w:r w:rsidRPr="0088153A">
              <w:rPr>
                <w:sz w:val="24"/>
                <w:szCs w:val="24"/>
              </w:rPr>
              <w:t xml:space="preserve"> </w:t>
            </w:r>
            <w:r w:rsidRPr="0088153A">
              <w:rPr>
                <w:b w:val="0"/>
                <w:sz w:val="24"/>
                <w:szCs w:val="24"/>
              </w:rPr>
              <w:t>СТИСЛИЙ ОПИС ПРИРОДНИХ, СОЦІАЛЬНО-ЕКОНОМІЧНИХ І</w:t>
            </w:r>
          </w:p>
          <w:p w:rsidR="00287116" w:rsidRDefault="00287116" w:rsidP="00EE144C">
            <w:pPr>
              <w:pStyle w:val="1"/>
              <w:rPr>
                <w:b w:val="0"/>
                <w:sz w:val="24"/>
                <w:szCs w:val="24"/>
              </w:rPr>
            </w:pPr>
            <w:r w:rsidRPr="0088153A">
              <w:rPr>
                <w:b w:val="0"/>
                <w:sz w:val="24"/>
                <w:szCs w:val="24"/>
              </w:rPr>
              <w:t>МІСТОБУДІВНИХ УМОВ.</w:t>
            </w:r>
          </w:p>
          <w:p w:rsidR="00B94650" w:rsidRPr="00B94650" w:rsidRDefault="00B94650" w:rsidP="00B94650">
            <w:pPr>
              <w:rPr>
                <w:lang w:val="uk-UA"/>
              </w:rPr>
            </w:pPr>
          </w:p>
          <w:p w:rsidR="00B94650" w:rsidRPr="0088153A" w:rsidRDefault="00D157D3" w:rsidP="00B94650">
            <w:pPr>
              <w:ind w:left="142" w:firstLine="425"/>
              <w:jc w:val="both"/>
            </w:pPr>
            <w:r>
              <w:rPr>
                <w:b/>
                <w:lang w:val="uk-UA"/>
              </w:rPr>
              <w:t>Калуш</w:t>
            </w:r>
            <w:r w:rsidR="00B94650" w:rsidRPr="0088153A">
              <w:t xml:space="preserve"> — </w:t>
            </w:r>
            <w:r w:rsidR="00D02ED0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 xml:space="preserve">  </w:t>
            </w:r>
            <w:hyperlink r:id="rId7" w:tooltip="Місто" w:history="1">
              <w:r w:rsidR="00D02ED0" w:rsidRPr="00D02ED0">
                <w:t>місто</w:t>
              </w:r>
            </w:hyperlink>
            <w:r w:rsidR="00D02ED0" w:rsidRPr="00D02ED0">
              <w:t> обласного підпорядкування, розташоване на північному заході </w:t>
            </w:r>
            <w:hyperlink r:id="rId8" w:tooltip="Івано-Франківська область" w:history="1">
              <w:r w:rsidR="00D02ED0" w:rsidRPr="00D02ED0">
                <w:t>Івано-Франківської області</w:t>
              </w:r>
            </w:hyperlink>
            <w:r w:rsidR="00D02ED0">
              <w:rPr>
                <w:lang w:val="uk-UA"/>
              </w:rPr>
              <w:t xml:space="preserve">, </w:t>
            </w:r>
            <w:r w:rsidR="00D02ED0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D02ED0" w:rsidRPr="00D02ED0">
              <w:t>з площею 6453,5 га (це 0,5 % території області), розташоване на відстані 30 км від обласного центру.</w:t>
            </w:r>
            <w:r w:rsidR="00D02ED0" w:rsidRPr="0088153A">
              <w:t xml:space="preserve"> </w:t>
            </w:r>
            <w:r w:rsidR="00B94650" w:rsidRPr="0088153A">
              <w:t xml:space="preserve"> Населення становить </w:t>
            </w:r>
            <w:r w:rsidR="00D02ED0">
              <w:rPr>
                <w:lang w:val="uk-UA"/>
              </w:rPr>
              <w:t>68</w:t>
            </w:r>
            <w:r w:rsidR="00B94650">
              <w:t>000</w:t>
            </w:r>
            <w:r w:rsidR="00B94650" w:rsidRPr="0088153A">
              <w:t xml:space="preserve"> осіб. </w:t>
            </w:r>
          </w:p>
          <w:p w:rsidR="00B94650" w:rsidRPr="0088153A" w:rsidRDefault="00B94650" w:rsidP="00B94650">
            <w:pPr>
              <w:pStyle w:val="Style12"/>
              <w:widowControl/>
              <w:spacing w:before="5"/>
              <w:ind w:left="142" w:firstLine="425"/>
              <w:rPr>
                <w:rStyle w:val="FontStyle37"/>
                <w:lang w:val="uk-UA" w:eastAsia="uk-UA"/>
              </w:rPr>
            </w:pPr>
            <w:r w:rsidRPr="0088153A">
              <w:rPr>
                <w:rStyle w:val="FontStyle37"/>
                <w:lang w:val="uk-UA" w:eastAsia="uk-UA"/>
              </w:rPr>
              <w:t>Клімат місцевості помірно-континентальний, з теплим вологим літом і м'якою хмарною зимою з частими відлигами.</w:t>
            </w:r>
          </w:p>
          <w:p w:rsidR="00B94650" w:rsidRPr="0088153A" w:rsidRDefault="00B94650" w:rsidP="00B94650">
            <w:pPr>
              <w:ind w:left="142" w:right="261" w:firstLine="425"/>
              <w:jc w:val="both"/>
            </w:pPr>
            <w:r w:rsidRPr="0088153A">
              <w:t>Кліматичний район ІІв.</w:t>
            </w:r>
          </w:p>
          <w:p w:rsidR="00B94650" w:rsidRPr="0088153A" w:rsidRDefault="00B94650" w:rsidP="00B94650">
            <w:pPr>
              <w:ind w:left="142" w:right="261" w:firstLine="425"/>
              <w:jc w:val="both"/>
            </w:pPr>
            <w:r w:rsidRPr="0088153A">
              <w:t>Температурна зона – ІІ.</w:t>
            </w:r>
          </w:p>
          <w:p w:rsidR="00B94650" w:rsidRPr="0088153A" w:rsidRDefault="00B94650" w:rsidP="00B94650">
            <w:pPr>
              <w:ind w:left="142" w:right="261" w:firstLine="425"/>
              <w:jc w:val="both"/>
            </w:pPr>
            <w:r w:rsidRPr="0088153A">
              <w:t>Вітровий район ІІІ. Швидкісний напір вітру 0.38 кПА (38 кгс/м</w:t>
            </w:r>
            <w:r w:rsidRPr="0088153A">
              <w:rPr>
                <w:vertAlign w:val="superscript"/>
              </w:rPr>
              <w:t>2</w:t>
            </w:r>
            <w:r w:rsidRPr="0088153A">
              <w:t>).</w:t>
            </w:r>
          </w:p>
          <w:p w:rsidR="00B94650" w:rsidRPr="0088153A" w:rsidRDefault="00B94650" w:rsidP="00B94650">
            <w:pPr>
              <w:ind w:left="142" w:right="261" w:firstLine="425"/>
              <w:jc w:val="both"/>
            </w:pPr>
            <w:r w:rsidRPr="0088153A">
              <w:t>Сніговий район І. Снігове навантаження 0.50 кПА (50 кгс/м</w:t>
            </w:r>
            <w:r w:rsidRPr="0088153A">
              <w:rPr>
                <w:vertAlign w:val="superscript"/>
              </w:rPr>
              <w:t>2</w:t>
            </w:r>
            <w:r w:rsidRPr="0088153A">
              <w:t>).</w:t>
            </w:r>
          </w:p>
          <w:p w:rsidR="00B94650" w:rsidRPr="0088153A" w:rsidRDefault="00B94650" w:rsidP="00B94650">
            <w:pPr>
              <w:ind w:left="142" w:right="261" w:firstLine="425"/>
              <w:jc w:val="both"/>
            </w:pPr>
            <w:r w:rsidRPr="0088153A">
              <w:t>Нормативна глибина промерзання ґрунту 0.9 м.</w:t>
            </w:r>
          </w:p>
          <w:p w:rsidR="00B94650" w:rsidRPr="0088153A" w:rsidRDefault="00B94650" w:rsidP="00B94650">
            <w:pPr>
              <w:pStyle w:val="Style12"/>
              <w:widowControl/>
              <w:spacing w:before="5"/>
              <w:ind w:left="142" w:firstLine="425"/>
              <w:rPr>
                <w:sz w:val="26"/>
                <w:szCs w:val="26"/>
                <w:lang w:val="uk-UA"/>
              </w:rPr>
            </w:pPr>
            <w:r w:rsidRPr="0088153A">
              <w:rPr>
                <w:sz w:val="26"/>
                <w:szCs w:val="26"/>
                <w:lang w:val="uk-UA"/>
              </w:rPr>
              <w:t>Зона вологості – 2 (нормальна).</w:t>
            </w:r>
          </w:p>
          <w:p w:rsidR="00287116" w:rsidRPr="0088153A" w:rsidRDefault="00B94650" w:rsidP="00B94650">
            <w:pPr>
              <w:pStyle w:val="21"/>
              <w:ind w:left="142" w:firstLine="425"/>
              <w:jc w:val="both"/>
              <w:rPr>
                <w:sz w:val="26"/>
                <w:szCs w:val="26"/>
              </w:rPr>
            </w:pPr>
            <w:r w:rsidRPr="0088153A">
              <w:rPr>
                <w:sz w:val="26"/>
                <w:szCs w:val="26"/>
              </w:rPr>
              <w:t>Сейсмічність території – 6 балів.</w:t>
            </w:r>
          </w:p>
          <w:p w:rsidR="00287116" w:rsidRPr="0088153A" w:rsidRDefault="00287116" w:rsidP="00287116">
            <w:pPr>
              <w:pStyle w:val="aa"/>
              <w:ind w:left="1684" w:right="-292" w:firstLine="0"/>
              <w:rPr>
                <w:b/>
                <w:caps/>
                <w:sz w:val="24"/>
                <w:szCs w:val="24"/>
                <w:lang w:val="uk-UA"/>
              </w:rPr>
            </w:pPr>
            <w:r w:rsidRPr="0088153A">
              <w:rPr>
                <w:b/>
                <w:caps/>
                <w:sz w:val="24"/>
                <w:szCs w:val="24"/>
                <w:lang w:val="uk-UA"/>
              </w:rPr>
              <w:t xml:space="preserve">                        </w:t>
            </w:r>
          </w:p>
          <w:p w:rsidR="00287116" w:rsidRPr="00BD52FA" w:rsidRDefault="00287116" w:rsidP="00BD52FA">
            <w:pPr>
              <w:pStyle w:val="aa"/>
              <w:ind w:left="1684" w:right="-292" w:firstLine="0"/>
              <w:rPr>
                <w:sz w:val="24"/>
                <w:szCs w:val="24"/>
                <w:lang w:val="uk-UA"/>
              </w:rPr>
            </w:pPr>
            <w:r w:rsidRPr="003755F8">
              <w:rPr>
                <w:caps/>
                <w:sz w:val="24"/>
                <w:szCs w:val="24"/>
                <w:lang w:val="uk-UA"/>
              </w:rPr>
              <w:t xml:space="preserve">                          3.Оцінка існуючої ситуації</w:t>
            </w:r>
          </w:p>
          <w:p w:rsidR="00805F82" w:rsidRDefault="00287116" w:rsidP="00287116">
            <w:pPr>
              <w:pStyle w:val="a4"/>
              <w:ind w:firstLine="709"/>
              <w:rPr>
                <w:sz w:val="26"/>
                <w:szCs w:val="26"/>
                <w:lang w:val="uk-UA"/>
              </w:rPr>
            </w:pPr>
            <w:r w:rsidRPr="00896A42">
              <w:rPr>
                <w:sz w:val="26"/>
                <w:szCs w:val="26"/>
                <w:lang w:val="uk-UA"/>
              </w:rPr>
              <w:t xml:space="preserve">Ділянка, яка розглядається даним детальним планом знаходиться в   </w:t>
            </w:r>
            <w:r w:rsidR="009E33A9">
              <w:rPr>
                <w:sz w:val="26"/>
                <w:szCs w:val="26"/>
              </w:rPr>
              <w:t xml:space="preserve"> </w:t>
            </w:r>
          </w:p>
          <w:p w:rsidR="00287116" w:rsidRPr="00896A42" w:rsidRDefault="009E33A9" w:rsidP="00287116">
            <w:pPr>
              <w:pStyle w:val="a4"/>
              <w:ind w:firstLine="709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м.</w:t>
            </w:r>
            <w:r w:rsidRPr="0088153A">
              <w:rPr>
                <w:sz w:val="26"/>
                <w:szCs w:val="26"/>
              </w:rPr>
              <w:t xml:space="preserve"> </w:t>
            </w:r>
            <w:r w:rsidR="00D02ED0">
              <w:rPr>
                <w:lang w:val="uk-UA"/>
              </w:rPr>
              <w:t>Калуші</w:t>
            </w:r>
            <w:r w:rsidR="00287116" w:rsidRPr="00896A42">
              <w:rPr>
                <w:sz w:val="26"/>
                <w:szCs w:val="26"/>
                <w:lang w:val="uk-UA"/>
              </w:rPr>
              <w:t xml:space="preserve">. </w:t>
            </w:r>
          </w:p>
          <w:p w:rsidR="00287116" w:rsidRPr="00896A42" w:rsidRDefault="00287116" w:rsidP="00287116">
            <w:pPr>
              <w:pStyle w:val="a4"/>
              <w:ind w:firstLine="709"/>
              <w:rPr>
                <w:sz w:val="26"/>
                <w:szCs w:val="26"/>
                <w:lang w:val="uk-UA"/>
              </w:rPr>
            </w:pPr>
            <w:r w:rsidRPr="00896A42">
              <w:rPr>
                <w:sz w:val="26"/>
                <w:szCs w:val="26"/>
                <w:lang w:val="uk-UA"/>
              </w:rPr>
              <w:t xml:space="preserve">Площа детального плану території складає орієнтовно -  </w:t>
            </w:r>
            <w:r w:rsidR="00896140">
              <w:rPr>
                <w:sz w:val="26"/>
                <w:szCs w:val="26"/>
                <w:lang w:val="uk-UA"/>
              </w:rPr>
              <w:t>3,</w:t>
            </w:r>
            <w:r w:rsidR="00D02ED0">
              <w:rPr>
                <w:sz w:val="26"/>
                <w:szCs w:val="26"/>
                <w:lang w:val="uk-UA"/>
              </w:rPr>
              <w:t>48</w:t>
            </w:r>
            <w:r w:rsidR="004B3176">
              <w:rPr>
                <w:sz w:val="26"/>
                <w:szCs w:val="26"/>
                <w:lang w:val="uk-UA"/>
              </w:rPr>
              <w:t>0</w:t>
            </w:r>
            <w:r w:rsidRPr="00896A42">
              <w:rPr>
                <w:sz w:val="26"/>
                <w:szCs w:val="26"/>
                <w:lang w:val="uk-UA"/>
              </w:rPr>
              <w:t xml:space="preserve"> га. </w:t>
            </w:r>
          </w:p>
          <w:p w:rsidR="00896140" w:rsidRPr="00BD52FA" w:rsidRDefault="00287116" w:rsidP="00BD52FA">
            <w:pPr>
              <w:pStyle w:val="a4"/>
              <w:ind w:firstLine="709"/>
              <w:rPr>
                <w:sz w:val="26"/>
                <w:szCs w:val="26"/>
                <w:lang w:val="uk-UA"/>
              </w:rPr>
            </w:pPr>
            <w:r w:rsidRPr="00896A42">
              <w:rPr>
                <w:sz w:val="26"/>
                <w:szCs w:val="26"/>
                <w:lang w:val="uk-UA"/>
              </w:rPr>
              <w:t>Площа земельн</w:t>
            </w:r>
            <w:r w:rsidR="00896140">
              <w:rPr>
                <w:sz w:val="26"/>
                <w:szCs w:val="26"/>
                <w:lang w:val="uk-UA"/>
              </w:rPr>
              <w:t>ої</w:t>
            </w:r>
            <w:r w:rsidRPr="00896A42">
              <w:rPr>
                <w:sz w:val="26"/>
                <w:szCs w:val="26"/>
                <w:lang w:val="uk-UA"/>
              </w:rPr>
              <w:t xml:space="preserve"> ділян</w:t>
            </w:r>
            <w:r w:rsidR="00896140">
              <w:rPr>
                <w:sz w:val="26"/>
                <w:szCs w:val="26"/>
                <w:lang w:val="uk-UA"/>
              </w:rPr>
              <w:t xml:space="preserve">ки     </w:t>
            </w:r>
            <w:r w:rsidRPr="00896A42">
              <w:rPr>
                <w:sz w:val="26"/>
                <w:szCs w:val="26"/>
                <w:lang w:val="uk-UA"/>
              </w:rPr>
              <w:t xml:space="preserve"> – </w:t>
            </w:r>
            <w:r w:rsidR="00896140">
              <w:rPr>
                <w:sz w:val="26"/>
                <w:szCs w:val="26"/>
                <w:lang w:val="uk-UA"/>
              </w:rPr>
              <w:t>3,</w:t>
            </w:r>
            <w:r w:rsidR="00D02ED0">
              <w:rPr>
                <w:sz w:val="26"/>
                <w:szCs w:val="26"/>
                <w:lang w:val="uk-UA"/>
              </w:rPr>
              <w:t>3653</w:t>
            </w:r>
            <w:r w:rsidRPr="00896A42">
              <w:rPr>
                <w:sz w:val="26"/>
                <w:szCs w:val="26"/>
                <w:lang w:val="uk-UA"/>
              </w:rPr>
              <w:t xml:space="preserve"> га.</w:t>
            </w:r>
          </w:p>
          <w:p w:rsidR="00287116" w:rsidRPr="00C14D97" w:rsidRDefault="00287116" w:rsidP="00C14D97">
            <w:pPr>
              <w:pStyle w:val="aa"/>
              <w:numPr>
                <w:ilvl w:val="0"/>
                <w:numId w:val="23"/>
              </w:numPr>
              <w:rPr>
                <w:sz w:val="26"/>
                <w:szCs w:val="26"/>
                <w:u w:val="single"/>
                <w:lang w:val="uk-UA"/>
              </w:rPr>
            </w:pPr>
            <w:r w:rsidRPr="0088153A">
              <w:rPr>
                <w:sz w:val="26"/>
                <w:szCs w:val="26"/>
                <w:u w:val="single"/>
                <w:lang w:val="uk-UA"/>
              </w:rPr>
              <w:t>Аналіз стану навколишнього середовища.</w:t>
            </w:r>
          </w:p>
          <w:p w:rsidR="00287116" w:rsidRPr="0088153A" w:rsidRDefault="00287116" w:rsidP="00082471">
            <w:pPr>
              <w:ind w:firstLine="567"/>
            </w:pPr>
            <w:r w:rsidRPr="0088153A">
              <w:t>В даний момент, на території проектування та в ї</w:t>
            </w:r>
            <w:r w:rsidR="001E0566">
              <w:t xml:space="preserve">ї околицях, </w:t>
            </w:r>
            <w:r w:rsidR="00082471">
              <w:rPr>
                <w:lang w:val="uk-UA"/>
              </w:rPr>
              <w:t>присутні</w:t>
            </w:r>
            <w:r w:rsidR="001E0566">
              <w:t xml:space="preserve"> </w:t>
            </w:r>
            <w:r w:rsidR="00954D1C">
              <w:rPr>
                <w:lang w:val="uk-UA"/>
              </w:rPr>
              <w:t xml:space="preserve">діючі </w:t>
            </w:r>
            <w:r w:rsidR="00082471">
              <w:rPr>
                <w:lang w:val="uk-UA"/>
              </w:rPr>
              <w:t>об'єкти, які в подальшому будуть демонтовані. Проектом перебачено розроблення реконструкції існуючого Солодового цеху пивоварні.</w:t>
            </w:r>
            <w:r w:rsidRPr="0088153A">
              <w:t xml:space="preserve"> </w:t>
            </w:r>
            <w:r w:rsidR="00082471">
              <w:rPr>
                <w:lang w:val="uk-UA"/>
              </w:rPr>
              <w:t xml:space="preserve">На даний час, об'єктів, які б могли </w:t>
            </w:r>
            <w:r w:rsidRPr="0088153A">
              <w:t xml:space="preserve"> здійснювати негативний вплив на загальний екологічний стан навколишнього середовища</w:t>
            </w:r>
            <w:r w:rsidR="00082471">
              <w:rPr>
                <w:lang w:val="uk-UA"/>
              </w:rPr>
              <w:t xml:space="preserve"> відсутні</w:t>
            </w:r>
            <w:r w:rsidRPr="0088153A">
              <w:t>.</w:t>
            </w:r>
          </w:p>
          <w:p w:rsidR="00287116" w:rsidRDefault="00287116" w:rsidP="00287116">
            <w:pPr>
              <w:ind w:firstLine="567"/>
              <w:jc w:val="both"/>
            </w:pPr>
            <w:r w:rsidRPr="0088153A">
              <w:t>В цілому стан навколишнього середовища на території проектування можна охарактеризувати як добрий.</w:t>
            </w:r>
          </w:p>
          <w:p w:rsidR="00287116" w:rsidRPr="00BD52FA" w:rsidRDefault="00954D1C" w:rsidP="00BD52FA">
            <w:pPr>
              <w:ind w:firstLine="567"/>
              <w:jc w:val="both"/>
            </w:pPr>
            <w:r>
              <w:rPr>
                <w:lang w:val="uk-UA"/>
              </w:rPr>
              <w:t xml:space="preserve">Згідно  з генпланом </w:t>
            </w:r>
            <w:r w:rsidR="0045414A">
              <w:rPr>
                <w:lang w:val="uk-UA"/>
              </w:rPr>
              <w:t xml:space="preserve"> </w:t>
            </w:r>
            <w:r w:rsidR="00860705">
              <w:rPr>
                <w:sz w:val="26"/>
                <w:szCs w:val="26"/>
              </w:rPr>
              <w:t xml:space="preserve"> м.</w:t>
            </w:r>
            <w:r w:rsidR="00860705" w:rsidRPr="0088153A">
              <w:rPr>
                <w:sz w:val="26"/>
                <w:szCs w:val="26"/>
              </w:rPr>
              <w:t xml:space="preserve"> </w:t>
            </w:r>
            <w:r w:rsidR="00082471">
              <w:rPr>
                <w:lang w:val="uk-UA"/>
              </w:rPr>
              <w:t>Калуша</w:t>
            </w:r>
            <w:r>
              <w:rPr>
                <w:lang w:val="uk-UA"/>
              </w:rPr>
              <w:t>, з</w:t>
            </w:r>
            <w:r w:rsidR="001E0566">
              <w:t xml:space="preserve">емельна ділянка </w:t>
            </w:r>
            <w:r w:rsidR="005B0173">
              <w:rPr>
                <w:lang w:val="uk-UA"/>
              </w:rPr>
              <w:t xml:space="preserve">належить до </w:t>
            </w:r>
            <w:r w:rsidR="00AD7184">
              <w:rPr>
                <w:lang w:val="uk-UA"/>
              </w:rPr>
              <w:t>територій баз та складів</w:t>
            </w:r>
            <w:r w:rsidR="00A13095">
              <w:rPr>
                <w:lang w:val="uk-UA"/>
              </w:rPr>
              <w:t>.</w:t>
            </w:r>
            <w:r w:rsidR="00287116">
              <w:t xml:space="preserve"> </w:t>
            </w:r>
          </w:p>
          <w:p w:rsidR="00287116" w:rsidRPr="00BD52FA" w:rsidRDefault="00287116" w:rsidP="00287116">
            <w:pPr>
              <w:pStyle w:val="aa"/>
              <w:numPr>
                <w:ilvl w:val="0"/>
                <w:numId w:val="23"/>
              </w:numPr>
              <w:rPr>
                <w:sz w:val="26"/>
                <w:szCs w:val="26"/>
                <w:u w:val="single"/>
                <w:lang w:val="uk-UA"/>
              </w:rPr>
            </w:pPr>
            <w:r w:rsidRPr="0088153A">
              <w:rPr>
                <w:sz w:val="26"/>
                <w:szCs w:val="26"/>
                <w:u w:val="single"/>
                <w:lang w:val="uk-UA"/>
              </w:rPr>
              <w:t xml:space="preserve"> Використання території</w:t>
            </w:r>
          </w:p>
          <w:p w:rsidR="00287116" w:rsidRDefault="00287116" w:rsidP="005B0173">
            <w:pPr>
              <w:ind w:firstLine="360"/>
              <w:jc w:val="both"/>
              <w:rPr>
                <w:lang w:val="uk-UA"/>
              </w:rPr>
            </w:pPr>
            <w:r w:rsidRPr="000E02F7">
              <w:rPr>
                <w:lang w:val="uk-UA"/>
              </w:rPr>
              <w:t xml:space="preserve">На даний час </w:t>
            </w:r>
            <w:r w:rsidR="006C0686">
              <w:rPr>
                <w:lang w:val="uk-UA"/>
              </w:rPr>
              <w:t xml:space="preserve">на </w:t>
            </w:r>
            <w:r w:rsidR="006C0686" w:rsidRPr="000E02F7">
              <w:rPr>
                <w:lang w:val="uk-UA"/>
              </w:rPr>
              <w:t>ділян</w:t>
            </w:r>
            <w:r w:rsidR="006C0686">
              <w:rPr>
                <w:lang w:val="uk-UA"/>
              </w:rPr>
              <w:t>ці</w:t>
            </w:r>
            <w:r w:rsidRPr="000E02F7">
              <w:rPr>
                <w:lang w:val="uk-UA"/>
              </w:rPr>
              <w:t xml:space="preserve">, що пропонується для </w:t>
            </w:r>
            <w:r w:rsidR="00AD7184" w:rsidRPr="009F7941">
              <w:rPr>
                <w:bCs/>
                <w:color w:val="000000"/>
                <w:lang w:val="uk-UA" w:eastAsia="uk-UA"/>
              </w:rPr>
              <w:t xml:space="preserve"> для будівництва  багатоквартирної житлової забудови  з приміщеннями громадського призначення</w:t>
            </w:r>
            <w:r w:rsidR="00C357D9">
              <w:rPr>
                <w:bCs/>
                <w:color w:val="000000"/>
                <w:lang w:val="uk-UA" w:eastAsia="uk-UA"/>
              </w:rPr>
              <w:t xml:space="preserve"> та реконструкцією солодового цеху</w:t>
            </w:r>
            <w:r w:rsidR="006C0686" w:rsidRPr="000E02F7">
              <w:rPr>
                <w:lang w:val="uk-UA"/>
              </w:rPr>
              <w:t xml:space="preserve">, </w:t>
            </w:r>
            <w:r w:rsidR="00AD7184">
              <w:rPr>
                <w:lang w:val="uk-UA"/>
              </w:rPr>
              <w:t xml:space="preserve"> є декілька будівель, </w:t>
            </w:r>
            <w:r w:rsidR="006C0686" w:rsidRPr="000E02F7">
              <w:rPr>
                <w:lang w:val="uk-UA"/>
              </w:rPr>
              <w:t>більша част</w:t>
            </w:r>
            <w:r w:rsidR="00AD7184">
              <w:rPr>
                <w:lang w:val="uk-UA"/>
              </w:rPr>
              <w:t xml:space="preserve">ина з яких, </w:t>
            </w:r>
            <w:r w:rsidR="006C0686">
              <w:rPr>
                <w:lang w:val="uk-UA"/>
              </w:rPr>
              <w:t>підлягають зносу</w:t>
            </w:r>
            <w:r>
              <w:t>.</w:t>
            </w:r>
            <w:r w:rsidR="00B84A9E">
              <w:rPr>
                <w:lang w:val="uk-UA"/>
              </w:rPr>
              <w:t xml:space="preserve"> </w:t>
            </w:r>
          </w:p>
          <w:p w:rsidR="00287116" w:rsidRPr="003F341C" w:rsidRDefault="00BD52FA" w:rsidP="00BD52FA">
            <w:pPr>
              <w:ind w:firstLine="360"/>
              <w:jc w:val="both"/>
              <w:rPr>
                <w:bCs/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Цільове призначення ділянки: </w:t>
            </w:r>
            <w:r w:rsidRPr="00BD52FA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45414A" w:rsidRPr="0045414A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uk-UA"/>
              </w:rPr>
              <w:t xml:space="preserve">  </w:t>
            </w:r>
            <w:r w:rsidR="00AD7184" w:rsidRPr="00AD718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3F341C" w:rsidRPr="003F341C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3F341C" w:rsidRPr="003F341C">
              <w:rPr>
                <w:bCs/>
                <w:color w:val="000000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для обслуговування цілісного майнового комплексу пивзаводу</w:t>
            </w:r>
            <w:r w:rsidRPr="003F341C">
              <w:rPr>
                <w:bCs/>
                <w:color w:val="000000"/>
                <w:lang w:val="uk-UA" w:eastAsia="uk-UA"/>
              </w:rPr>
              <w:t>.</w:t>
            </w:r>
          </w:p>
          <w:p w:rsidR="00BD52FA" w:rsidRPr="00BD52FA" w:rsidRDefault="00BD52FA" w:rsidP="00BD52FA">
            <w:pPr>
              <w:ind w:firstLine="360"/>
              <w:jc w:val="both"/>
              <w:rPr>
                <w:lang w:val="uk-UA"/>
              </w:rPr>
            </w:pPr>
          </w:p>
          <w:p w:rsidR="00287116" w:rsidRPr="00BD52FA" w:rsidRDefault="00287116" w:rsidP="00BD52FA">
            <w:pPr>
              <w:pStyle w:val="aa"/>
              <w:numPr>
                <w:ilvl w:val="0"/>
                <w:numId w:val="23"/>
              </w:numPr>
              <w:jc w:val="both"/>
              <w:rPr>
                <w:sz w:val="26"/>
                <w:szCs w:val="26"/>
                <w:u w:val="single"/>
                <w:lang w:val="uk-UA"/>
              </w:rPr>
            </w:pPr>
            <w:r w:rsidRPr="0088153A">
              <w:rPr>
                <w:sz w:val="26"/>
                <w:szCs w:val="26"/>
                <w:u w:val="single"/>
                <w:lang w:val="uk-UA"/>
              </w:rPr>
              <w:t>Характеристика будівель (по видах, поверховості, матеріалу стін, ступеню зносу).</w:t>
            </w:r>
          </w:p>
          <w:p w:rsidR="00287116" w:rsidRPr="00673012" w:rsidRDefault="00287116" w:rsidP="00D65236">
            <w:pPr>
              <w:ind w:firstLine="360"/>
              <w:jc w:val="both"/>
              <w:rPr>
                <w:lang w:val="uk-UA"/>
              </w:rPr>
            </w:pPr>
            <w:r w:rsidRPr="0088153A">
              <w:t xml:space="preserve">На момент проектування на території ДПТ </w:t>
            </w:r>
            <w:r w:rsidR="00D65236">
              <w:rPr>
                <w:lang w:val="uk-UA"/>
              </w:rPr>
              <w:t xml:space="preserve">знаходяться </w:t>
            </w:r>
            <w:r w:rsidR="00B8647C" w:rsidRPr="006C0686">
              <w:t xml:space="preserve"> будівлі </w:t>
            </w:r>
            <w:r w:rsidR="00EE144C">
              <w:rPr>
                <w:lang w:val="uk-UA"/>
              </w:rPr>
              <w:t>адміністративного та виробничого призначення</w:t>
            </w:r>
            <w:r w:rsidR="00B8647C">
              <w:rPr>
                <w:lang w:val="uk-UA"/>
              </w:rPr>
              <w:t>, більша частина яких підлягає</w:t>
            </w:r>
            <w:r w:rsidR="00EE144C">
              <w:rPr>
                <w:lang w:val="uk-UA"/>
              </w:rPr>
              <w:t xml:space="preserve"> </w:t>
            </w:r>
            <w:r w:rsidR="00B8647C">
              <w:rPr>
                <w:lang w:val="uk-UA"/>
              </w:rPr>
              <w:t>зносу</w:t>
            </w:r>
            <w:r w:rsidR="00B8647C" w:rsidRPr="006C0686">
              <w:t xml:space="preserve">, </w:t>
            </w:r>
            <w:r w:rsidR="00B8647C">
              <w:rPr>
                <w:lang w:val="uk-UA"/>
              </w:rPr>
              <w:t>решта ділянки</w:t>
            </w:r>
            <w:r w:rsidR="00B8647C" w:rsidRPr="006C0686">
              <w:t xml:space="preserve"> ділянки вільна від забудови</w:t>
            </w:r>
            <w:r w:rsidR="00B8647C">
              <w:rPr>
                <w:lang w:val="uk-UA"/>
              </w:rPr>
              <w:t xml:space="preserve">. </w:t>
            </w:r>
            <w:r w:rsidRPr="00B8647C">
              <w:rPr>
                <w:lang w:val="uk-UA"/>
              </w:rPr>
              <w:t xml:space="preserve">На суміжних з територією ДПТ ділянках розташовані переважно капітальні цегляні </w:t>
            </w:r>
            <w:r w:rsidR="00EE144C">
              <w:rPr>
                <w:lang w:val="uk-UA"/>
              </w:rPr>
              <w:t xml:space="preserve">житлові та </w:t>
            </w:r>
            <w:r w:rsidRPr="00B8647C">
              <w:rPr>
                <w:lang w:val="uk-UA"/>
              </w:rPr>
              <w:t xml:space="preserve">нежитлові будівлі поверховістю </w:t>
            </w:r>
            <w:r w:rsidR="00673012">
              <w:rPr>
                <w:lang w:val="uk-UA"/>
              </w:rPr>
              <w:t>1-</w:t>
            </w:r>
            <w:r w:rsidR="00C357D9">
              <w:rPr>
                <w:lang w:val="uk-UA"/>
              </w:rPr>
              <w:t>5</w:t>
            </w:r>
            <w:r w:rsidR="00673012" w:rsidRPr="00673012">
              <w:rPr>
                <w:lang w:val="uk-UA"/>
              </w:rPr>
              <w:t xml:space="preserve"> поверх</w:t>
            </w:r>
            <w:r w:rsidR="00C357D9">
              <w:rPr>
                <w:lang w:val="uk-UA"/>
              </w:rPr>
              <w:t>ів</w:t>
            </w:r>
            <w:r w:rsidRPr="00673012">
              <w:rPr>
                <w:lang w:val="uk-UA"/>
              </w:rPr>
              <w:t xml:space="preserve">, збудовані протягом останніх 50 років. </w:t>
            </w:r>
          </w:p>
          <w:p w:rsidR="00331973" w:rsidRPr="00BD52FA" w:rsidRDefault="00287116" w:rsidP="00BD52FA">
            <w:pPr>
              <w:ind w:firstLine="348"/>
              <w:jc w:val="both"/>
              <w:rPr>
                <w:lang w:val="uk-UA"/>
              </w:rPr>
            </w:pPr>
            <w:r w:rsidRPr="00673012">
              <w:rPr>
                <w:lang w:val="uk-UA"/>
              </w:rPr>
              <w:t>Безпосередньо біля території проектування розташован</w:t>
            </w:r>
            <w:r w:rsidR="00D65236">
              <w:rPr>
                <w:lang w:val="uk-UA"/>
              </w:rPr>
              <w:t>і</w:t>
            </w:r>
            <w:r w:rsidRPr="00673012">
              <w:rPr>
                <w:lang w:val="uk-UA"/>
              </w:rPr>
              <w:t xml:space="preserve"> </w:t>
            </w:r>
            <w:r w:rsidR="00EE144C">
              <w:rPr>
                <w:lang w:val="uk-UA"/>
              </w:rPr>
              <w:t xml:space="preserve">житлові та </w:t>
            </w:r>
            <w:r w:rsidR="00673012">
              <w:rPr>
                <w:lang w:val="uk-UA"/>
              </w:rPr>
              <w:t>адміністративно-складські будівлі</w:t>
            </w:r>
            <w:r w:rsidRPr="00673012">
              <w:rPr>
                <w:lang w:val="uk-UA"/>
              </w:rPr>
              <w:t xml:space="preserve">. </w:t>
            </w:r>
            <w:r w:rsidRPr="00BD52FA">
              <w:rPr>
                <w:lang w:val="uk-UA"/>
              </w:rPr>
              <w:t>Будинки збудовані по традиційній схемі (залізобетонний фундамент та перекриття, цегляні стіни, скатні дахи).</w:t>
            </w:r>
          </w:p>
        </w:tc>
      </w:tr>
      <w:tr w:rsidR="00331973" w:rsidTr="00331973">
        <w:tc>
          <w:tcPr>
            <w:tcW w:w="930" w:type="dxa"/>
            <w:shd w:val="clear" w:color="auto" w:fill="auto"/>
          </w:tcPr>
          <w:p w:rsidR="00331973" w:rsidRPr="00BD52FA" w:rsidRDefault="00331973" w:rsidP="00331973">
            <w:pPr>
              <w:rPr>
                <w:lang w:val="uk-UA"/>
              </w:rPr>
            </w:pPr>
          </w:p>
        </w:tc>
        <w:tc>
          <w:tcPr>
            <w:tcW w:w="717" w:type="dxa"/>
            <w:shd w:val="clear" w:color="auto" w:fill="auto"/>
          </w:tcPr>
          <w:p w:rsidR="00331973" w:rsidRPr="00BD52FA" w:rsidRDefault="00331973" w:rsidP="00331973">
            <w:pPr>
              <w:rPr>
                <w:lang w:val="uk-UA"/>
              </w:rPr>
            </w:pPr>
          </w:p>
        </w:tc>
        <w:tc>
          <w:tcPr>
            <w:tcW w:w="1592" w:type="dxa"/>
            <w:shd w:val="clear" w:color="auto" w:fill="auto"/>
          </w:tcPr>
          <w:p w:rsidR="00331973" w:rsidRPr="00BD52FA" w:rsidRDefault="00331973" w:rsidP="00331973">
            <w:pPr>
              <w:rPr>
                <w:lang w:val="uk-UA"/>
              </w:rPr>
            </w:pPr>
          </w:p>
        </w:tc>
        <w:tc>
          <w:tcPr>
            <w:tcW w:w="942" w:type="dxa"/>
            <w:shd w:val="clear" w:color="auto" w:fill="auto"/>
          </w:tcPr>
          <w:p w:rsidR="00331973" w:rsidRPr="00BD52FA" w:rsidRDefault="00331973" w:rsidP="00331973">
            <w:pPr>
              <w:rPr>
                <w:lang w:val="uk-UA"/>
              </w:rPr>
            </w:pPr>
          </w:p>
        </w:tc>
        <w:tc>
          <w:tcPr>
            <w:tcW w:w="718" w:type="dxa"/>
            <w:shd w:val="clear" w:color="auto" w:fill="auto"/>
          </w:tcPr>
          <w:p w:rsidR="00331973" w:rsidRPr="00BD52FA" w:rsidRDefault="00331973" w:rsidP="00331973">
            <w:pPr>
              <w:rPr>
                <w:lang w:val="uk-UA"/>
              </w:rPr>
            </w:pPr>
          </w:p>
        </w:tc>
        <w:tc>
          <w:tcPr>
            <w:tcW w:w="4430" w:type="dxa"/>
            <w:vMerge w:val="restart"/>
            <w:shd w:val="clear" w:color="auto" w:fill="auto"/>
          </w:tcPr>
          <w:p w:rsidR="00331973" w:rsidRPr="000E7C96" w:rsidRDefault="00331973" w:rsidP="00331973">
            <w:pPr>
              <w:jc w:val="center"/>
              <w:rPr>
                <w:lang w:val="uk-UA"/>
              </w:rPr>
            </w:pPr>
          </w:p>
          <w:p w:rsidR="00331973" w:rsidRPr="000E7C96" w:rsidRDefault="00331973" w:rsidP="00331973">
            <w:pPr>
              <w:jc w:val="center"/>
              <w:rPr>
                <w:lang w:val="uk-UA"/>
              </w:rPr>
            </w:pPr>
            <w:r w:rsidRPr="000E7C96">
              <w:rPr>
                <w:lang w:val="uk-UA"/>
              </w:rPr>
              <w:t>Пояснювальна записка</w:t>
            </w:r>
          </w:p>
        </w:tc>
        <w:tc>
          <w:tcPr>
            <w:tcW w:w="931" w:type="dxa"/>
            <w:shd w:val="clear" w:color="auto" w:fill="auto"/>
          </w:tcPr>
          <w:p w:rsidR="00331973" w:rsidRPr="000E7C96" w:rsidRDefault="00331973" w:rsidP="00331973">
            <w:pPr>
              <w:rPr>
                <w:lang w:val="uk-UA"/>
              </w:rPr>
            </w:pPr>
            <w:r w:rsidRPr="000E7C96">
              <w:rPr>
                <w:lang w:val="uk-UA"/>
              </w:rPr>
              <w:t>Аркуш</w:t>
            </w:r>
          </w:p>
        </w:tc>
      </w:tr>
      <w:tr w:rsidR="00331973" w:rsidTr="00331973">
        <w:tc>
          <w:tcPr>
            <w:tcW w:w="930" w:type="dxa"/>
            <w:shd w:val="clear" w:color="auto" w:fill="auto"/>
          </w:tcPr>
          <w:p w:rsidR="00331973" w:rsidRDefault="00331973" w:rsidP="00331973"/>
        </w:tc>
        <w:tc>
          <w:tcPr>
            <w:tcW w:w="717" w:type="dxa"/>
            <w:shd w:val="clear" w:color="auto" w:fill="auto"/>
          </w:tcPr>
          <w:p w:rsidR="00331973" w:rsidRDefault="00331973" w:rsidP="00331973"/>
        </w:tc>
        <w:tc>
          <w:tcPr>
            <w:tcW w:w="1592" w:type="dxa"/>
            <w:shd w:val="clear" w:color="auto" w:fill="auto"/>
          </w:tcPr>
          <w:p w:rsidR="00331973" w:rsidRDefault="00331973" w:rsidP="00331973"/>
        </w:tc>
        <w:tc>
          <w:tcPr>
            <w:tcW w:w="942" w:type="dxa"/>
            <w:shd w:val="clear" w:color="auto" w:fill="auto"/>
          </w:tcPr>
          <w:p w:rsidR="00331973" w:rsidRDefault="00331973" w:rsidP="00331973"/>
        </w:tc>
        <w:tc>
          <w:tcPr>
            <w:tcW w:w="718" w:type="dxa"/>
            <w:shd w:val="clear" w:color="auto" w:fill="auto"/>
          </w:tcPr>
          <w:p w:rsidR="00331973" w:rsidRDefault="00331973" w:rsidP="00331973"/>
        </w:tc>
        <w:tc>
          <w:tcPr>
            <w:tcW w:w="4430" w:type="dxa"/>
            <w:vMerge/>
            <w:shd w:val="clear" w:color="auto" w:fill="auto"/>
          </w:tcPr>
          <w:p w:rsidR="00331973" w:rsidRDefault="00331973" w:rsidP="00331973"/>
        </w:tc>
        <w:tc>
          <w:tcPr>
            <w:tcW w:w="931" w:type="dxa"/>
            <w:vMerge w:val="restart"/>
            <w:shd w:val="clear" w:color="auto" w:fill="auto"/>
          </w:tcPr>
          <w:p w:rsidR="00331973" w:rsidRDefault="00331973" w:rsidP="00331973"/>
        </w:tc>
      </w:tr>
      <w:tr w:rsidR="00331973" w:rsidTr="00331973">
        <w:tc>
          <w:tcPr>
            <w:tcW w:w="930" w:type="dxa"/>
            <w:shd w:val="clear" w:color="auto" w:fill="auto"/>
          </w:tcPr>
          <w:p w:rsidR="00331973" w:rsidRPr="000E7C96" w:rsidRDefault="00331973" w:rsidP="00331973">
            <w:pPr>
              <w:rPr>
                <w:lang w:val="uk-UA"/>
              </w:rPr>
            </w:pPr>
            <w:r w:rsidRPr="000E7C96">
              <w:rPr>
                <w:lang w:val="uk-UA"/>
              </w:rPr>
              <w:t>Змн.</w:t>
            </w:r>
          </w:p>
        </w:tc>
        <w:tc>
          <w:tcPr>
            <w:tcW w:w="717" w:type="dxa"/>
            <w:shd w:val="clear" w:color="auto" w:fill="auto"/>
          </w:tcPr>
          <w:p w:rsidR="00331973" w:rsidRPr="000E7C96" w:rsidRDefault="00331973" w:rsidP="00331973">
            <w:pPr>
              <w:rPr>
                <w:lang w:val="uk-UA"/>
              </w:rPr>
            </w:pPr>
            <w:r w:rsidRPr="000E7C96">
              <w:rPr>
                <w:lang w:val="uk-UA"/>
              </w:rPr>
              <w:t>Арк.</w:t>
            </w:r>
          </w:p>
        </w:tc>
        <w:tc>
          <w:tcPr>
            <w:tcW w:w="1592" w:type="dxa"/>
            <w:shd w:val="clear" w:color="auto" w:fill="auto"/>
          </w:tcPr>
          <w:p w:rsidR="00331973" w:rsidRPr="000E7C96" w:rsidRDefault="00331973" w:rsidP="00331973">
            <w:pPr>
              <w:rPr>
                <w:lang w:val="uk-UA"/>
              </w:rPr>
            </w:pPr>
            <w:r w:rsidRPr="000E7C96">
              <w:rPr>
                <w:lang w:val="uk-UA"/>
              </w:rPr>
              <w:t>№ документа</w:t>
            </w:r>
          </w:p>
        </w:tc>
        <w:tc>
          <w:tcPr>
            <w:tcW w:w="942" w:type="dxa"/>
            <w:shd w:val="clear" w:color="auto" w:fill="auto"/>
          </w:tcPr>
          <w:p w:rsidR="00331973" w:rsidRPr="000E7C96" w:rsidRDefault="00331973" w:rsidP="00331973">
            <w:pPr>
              <w:rPr>
                <w:lang w:val="uk-UA"/>
              </w:rPr>
            </w:pPr>
            <w:r w:rsidRPr="000E7C96">
              <w:rPr>
                <w:lang w:val="uk-UA"/>
              </w:rPr>
              <w:t>Підпис</w:t>
            </w:r>
          </w:p>
        </w:tc>
        <w:tc>
          <w:tcPr>
            <w:tcW w:w="718" w:type="dxa"/>
            <w:shd w:val="clear" w:color="auto" w:fill="auto"/>
          </w:tcPr>
          <w:p w:rsidR="00331973" w:rsidRPr="000E7C96" w:rsidRDefault="00331973" w:rsidP="00331973">
            <w:pPr>
              <w:rPr>
                <w:lang w:val="uk-UA"/>
              </w:rPr>
            </w:pPr>
            <w:r w:rsidRPr="000E7C96">
              <w:rPr>
                <w:lang w:val="uk-UA"/>
              </w:rPr>
              <w:t>Дата</w:t>
            </w:r>
          </w:p>
        </w:tc>
        <w:tc>
          <w:tcPr>
            <w:tcW w:w="4430" w:type="dxa"/>
            <w:vMerge/>
            <w:shd w:val="clear" w:color="auto" w:fill="auto"/>
          </w:tcPr>
          <w:p w:rsidR="00331973" w:rsidRDefault="00331973" w:rsidP="00331973"/>
        </w:tc>
        <w:tc>
          <w:tcPr>
            <w:tcW w:w="931" w:type="dxa"/>
            <w:vMerge/>
            <w:shd w:val="clear" w:color="auto" w:fill="auto"/>
          </w:tcPr>
          <w:p w:rsidR="00331973" w:rsidRDefault="00331973" w:rsidP="00331973"/>
        </w:tc>
      </w:tr>
    </w:tbl>
    <w:p w:rsidR="00287116" w:rsidRPr="00287116" w:rsidRDefault="00287116" w:rsidP="00287116">
      <w:pPr>
        <w:rPr>
          <w:vanish/>
        </w:rPr>
      </w:pPr>
    </w:p>
    <w:tbl>
      <w:tblPr>
        <w:tblpPr w:leftFromText="180" w:rightFromText="180" w:vertAnchor="text" w:horzAnchor="page" w:tblpX="1163" w:tblpY="-60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717"/>
        <w:gridCol w:w="1592"/>
        <w:gridCol w:w="942"/>
        <w:gridCol w:w="718"/>
        <w:gridCol w:w="4430"/>
        <w:gridCol w:w="931"/>
      </w:tblGrid>
      <w:tr w:rsidR="00287116" w:rsidRPr="00441FFD" w:rsidTr="00287116">
        <w:trPr>
          <w:trHeight w:val="13397"/>
        </w:trPr>
        <w:tc>
          <w:tcPr>
            <w:tcW w:w="10260" w:type="dxa"/>
            <w:gridSpan w:val="7"/>
            <w:shd w:val="clear" w:color="auto" w:fill="auto"/>
          </w:tcPr>
          <w:p w:rsidR="00287116" w:rsidRPr="0088153A" w:rsidRDefault="00287116" w:rsidP="00287116">
            <w:pPr>
              <w:pStyle w:val="aa"/>
              <w:numPr>
                <w:ilvl w:val="0"/>
                <w:numId w:val="23"/>
              </w:numPr>
              <w:jc w:val="both"/>
              <w:rPr>
                <w:sz w:val="26"/>
                <w:szCs w:val="26"/>
                <w:u w:val="single"/>
                <w:lang w:val="uk-UA"/>
              </w:rPr>
            </w:pPr>
            <w:r w:rsidRPr="0088153A">
              <w:rPr>
                <w:sz w:val="26"/>
                <w:szCs w:val="26"/>
                <w:u w:val="single"/>
                <w:lang w:val="uk-UA"/>
              </w:rPr>
              <w:lastRenderedPageBreak/>
              <w:t>Характеристика об’єктів культурної спадщини.</w:t>
            </w:r>
          </w:p>
          <w:p w:rsidR="00287116" w:rsidRPr="0088153A" w:rsidRDefault="00287116" w:rsidP="00287116">
            <w:pPr>
              <w:ind w:left="360" w:firstLine="348"/>
              <w:jc w:val="both"/>
            </w:pPr>
            <w:r w:rsidRPr="0088153A">
              <w:t xml:space="preserve">На території опрацювання ДПТ об‘єкти культурної спадщини виявлені не були. </w:t>
            </w:r>
          </w:p>
          <w:p w:rsidR="00287116" w:rsidRPr="0088153A" w:rsidRDefault="00287116" w:rsidP="00287116">
            <w:pPr>
              <w:ind w:left="360" w:firstLine="348"/>
              <w:jc w:val="both"/>
            </w:pPr>
          </w:p>
          <w:p w:rsidR="00287116" w:rsidRPr="0088153A" w:rsidRDefault="00287116" w:rsidP="00287116">
            <w:pPr>
              <w:pStyle w:val="aa"/>
              <w:numPr>
                <w:ilvl w:val="0"/>
                <w:numId w:val="23"/>
              </w:numPr>
              <w:jc w:val="both"/>
              <w:rPr>
                <w:sz w:val="26"/>
                <w:szCs w:val="26"/>
                <w:u w:val="single"/>
                <w:lang w:val="uk-UA"/>
              </w:rPr>
            </w:pPr>
            <w:r w:rsidRPr="0088153A">
              <w:rPr>
                <w:sz w:val="26"/>
                <w:szCs w:val="26"/>
                <w:u w:val="single"/>
                <w:lang w:val="uk-UA"/>
              </w:rPr>
              <w:t>Характеристика інженерного обладнання.</w:t>
            </w:r>
          </w:p>
          <w:p w:rsidR="00287116" w:rsidRPr="0088153A" w:rsidRDefault="00287116" w:rsidP="00287116">
            <w:pPr>
              <w:ind w:left="360" w:firstLine="348"/>
              <w:jc w:val="both"/>
              <w:rPr>
                <w:color w:val="FF0000"/>
              </w:rPr>
            </w:pPr>
            <w:r w:rsidRPr="00287116">
              <w:rPr>
                <w:lang w:val="uk-UA"/>
              </w:rPr>
              <w:t xml:space="preserve">Згідно топопідоснови М 1:500, виданої замовником, на території проектування присутні інженерні мережі, які забезпечують функціонування житлового кварталу. </w:t>
            </w:r>
            <w:r>
              <w:t>Тобто існує можливість підключення будівлі до всіх систем інженерного забезпечення.</w:t>
            </w:r>
            <w:r w:rsidRPr="0088153A">
              <w:t xml:space="preserve"> </w:t>
            </w:r>
          </w:p>
          <w:p w:rsidR="00287116" w:rsidRPr="0088153A" w:rsidRDefault="00287116" w:rsidP="00287116">
            <w:pPr>
              <w:pStyle w:val="aa"/>
              <w:numPr>
                <w:ilvl w:val="0"/>
                <w:numId w:val="23"/>
              </w:numPr>
              <w:jc w:val="both"/>
              <w:rPr>
                <w:sz w:val="26"/>
                <w:szCs w:val="26"/>
                <w:u w:val="single"/>
                <w:lang w:val="uk-UA"/>
              </w:rPr>
            </w:pPr>
            <w:r w:rsidRPr="0088153A">
              <w:rPr>
                <w:sz w:val="26"/>
                <w:szCs w:val="26"/>
                <w:u w:val="single"/>
                <w:lang w:val="uk-UA"/>
              </w:rPr>
              <w:t xml:space="preserve">Характеристика транспорту. </w:t>
            </w:r>
          </w:p>
          <w:p w:rsidR="00287116" w:rsidRPr="0088153A" w:rsidRDefault="00287116" w:rsidP="00287116">
            <w:pPr>
              <w:ind w:left="360" w:firstLine="348"/>
              <w:jc w:val="both"/>
            </w:pPr>
            <w:r w:rsidRPr="0088153A">
              <w:t xml:space="preserve">Територія опрацювання межує з сформованою транспортною мережею. Доступ до території проектування ДПТ здійснюється з існуючої вул. </w:t>
            </w:r>
            <w:r w:rsidR="00C357D9">
              <w:rPr>
                <w:lang w:val="uk-UA"/>
              </w:rPr>
              <w:t>Писарська</w:t>
            </w:r>
            <w:r w:rsidRPr="0088153A">
              <w:t xml:space="preserve">. Основний транспортний потік проходить вулицею </w:t>
            </w:r>
            <w:r w:rsidR="00C357D9">
              <w:rPr>
                <w:lang w:val="uk-UA"/>
              </w:rPr>
              <w:t>Михайла Грушевського</w:t>
            </w:r>
            <w:r w:rsidRPr="0088153A">
              <w:t>.</w:t>
            </w:r>
          </w:p>
          <w:p w:rsidR="00287116" w:rsidRPr="0088153A" w:rsidRDefault="00287116" w:rsidP="00287116">
            <w:pPr>
              <w:tabs>
                <w:tab w:val="right" w:pos="10260"/>
              </w:tabs>
              <w:ind w:left="360" w:firstLine="348"/>
              <w:jc w:val="both"/>
            </w:pPr>
            <w:r w:rsidRPr="0088153A">
              <w:t xml:space="preserve">Громадський транспорт представлений  автобусами (маршрутними таксі), маршрути яких відносяться до міських. </w:t>
            </w:r>
          </w:p>
          <w:p w:rsidR="00287116" w:rsidRPr="0088153A" w:rsidRDefault="00287116" w:rsidP="00287116">
            <w:pPr>
              <w:jc w:val="both"/>
            </w:pPr>
          </w:p>
          <w:p w:rsidR="00287116" w:rsidRPr="0088153A" w:rsidRDefault="00287116" w:rsidP="00287116">
            <w:pPr>
              <w:pStyle w:val="aa"/>
              <w:numPr>
                <w:ilvl w:val="0"/>
                <w:numId w:val="23"/>
              </w:numPr>
              <w:rPr>
                <w:sz w:val="26"/>
                <w:szCs w:val="26"/>
                <w:u w:val="single"/>
                <w:lang w:val="uk-UA"/>
              </w:rPr>
            </w:pPr>
            <w:r w:rsidRPr="0088153A">
              <w:rPr>
                <w:sz w:val="26"/>
                <w:szCs w:val="26"/>
                <w:u w:val="single"/>
                <w:lang w:val="uk-UA"/>
              </w:rPr>
              <w:t>Характеристика озеленення і благоустрою.</w:t>
            </w:r>
          </w:p>
          <w:p w:rsidR="00287116" w:rsidRPr="00E15BB6" w:rsidRDefault="00287116" w:rsidP="00287116">
            <w:pPr>
              <w:ind w:firstLine="720"/>
              <w:jc w:val="both"/>
              <w:rPr>
                <w:lang w:val="uk-UA"/>
              </w:rPr>
            </w:pPr>
            <w:r w:rsidRPr="00E15BB6">
              <w:rPr>
                <w:b/>
                <w:lang w:val="uk-UA"/>
              </w:rPr>
              <w:t xml:space="preserve">Територія вільна від цінних зелених насаджень, ДПТ передбачено комплексний благоустрій </w:t>
            </w:r>
            <w:r w:rsidR="001E0566" w:rsidRPr="00E15BB6">
              <w:rPr>
                <w:b/>
                <w:lang w:val="uk-UA"/>
              </w:rPr>
              <w:t>прилеглої території</w:t>
            </w:r>
            <w:r w:rsidR="00E15BB6" w:rsidRPr="00E15BB6">
              <w:rPr>
                <w:b/>
                <w:lang w:val="uk-UA"/>
              </w:rPr>
              <w:t>, з влаштуванням дитяч</w:t>
            </w:r>
            <w:r w:rsidR="00B444DB">
              <w:rPr>
                <w:b/>
                <w:lang w:val="uk-UA"/>
              </w:rPr>
              <w:t>их, спортивних</w:t>
            </w:r>
            <w:r w:rsidR="00E15BB6" w:rsidRPr="00E15BB6">
              <w:rPr>
                <w:b/>
                <w:lang w:val="uk-UA"/>
              </w:rPr>
              <w:t xml:space="preserve"> </w:t>
            </w:r>
            <w:r w:rsidR="00B444DB">
              <w:rPr>
                <w:b/>
                <w:lang w:val="uk-UA"/>
              </w:rPr>
              <w:t>майданчиків</w:t>
            </w:r>
            <w:r w:rsidR="00E15BB6" w:rsidRPr="00E15BB6">
              <w:rPr>
                <w:b/>
                <w:lang w:val="uk-UA"/>
              </w:rPr>
              <w:t xml:space="preserve">.  Вивезення побутових відходів передбачено з </w:t>
            </w:r>
            <w:r w:rsidR="00D65236">
              <w:rPr>
                <w:b/>
                <w:lang w:val="uk-UA"/>
              </w:rPr>
              <w:t xml:space="preserve">проектованих </w:t>
            </w:r>
            <w:r w:rsidR="00B444DB">
              <w:rPr>
                <w:b/>
                <w:lang w:val="uk-UA"/>
              </w:rPr>
              <w:t xml:space="preserve">розташованих на нормативній відстані, </w:t>
            </w:r>
            <w:r w:rsidR="00D65236">
              <w:rPr>
                <w:b/>
                <w:lang w:val="uk-UA"/>
              </w:rPr>
              <w:t xml:space="preserve"> смітєвих контейнерів</w:t>
            </w:r>
          </w:p>
          <w:p w:rsidR="00287116" w:rsidRPr="00E15BB6" w:rsidRDefault="00287116" w:rsidP="00287116">
            <w:pPr>
              <w:pStyle w:val="aa"/>
              <w:numPr>
                <w:ilvl w:val="0"/>
                <w:numId w:val="23"/>
              </w:numPr>
              <w:jc w:val="both"/>
              <w:rPr>
                <w:lang w:val="uk-UA"/>
              </w:rPr>
            </w:pPr>
            <w:r w:rsidRPr="00E15BB6">
              <w:rPr>
                <w:sz w:val="26"/>
                <w:szCs w:val="26"/>
                <w:u w:val="single"/>
                <w:lang w:val="uk-UA"/>
              </w:rPr>
              <w:t>Планувальні обмеження.</w:t>
            </w:r>
          </w:p>
          <w:p w:rsidR="00287116" w:rsidRPr="001E0566" w:rsidRDefault="00287116" w:rsidP="00287116">
            <w:pPr>
              <w:ind w:firstLine="360"/>
              <w:jc w:val="both"/>
              <w:rPr>
                <w:color w:val="FF0000"/>
                <w:lang w:val="uk-UA"/>
              </w:rPr>
            </w:pPr>
            <w:r w:rsidRPr="00E15BB6">
              <w:rPr>
                <w:lang w:val="uk-UA"/>
              </w:rPr>
              <w:t>Планувальним обмеження</w:t>
            </w:r>
            <w:r w:rsidR="001E0566" w:rsidRPr="00E15BB6">
              <w:rPr>
                <w:lang w:val="uk-UA"/>
              </w:rPr>
              <w:t xml:space="preserve">м на території ДПТ є </w:t>
            </w:r>
            <w:r w:rsidR="00D65236">
              <w:rPr>
                <w:lang w:val="uk-UA"/>
              </w:rPr>
              <w:t>існуюча забудова</w:t>
            </w:r>
            <w:r w:rsidR="001E0566">
              <w:rPr>
                <w:lang w:val="uk-UA"/>
              </w:rPr>
              <w:t xml:space="preserve"> </w:t>
            </w:r>
            <w:r w:rsidRPr="00E15BB6">
              <w:rPr>
                <w:lang w:val="uk-UA"/>
              </w:rPr>
              <w:t>(</w:t>
            </w:r>
            <w:r w:rsidR="00D65236">
              <w:rPr>
                <w:lang w:val="uk-UA"/>
              </w:rPr>
              <w:t>15-</w:t>
            </w:r>
            <w:r w:rsidRPr="00E15BB6">
              <w:rPr>
                <w:lang w:val="uk-UA"/>
              </w:rPr>
              <w:t xml:space="preserve">20м), </w:t>
            </w:r>
            <w:r w:rsidR="001541DF">
              <w:rPr>
                <w:lang w:val="uk-UA"/>
              </w:rPr>
              <w:t xml:space="preserve">охоронні зони майданчиків, та відступи від існуючих </w:t>
            </w:r>
            <w:r w:rsidR="003753E3">
              <w:rPr>
                <w:lang w:val="uk-UA"/>
              </w:rPr>
              <w:t xml:space="preserve">інженерних </w:t>
            </w:r>
            <w:r w:rsidR="001541DF">
              <w:rPr>
                <w:lang w:val="uk-UA"/>
              </w:rPr>
              <w:t>мереж</w:t>
            </w:r>
            <w:r w:rsidRPr="00E15BB6">
              <w:rPr>
                <w:lang w:val="uk-UA"/>
              </w:rPr>
              <w:t>.</w:t>
            </w:r>
            <w:r w:rsidR="001E0566">
              <w:rPr>
                <w:lang w:val="uk-UA"/>
              </w:rPr>
              <w:t xml:space="preserve"> Охоронна зона від промислових та виробничих об’єктів – втратила свою актуальність, оскільки всі виробничі та складські будівлі винесені з суміжних ділянок. Взагалі в даному районі міста сформувалась </w:t>
            </w:r>
            <w:r w:rsidR="001B3B14">
              <w:rPr>
                <w:lang w:val="uk-UA"/>
              </w:rPr>
              <w:t>чітка перспектива забудови вул. Грушевського-Писарська</w:t>
            </w:r>
            <w:r w:rsidR="001E0566">
              <w:rPr>
                <w:lang w:val="uk-UA"/>
              </w:rPr>
              <w:t xml:space="preserve"> багатоквартирною житловою забудовою та громадськими об’єктами.</w:t>
            </w:r>
          </w:p>
          <w:p w:rsidR="00287116" w:rsidRPr="0088153A" w:rsidRDefault="00287116" w:rsidP="00287116">
            <w:pPr>
              <w:ind w:left="131" w:right="-292" w:firstLine="720"/>
              <w:jc w:val="both"/>
              <w:rPr>
                <w:b/>
                <w:u w:val="single"/>
              </w:rPr>
            </w:pPr>
            <w:r w:rsidRPr="0088153A">
              <w:rPr>
                <w:b/>
                <w:u w:val="single"/>
              </w:rPr>
              <w:t xml:space="preserve">Ділянка  обмежена: </w:t>
            </w:r>
          </w:p>
          <w:p w:rsidR="00287116" w:rsidRPr="00604173" w:rsidRDefault="00287116" w:rsidP="00287116">
            <w:pPr>
              <w:pStyle w:val="a4"/>
              <w:numPr>
                <w:ilvl w:val="0"/>
                <w:numId w:val="20"/>
              </w:numPr>
              <w:suppressAutoHyphens/>
              <w:rPr>
                <w:sz w:val="24"/>
                <w:szCs w:val="24"/>
                <w:lang w:val="uk-UA"/>
              </w:rPr>
            </w:pPr>
            <w:r w:rsidRPr="00604173">
              <w:rPr>
                <w:sz w:val="24"/>
                <w:szCs w:val="24"/>
                <w:lang w:val="uk-UA"/>
              </w:rPr>
              <w:t>з півн</w:t>
            </w:r>
            <w:r w:rsidR="00C159E6">
              <w:rPr>
                <w:sz w:val="24"/>
                <w:szCs w:val="24"/>
                <w:lang w:val="uk-UA"/>
              </w:rPr>
              <w:t>очі</w:t>
            </w:r>
            <w:r w:rsidR="0038533D" w:rsidRPr="00604173">
              <w:rPr>
                <w:sz w:val="24"/>
                <w:szCs w:val="24"/>
                <w:lang w:val="uk-UA"/>
              </w:rPr>
              <w:t xml:space="preserve"> - </w:t>
            </w:r>
            <w:r w:rsidR="00C159E6">
              <w:rPr>
                <w:sz w:val="24"/>
                <w:szCs w:val="24"/>
                <w:lang w:val="uk-UA"/>
              </w:rPr>
              <w:t>існуюча забудова</w:t>
            </w:r>
            <w:r w:rsidR="002B39CE">
              <w:rPr>
                <w:sz w:val="24"/>
                <w:szCs w:val="24"/>
                <w:lang w:val="uk-UA"/>
              </w:rPr>
              <w:t>, вул. М. Грушевського;</w:t>
            </w:r>
          </w:p>
          <w:p w:rsidR="00287116" w:rsidRPr="00604173" w:rsidRDefault="0038533D" w:rsidP="00287116">
            <w:pPr>
              <w:pStyle w:val="a4"/>
              <w:numPr>
                <w:ilvl w:val="0"/>
                <w:numId w:val="20"/>
              </w:numPr>
              <w:suppressAutoHyphens/>
              <w:rPr>
                <w:color w:val="FF0000"/>
                <w:sz w:val="24"/>
                <w:szCs w:val="24"/>
                <w:lang w:val="uk-UA"/>
              </w:rPr>
            </w:pPr>
            <w:r w:rsidRPr="00604173">
              <w:rPr>
                <w:sz w:val="24"/>
                <w:szCs w:val="24"/>
                <w:lang w:val="uk-UA"/>
              </w:rPr>
              <w:t xml:space="preserve">з </w:t>
            </w:r>
            <w:r w:rsidR="00C159E6">
              <w:rPr>
                <w:sz w:val="24"/>
                <w:szCs w:val="24"/>
                <w:lang w:val="uk-UA"/>
              </w:rPr>
              <w:t xml:space="preserve"> </w:t>
            </w:r>
            <w:r w:rsidRPr="00604173">
              <w:rPr>
                <w:sz w:val="24"/>
                <w:szCs w:val="24"/>
                <w:lang w:val="uk-UA"/>
              </w:rPr>
              <w:t xml:space="preserve">заходу </w:t>
            </w:r>
            <w:r w:rsidR="00287116" w:rsidRPr="00604173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="00287116" w:rsidRPr="00604173">
              <w:rPr>
                <w:sz w:val="24"/>
                <w:szCs w:val="24"/>
                <w:lang w:val="uk-UA"/>
              </w:rPr>
              <w:t xml:space="preserve">– </w:t>
            </w:r>
            <w:r w:rsidR="00C159E6">
              <w:rPr>
                <w:sz w:val="24"/>
                <w:szCs w:val="24"/>
                <w:lang w:val="uk-UA"/>
              </w:rPr>
              <w:t>проїзд, гаражі</w:t>
            </w:r>
            <w:r w:rsidR="002B39CE">
              <w:rPr>
                <w:sz w:val="24"/>
                <w:szCs w:val="24"/>
                <w:lang w:val="uk-UA"/>
              </w:rPr>
              <w:t xml:space="preserve">  індивідуальна житлова забудова</w:t>
            </w:r>
            <w:r w:rsidR="002B39CE" w:rsidRPr="00604173">
              <w:rPr>
                <w:sz w:val="24"/>
                <w:szCs w:val="24"/>
                <w:lang w:val="uk-UA"/>
              </w:rPr>
              <w:t>;</w:t>
            </w:r>
          </w:p>
          <w:p w:rsidR="00C159E6" w:rsidRPr="00C159E6" w:rsidRDefault="0038533D" w:rsidP="00604173">
            <w:pPr>
              <w:pStyle w:val="a4"/>
              <w:numPr>
                <w:ilvl w:val="0"/>
                <w:numId w:val="20"/>
              </w:numPr>
              <w:suppressAutoHyphens/>
              <w:rPr>
                <w:sz w:val="26"/>
                <w:szCs w:val="26"/>
                <w:lang w:val="uk-UA"/>
              </w:rPr>
            </w:pPr>
            <w:r w:rsidRPr="00604173">
              <w:rPr>
                <w:sz w:val="24"/>
                <w:szCs w:val="24"/>
                <w:lang w:val="uk-UA"/>
              </w:rPr>
              <w:t xml:space="preserve">з сходу </w:t>
            </w:r>
            <w:r w:rsidR="00C159E6">
              <w:rPr>
                <w:sz w:val="24"/>
                <w:szCs w:val="24"/>
                <w:lang w:val="uk-UA"/>
              </w:rPr>
              <w:t xml:space="preserve">   </w:t>
            </w:r>
            <w:r w:rsidR="00C159E6" w:rsidRPr="00604173">
              <w:rPr>
                <w:sz w:val="24"/>
                <w:szCs w:val="24"/>
                <w:lang w:val="uk-UA"/>
              </w:rPr>
              <w:t>–</w:t>
            </w:r>
            <w:r w:rsidR="00C159E6">
              <w:rPr>
                <w:sz w:val="24"/>
                <w:szCs w:val="24"/>
                <w:lang w:val="uk-UA"/>
              </w:rPr>
              <w:t xml:space="preserve"> </w:t>
            </w:r>
            <w:r w:rsidR="003B7262" w:rsidRPr="00604173">
              <w:rPr>
                <w:sz w:val="24"/>
                <w:szCs w:val="24"/>
                <w:lang w:val="uk-UA"/>
              </w:rPr>
              <w:t xml:space="preserve"> </w:t>
            </w:r>
            <w:r w:rsidR="003B7262">
              <w:rPr>
                <w:sz w:val="24"/>
                <w:szCs w:val="24"/>
                <w:lang w:val="uk-UA"/>
              </w:rPr>
              <w:t>існуюча забудова</w:t>
            </w:r>
            <w:r w:rsidR="003B7262" w:rsidRPr="00604173">
              <w:rPr>
                <w:sz w:val="24"/>
                <w:szCs w:val="24"/>
                <w:lang w:val="uk-UA"/>
              </w:rPr>
              <w:t xml:space="preserve"> </w:t>
            </w:r>
            <w:r w:rsidR="00C159E6" w:rsidRPr="00604173">
              <w:rPr>
                <w:sz w:val="24"/>
                <w:szCs w:val="24"/>
                <w:lang w:val="uk-UA"/>
              </w:rPr>
              <w:t>;</w:t>
            </w:r>
          </w:p>
          <w:p w:rsidR="00287116" w:rsidRPr="00604173" w:rsidRDefault="00C159E6" w:rsidP="00604173">
            <w:pPr>
              <w:pStyle w:val="a4"/>
              <w:numPr>
                <w:ilvl w:val="0"/>
                <w:numId w:val="20"/>
              </w:numPr>
              <w:suppressAutoHyphens/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півдня</w:t>
            </w:r>
            <w:r w:rsidR="0038533D" w:rsidRPr="00604173">
              <w:rPr>
                <w:sz w:val="24"/>
                <w:szCs w:val="24"/>
                <w:lang w:val="uk-UA"/>
              </w:rPr>
              <w:t xml:space="preserve"> – </w:t>
            </w:r>
            <w:r w:rsidR="002B39CE">
              <w:rPr>
                <w:sz w:val="24"/>
                <w:szCs w:val="24"/>
                <w:lang w:val="uk-UA"/>
              </w:rPr>
              <w:t>вул. Писарська</w:t>
            </w:r>
            <w:r w:rsidR="00857DD3" w:rsidRPr="00604173">
              <w:rPr>
                <w:sz w:val="24"/>
                <w:szCs w:val="24"/>
                <w:lang w:val="uk-UA"/>
              </w:rPr>
              <w:t xml:space="preserve">,  </w:t>
            </w:r>
            <w:r w:rsidR="00857DD3">
              <w:rPr>
                <w:sz w:val="26"/>
                <w:szCs w:val="26"/>
                <w:lang w:val="uk-UA"/>
              </w:rPr>
              <w:t xml:space="preserve"> </w:t>
            </w:r>
          </w:p>
          <w:p w:rsidR="00287116" w:rsidRPr="00896A42" w:rsidRDefault="00287116" w:rsidP="00287116">
            <w:pPr>
              <w:pStyle w:val="a4"/>
              <w:ind w:firstLine="720"/>
              <w:rPr>
                <w:b/>
                <w:bCs/>
                <w:sz w:val="24"/>
                <w:szCs w:val="24"/>
                <w:lang w:val="uk-UA"/>
              </w:rPr>
            </w:pPr>
            <w:r w:rsidRPr="00896A42">
              <w:rPr>
                <w:sz w:val="24"/>
                <w:szCs w:val="24"/>
                <w:lang w:val="uk-UA"/>
              </w:rPr>
              <w:t xml:space="preserve">Ділянка знаходиться в межах </w:t>
            </w:r>
            <w:r w:rsidR="00604173" w:rsidRPr="005B08F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C159E6">
              <w:rPr>
                <w:color w:val="000000"/>
                <w:sz w:val="24"/>
                <w:szCs w:val="24"/>
                <w:lang w:val="uk-UA"/>
              </w:rPr>
              <w:t>м</w:t>
            </w:r>
            <w:r w:rsidR="00604173" w:rsidRPr="005B08F6">
              <w:rPr>
                <w:color w:val="000000"/>
                <w:sz w:val="24"/>
                <w:szCs w:val="24"/>
                <w:lang w:val="uk-UA"/>
              </w:rPr>
              <w:t>.</w:t>
            </w:r>
            <w:r w:rsidR="00C159E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3B7262">
              <w:rPr>
                <w:color w:val="000000"/>
                <w:sz w:val="24"/>
                <w:szCs w:val="24"/>
                <w:lang w:val="uk-UA"/>
              </w:rPr>
              <w:t>Калуша</w:t>
            </w:r>
            <w:r w:rsidR="00604173" w:rsidRPr="005B08F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96A42">
              <w:rPr>
                <w:sz w:val="24"/>
                <w:szCs w:val="24"/>
                <w:lang w:val="uk-UA"/>
              </w:rPr>
              <w:t xml:space="preserve">і є придатною для розміщення житлової забудови. </w:t>
            </w:r>
          </w:p>
          <w:p w:rsidR="00052784" w:rsidRDefault="00287116" w:rsidP="00287116">
            <w:pPr>
              <w:jc w:val="both"/>
              <w:rPr>
                <w:color w:val="000000"/>
                <w:lang w:val="uk-UA"/>
              </w:rPr>
            </w:pPr>
            <w:r w:rsidRPr="000D23A3">
              <w:rPr>
                <w:b/>
              </w:rPr>
              <w:tab/>
            </w:r>
            <w:r w:rsidRPr="000D23A3">
              <w:rPr>
                <w:bCs/>
              </w:rPr>
              <w:t xml:space="preserve">Детальний план </w:t>
            </w:r>
            <w:r w:rsidRPr="000D23A3">
              <w:t xml:space="preserve">території (ДПТ) розробляється з метою визначення потужності та параметрів забудови відведеної земельної ділянки і уточнює положення генерального плану </w:t>
            </w:r>
            <w:r w:rsidR="00052784" w:rsidRPr="005B08F6">
              <w:rPr>
                <w:color w:val="000000"/>
                <w:lang w:val="uk-UA"/>
              </w:rPr>
              <w:t xml:space="preserve"> </w:t>
            </w:r>
          </w:p>
          <w:p w:rsidR="00287116" w:rsidRDefault="000138B4" w:rsidP="00287116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м</w:t>
            </w:r>
            <w:r w:rsidRPr="005B08F6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</w:t>
            </w:r>
            <w:r w:rsidR="003B7262">
              <w:rPr>
                <w:color w:val="000000"/>
                <w:lang w:val="uk-UA"/>
              </w:rPr>
              <w:t>Калуша</w:t>
            </w:r>
            <w:r w:rsidRPr="00AE0E83">
              <w:rPr>
                <w:lang w:val="uk-UA"/>
              </w:rPr>
              <w:t xml:space="preserve"> </w:t>
            </w:r>
            <w:r w:rsidR="00287116" w:rsidRPr="00AE0E83">
              <w:rPr>
                <w:lang w:val="uk-UA"/>
              </w:rPr>
              <w:t>.</w:t>
            </w:r>
          </w:p>
          <w:p w:rsidR="00604173" w:rsidRPr="00604173" w:rsidRDefault="00604173" w:rsidP="00287116">
            <w:pPr>
              <w:jc w:val="both"/>
              <w:rPr>
                <w:lang w:val="uk-UA"/>
              </w:rPr>
            </w:pPr>
          </w:p>
          <w:p w:rsidR="00287116" w:rsidRPr="000D23A3" w:rsidRDefault="00287116" w:rsidP="00287116">
            <w:pPr>
              <w:pStyle w:val="210"/>
              <w:numPr>
                <w:ilvl w:val="0"/>
                <w:numId w:val="24"/>
              </w:numPr>
              <w:ind w:left="360"/>
              <w:jc w:val="left"/>
              <w:rPr>
                <w:color w:val="FF0000"/>
                <w:sz w:val="26"/>
                <w:szCs w:val="26"/>
                <w:lang w:val="uk-UA"/>
              </w:rPr>
            </w:pPr>
            <w:r w:rsidRPr="000D23A3">
              <w:rPr>
                <w:sz w:val="24"/>
                <w:szCs w:val="24"/>
                <w:lang w:val="uk-UA"/>
              </w:rPr>
              <w:t>РОЗПОДІЛ ТЕРИТОРІЇ ЗА ФУНКЦІОНАЛЬНИМ ВИКОРИСТАННЯМ, РОЗМІЩЕННЯ ЗАБУДОВИ НА ВІЛЬНИХ ТЕРИТОРІЯХ СТРУКТУРА ЗАБУДОВИ.</w:t>
            </w:r>
          </w:p>
          <w:p w:rsidR="001F10A2" w:rsidRPr="001F10A2" w:rsidRDefault="00287116" w:rsidP="001F10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8153A">
              <w:rPr>
                <w:sz w:val="26"/>
                <w:szCs w:val="26"/>
                <w:lang w:val="uk-UA"/>
              </w:rPr>
              <w:t xml:space="preserve">За функціональним </w:t>
            </w:r>
            <w:r w:rsidRPr="0088153A">
              <w:rPr>
                <w:color w:val="000000"/>
                <w:sz w:val="26"/>
                <w:szCs w:val="26"/>
                <w:lang w:val="uk-UA"/>
              </w:rPr>
              <w:t>призначенням більшість території проектування передбачається під розміщення багатоквартирної жит</w:t>
            </w:r>
            <w:r w:rsidR="001F10A2">
              <w:rPr>
                <w:color w:val="000000"/>
                <w:sz w:val="26"/>
                <w:szCs w:val="26"/>
                <w:lang w:val="uk-UA"/>
              </w:rPr>
              <w:t>лової забудови</w:t>
            </w:r>
            <w:r w:rsidR="00AE0E83">
              <w:rPr>
                <w:color w:val="000000"/>
                <w:sz w:val="26"/>
                <w:szCs w:val="26"/>
                <w:lang w:val="uk-UA"/>
              </w:rPr>
              <w:t xml:space="preserve"> з вбудованими закладами громадського призначення</w:t>
            </w:r>
            <w:r w:rsidR="001F10A2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:rsidR="00287116" w:rsidRPr="0088153A" w:rsidRDefault="00287116" w:rsidP="00287116">
            <w:pPr>
              <w:pStyle w:val="210"/>
              <w:ind w:firstLine="720"/>
              <w:jc w:val="both"/>
              <w:rPr>
                <w:sz w:val="26"/>
                <w:szCs w:val="26"/>
                <w:lang w:val="uk-UA"/>
              </w:rPr>
            </w:pPr>
            <w:r w:rsidRPr="0088153A">
              <w:rPr>
                <w:color w:val="000000"/>
                <w:sz w:val="26"/>
                <w:szCs w:val="26"/>
                <w:lang w:val="uk-UA"/>
              </w:rPr>
              <w:t xml:space="preserve"> Площа </w:t>
            </w:r>
            <w:r w:rsidR="007C2413">
              <w:rPr>
                <w:color w:val="000000"/>
                <w:sz w:val="26"/>
                <w:szCs w:val="26"/>
                <w:lang w:val="uk-UA"/>
              </w:rPr>
              <w:t>забудови</w:t>
            </w:r>
            <w:r w:rsidR="007C2413" w:rsidRPr="009F7941">
              <w:rPr>
                <w:bCs/>
                <w:color w:val="000000"/>
                <w:lang w:val="uk-UA" w:eastAsia="uk-UA"/>
              </w:rPr>
              <w:t xml:space="preserve"> для будівництва  багатоквартирної житлової забудови  з приміщеннями громадського призначення</w:t>
            </w:r>
            <w:r w:rsidR="007C241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AE0E8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88153A">
              <w:rPr>
                <w:color w:val="000000"/>
                <w:sz w:val="26"/>
                <w:szCs w:val="26"/>
                <w:lang w:val="uk-UA"/>
              </w:rPr>
              <w:t xml:space="preserve">становить </w:t>
            </w:r>
            <w:r w:rsidRPr="0088153A">
              <w:rPr>
                <w:sz w:val="26"/>
                <w:szCs w:val="26"/>
                <w:lang w:val="uk-UA"/>
              </w:rPr>
              <w:t xml:space="preserve">близько </w:t>
            </w:r>
            <w:r w:rsidR="00F334D0">
              <w:rPr>
                <w:sz w:val="26"/>
                <w:szCs w:val="26"/>
                <w:lang w:val="uk-UA"/>
              </w:rPr>
              <w:t>24</w:t>
            </w:r>
            <w:r w:rsidRPr="0088153A">
              <w:rPr>
                <w:sz w:val="26"/>
                <w:szCs w:val="26"/>
                <w:lang w:val="uk-UA"/>
              </w:rPr>
              <w:t xml:space="preserve"> %</w:t>
            </w:r>
            <w:r w:rsidR="001F10A2">
              <w:rPr>
                <w:color w:val="000000"/>
                <w:sz w:val="26"/>
                <w:szCs w:val="26"/>
                <w:lang w:val="uk-UA"/>
              </w:rPr>
              <w:t xml:space="preserve">, </w:t>
            </w:r>
            <w:r w:rsidRPr="0088153A">
              <w:rPr>
                <w:color w:val="000000"/>
                <w:sz w:val="26"/>
                <w:szCs w:val="26"/>
                <w:lang w:val="uk-UA"/>
              </w:rPr>
              <w:t>(площі – див. техніко-економічні показники</w:t>
            </w:r>
            <w:r w:rsidRPr="0088153A">
              <w:rPr>
                <w:sz w:val="26"/>
                <w:szCs w:val="26"/>
                <w:lang w:val="uk-UA"/>
              </w:rPr>
              <w:t>).</w:t>
            </w:r>
          </w:p>
          <w:p w:rsidR="00287116" w:rsidRPr="00287116" w:rsidRDefault="00287116" w:rsidP="00287116">
            <w:pPr>
              <w:jc w:val="both"/>
              <w:rPr>
                <w:lang w:val="uk-UA"/>
              </w:rPr>
            </w:pPr>
          </w:p>
        </w:tc>
      </w:tr>
      <w:tr w:rsidR="00287116" w:rsidTr="00287116">
        <w:tc>
          <w:tcPr>
            <w:tcW w:w="930" w:type="dxa"/>
            <w:shd w:val="clear" w:color="auto" w:fill="auto"/>
          </w:tcPr>
          <w:p w:rsidR="00287116" w:rsidRPr="00287116" w:rsidRDefault="00287116" w:rsidP="00287116">
            <w:pPr>
              <w:rPr>
                <w:lang w:val="uk-UA"/>
              </w:rPr>
            </w:pPr>
          </w:p>
        </w:tc>
        <w:tc>
          <w:tcPr>
            <w:tcW w:w="717" w:type="dxa"/>
            <w:shd w:val="clear" w:color="auto" w:fill="auto"/>
          </w:tcPr>
          <w:p w:rsidR="00287116" w:rsidRPr="00287116" w:rsidRDefault="00287116" w:rsidP="00287116">
            <w:pPr>
              <w:rPr>
                <w:lang w:val="uk-UA"/>
              </w:rPr>
            </w:pPr>
          </w:p>
        </w:tc>
        <w:tc>
          <w:tcPr>
            <w:tcW w:w="1592" w:type="dxa"/>
            <w:shd w:val="clear" w:color="auto" w:fill="auto"/>
          </w:tcPr>
          <w:p w:rsidR="00287116" w:rsidRPr="00287116" w:rsidRDefault="00287116" w:rsidP="00287116">
            <w:pPr>
              <w:rPr>
                <w:lang w:val="uk-UA"/>
              </w:rPr>
            </w:pPr>
          </w:p>
        </w:tc>
        <w:tc>
          <w:tcPr>
            <w:tcW w:w="942" w:type="dxa"/>
            <w:shd w:val="clear" w:color="auto" w:fill="auto"/>
          </w:tcPr>
          <w:p w:rsidR="00287116" w:rsidRPr="00287116" w:rsidRDefault="00287116" w:rsidP="00287116">
            <w:pPr>
              <w:rPr>
                <w:lang w:val="uk-UA"/>
              </w:rPr>
            </w:pPr>
          </w:p>
        </w:tc>
        <w:tc>
          <w:tcPr>
            <w:tcW w:w="718" w:type="dxa"/>
            <w:shd w:val="clear" w:color="auto" w:fill="auto"/>
          </w:tcPr>
          <w:p w:rsidR="00287116" w:rsidRPr="00287116" w:rsidRDefault="00287116" w:rsidP="00287116">
            <w:pPr>
              <w:rPr>
                <w:lang w:val="uk-UA"/>
              </w:rPr>
            </w:pPr>
          </w:p>
        </w:tc>
        <w:tc>
          <w:tcPr>
            <w:tcW w:w="4430" w:type="dxa"/>
            <w:vMerge w:val="restart"/>
            <w:shd w:val="clear" w:color="auto" w:fill="auto"/>
          </w:tcPr>
          <w:p w:rsidR="00287116" w:rsidRPr="000E7C96" w:rsidRDefault="00287116" w:rsidP="00287116">
            <w:pPr>
              <w:jc w:val="center"/>
              <w:rPr>
                <w:lang w:val="uk-UA"/>
              </w:rPr>
            </w:pPr>
          </w:p>
          <w:p w:rsidR="00287116" w:rsidRPr="000E7C96" w:rsidRDefault="00287116" w:rsidP="00287116">
            <w:pPr>
              <w:jc w:val="center"/>
              <w:rPr>
                <w:lang w:val="uk-UA"/>
              </w:rPr>
            </w:pPr>
            <w:r w:rsidRPr="000E7C96">
              <w:rPr>
                <w:lang w:val="uk-UA"/>
              </w:rPr>
              <w:t>Пояснювальна записка</w:t>
            </w:r>
          </w:p>
        </w:tc>
        <w:tc>
          <w:tcPr>
            <w:tcW w:w="931" w:type="dxa"/>
            <w:shd w:val="clear" w:color="auto" w:fill="auto"/>
          </w:tcPr>
          <w:p w:rsidR="00287116" w:rsidRPr="000E7C96" w:rsidRDefault="00287116" w:rsidP="00287116">
            <w:pPr>
              <w:rPr>
                <w:lang w:val="uk-UA"/>
              </w:rPr>
            </w:pPr>
            <w:r w:rsidRPr="000E7C96">
              <w:rPr>
                <w:lang w:val="uk-UA"/>
              </w:rPr>
              <w:t>Аркуш</w:t>
            </w:r>
          </w:p>
        </w:tc>
      </w:tr>
      <w:tr w:rsidR="00287116" w:rsidTr="00287116">
        <w:tc>
          <w:tcPr>
            <w:tcW w:w="930" w:type="dxa"/>
            <w:shd w:val="clear" w:color="auto" w:fill="auto"/>
          </w:tcPr>
          <w:p w:rsidR="00287116" w:rsidRDefault="00287116" w:rsidP="00287116"/>
        </w:tc>
        <w:tc>
          <w:tcPr>
            <w:tcW w:w="717" w:type="dxa"/>
            <w:shd w:val="clear" w:color="auto" w:fill="auto"/>
          </w:tcPr>
          <w:p w:rsidR="00287116" w:rsidRDefault="00287116" w:rsidP="00287116"/>
        </w:tc>
        <w:tc>
          <w:tcPr>
            <w:tcW w:w="1592" w:type="dxa"/>
            <w:shd w:val="clear" w:color="auto" w:fill="auto"/>
          </w:tcPr>
          <w:p w:rsidR="00287116" w:rsidRDefault="00287116" w:rsidP="00287116"/>
        </w:tc>
        <w:tc>
          <w:tcPr>
            <w:tcW w:w="942" w:type="dxa"/>
            <w:shd w:val="clear" w:color="auto" w:fill="auto"/>
          </w:tcPr>
          <w:p w:rsidR="00287116" w:rsidRDefault="00287116" w:rsidP="00287116"/>
        </w:tc>
        <w:tc>
          <w:tcPr>
            <w:tcW w:w="718" w:type="dxa"/>
            <w:shd w:val="clear" w:color="auto" w:fill="auto"/>
          </w:tcPr>
          <w:p w:rsidR="00287116" w:rsidRDefault="00287116" w:rsidP="00287116"/>
        </w:tc>
        <w:tc>
          <w:tcPr>
            <w:tcW w:w="4430" w:type="dxa"/>
            <w:vMerge/>
            <w:shd w:val="clear" w:color="auto" w:fill="auto"/>
          </w:tcPr>
          <w:p w:rsidR="00287116" w:rsidRDefault="00287116" w:rsidP="00287116"/>
        </w:tc>
        <w:tc>
          <w:tcPr>
            <w:tcW w:w="931" w:type="dxa"/>
            <w:vMerge w:val="restart"/>
            <w:shd w:val="clear" w:color="auto" w:fill="auto"/>
          </w:tcPr>
          <w:p w:rsidR="00287116" w:rsidRDefault="00287116" w:rsidP="00287116"/>
        </w:tc>
      </w:tr>
      <w:tr w:rsidR="00287116" w:rsidTr="00287116">
        <w:tc>
          <w:tcPr>
            <w:tcW w:w="930" w:type="dxa"/>
            <w:shd w:val="clear" w:color="auto" w:fill="auto"/>
          </w:tcPr>
          <w:p w:rsidR="00287116" w:rsidRPr="000E7C96" w:rsidRDefault="00287116" w:rsidP="00287116">
            <w:pPr>
              <w:rPr>
                <w:lang w:val="uk-UA"/>
              </w:rPr>
            </w:pPr>
            <w:r w:rsidRPr="000E7C96">
              <w:rPr>
                <w:lang w:val="uk-UA"/>
              </w:rPr>
              <w:t>Змн.</w:t>
            </w:r>
          </w:p>
        </w:tc>
        <w:tc>
          <w:tcPr>
            <w:tcW w:w="717" w:type="dxa"/>
            <w:shd w:val="clear" w:color="auto" w:fill="auto"/>
          </w:tcPr>
          <w:p w:rsidR="00287116" w:rsidRPr="000E7C96" w:rsidRDefault="00287116" w:rsidP="00287116">
            <w:pPr>
              <w:rPr>
                <w:lang w:val="uk-UA"/>
              </w:rPr>
            </w:pPr>
            <w:r w:rsidRPr="000E7C96">
              <w:rPr>
                <w:lang w:val="uk-UA"/>
              </w:rPr>
              <w:t>Арк.</w:t>
            </w:r>
          </w:p>
        </w:tc>
        <w:tc>
          <w:tcPr>
            <w:tcW w:w="1592" w:type="dxa"/>
            <w:shd w:val="clear" w:color="auto" w:fill="auto"/>
          </w:tcPr>
          <w:p w:rsidR="00287116" w:rsidRPr="000E7C96" w:rsidRDefault="00287116" w:rsidP="00287116">
            <w:pPr>
              <w:rPr>
                <w:lang w:val="uk-UA"/>
              </w:rPr>
            </w:pPr>
            <w:r w:rsidRPr="000E7C96">
              <w:rPr>
                <w:lang w:val="uk-UA"/>
              </w:rPr>
              <w:t>№ документа</w:t>
            </w:r>
          </w:p>
        </w:tc>
        <w:tc>
          <w:tcPr>
            <w:tcW w:w="942" w:type="dxa"/>
            <w:shd w:val="clear" w:color="auto" w:fill="auto"/>
          </w:tcPr>
          <w:p w:rsidR="00287116" w:rsidRPr="000E7C96" w:rsidRDefault="00287116" w:rsidP="00287116">
            <w:pPr>
              <w:rPr>
                <w:lang w:val="uk-UA"/>
              </w:rPr>
            </w:pPr>
            <w:r w:rsidRPr="000E7C96">
              <w:rPr>
                <w:lang w:val="uk-UA"/>
              </w:rPr>
              <w:t>Підпис</w:t>
            </w:r>
          </w:p>
        </w:tc>
        <w:tc>
          <w:tcPr>
            <w:tcW w:w="718" w:type="dxa"/>
            <w:shd w:val="clear" w:color="auto" w:fill="auto"/>
          </w:tcPr>
          <w:p w:rsidR="00287116" w:rsidRPr="000E7C96" w:rsidRDefault="00287116" w:rsidP="00287116">
            <w:pPr>
              <w:rPr>
                <w:lang w:val="uk-UA"/>
              </w:rPr>
            </w:pPr>
            <w:r w:rsidRPr="000E7C96">
              <w:rPr>
                <w:lang w:val="uk-UA"/>
              </w:rPr>
              <w:t>Дата</w:t>
            </w:r>
          </w:p>
        </w:tc>
        <w:tc>
          <w:tcPr>
            <w:tcW w:w="4430" w:type="dxa"/>
            <w:vMerge/>
            <w:shd w:val="clear" w:color="auto" w:fill="auto"/>
          </w:tcPr>
          <w:p w:rsidR="00287116" w:rsidRDefault="00287116" w:rsidP="00287116"/>
        </w:tc>
        <w:tc>
          <w:tcPr>
            <w:tcW w:w="931" w:type="dxa"/>
            <w:vMerge/>
            <w:shd w:val="clear" w:color="auto" w:fill="auto"/>
          </w:tcPr>
          <w:p w:rsidR="00287116" w:rsidRDefault="00287116" w:rsidP="00287116"/>
        </w:tc>
      </w:tr>
    </w:tbl>
    <w:p w:rsidR="006931FC" w:rsidRDefault="006931FC" w:rsidP="006931FC"/>
    <w:tbl>
      <w:tblPr>
        <w:tblpPr w:leftFromText="180" w:rightFromText="180" w:vertAnchor="text" w:horzAnchor="page" w:tblpX="1163" w:tblpY="-50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717"/>
        <w:gridCol w:w="1592"/>
        <w:gridCol w:w="942"/>
        <w:gridCol w:w="718"/>
        <w:gridCol w:w="4430"/>
        <w:gridCol w:w="931"/>
      </w:tblGrid>
      <w:tr w:rsidR="00287116" w:rsidRPr="009079AE" w:rsidTr="00287116">
        <w:trPr>
          <w:trHeight w:val="13186"/>
        </w:trPr>
        <w:tc>
          <w:tcPr>
            <w:tcW w:w="10260" w:type="dxa"/>
            <w:gridSpan w:val="7"/>
            <w:shd w:val="clear" w:color="auto" w:fill="auto"/>
          </w:tcPr>
          <w:p w:rsidR="00287116" w:rsidRPr="0088153A" w:rsidRDefault="00287116" w:rsidP="00287116">
            <w:pPr>
              <w:pStyle w:val="210"/>
              <w:ind w:firstLine="720"/>
              <w:jc w:val="both"/>
              <w:rPr>
                <w:sz w:val="26"/>
                <w:szCs w:val="26"/>
                <w:lang w:val="uk-UA"/>
              </w:rPr>
            </w:pPr>
            <w:r w:rsidRPr="0088153A">
              <w:rPr>
                <w:sz w:val="26"/>
                <w:szCs w:val="26"/>
                <w:lang w:val="uk-UA"/>
              </w:rPr>
              <w:lastRenderedPageBreak/>
              <w:t xml:space="preserve">Структура забудови в межах </w:t>
            </w:r>
            <w:r w:rsidR="007C2413">
              <w:rPr>
                <w:sz w:val="26"/>
                <w:szCs w:val="26"/>
                <w:lang w:val="uk-UA"/>
              </w:rPr>
              <w:t>забудови</w:t>
            </w:r>
            <w:r w:rsidR="009114DB">
              <w:rPr>
                <w:sz w:val="26"/>
                <w:szCs w:val="26"/>
                <w:lang w:val="uk-UA"/>
              </w:rPr>
              <w:t xml:space="preserve"> </w:t>
            </w:r>
            <w:r w:rsidRPr="0088153A">
              <w:rPr>
                <w:sz w:val="26"/>
                <w:szCs w:val="26"/>
                <w:lang w:val="uk-UA"/>
              </w:rPr>
              <w:t xml:space="preserve">території проектування ДПТ наступна: </w:t>
            </w:r>
            <w:r w:rsidR="00617DB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AE0E8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88153A">
              <w:rPr>
                <w:sz w:val="26"/>
                <w:szCs w:val="26"/>
                <w:lang w:val="uk-UA"/>
              </w:rPr>
              <w:t>багатоквартирна житло</w:t>
            </w:r>
            <w:r w:rsidRPr="0088153A">
              <w:rPr>
                <w:color w:val="000000"/>
                <w:sz w:val="26"/>
                <w:szCs w:val="26"/>
                <w:lang w:val="uk-UA"/>
              </w:rPr>
              <w:t xml:space="preserve">ва забудова </w:t>
            </w:r>
            <w:r w:rsidR="00AE0E83">
              <w:rPr>
                <w:color w:val="000000"/>
                <w:sz w:val="26"/>
                <w:szCs w:val="26"/>
                <w:lang w:val="uk-UA"/>
              </w:rPr>
              <w:t xml:space="preserve"> з вбудованими закладами громадського призначення </w:t>
            </w:r>
            <w:r w:rsidR="00287C88">
              <w:rPr>
                <w:color w:val="000000"/>
                <w:sz w:val="26"/>
                <w:szCs w:val="26"/>
                <w:lang w:val="uk-UA"/>
              </w:rPr>
              <w:t xml:space="preserve">складається з </w:t>
            </w:r>
            <w:r w:rsidR="00F334D0">
              <w:rPr>
                <w:color w:val="000000"/>
                <w:sz w:val="26"/>
                <w:szCs w:val="26"/>
                <w:lang w:val="uk-UA"/>
              </w:rPr>
              <w:t>18</w:t>
            </w:r>
            <w:r w:rsidR="0058135C">
              <w:rPr>
                <w:color w:val="000000"/>
                <w:sz w:val="26"/>
                <w:szCs w:val="26"/>
                <w:lang w:val="uk-UA"/>
              </w:rPr>
              <w:t>-т</w:t>
            </w:r>
            <w:r w:rsidR="00287C88">
              <w:rPr>
                <w:color w:val="000000"/>
                <w:sz w:val="26"/>
                <w:szCs w:val="26"/>
                <w:lang w:val="uk-UA"/>
              </w:rPr>
              <w:t>и секцій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B63A8E">
              <w:rPr>
                <w:color w:val="000000"/>
                <w:sz w:val="26"/>
                <w:szCs w:val="26"/>
                <w:lang w:val="uk-UA"/>
              </w:rPr>
              <w:t xml:space="preserve"> 9-ти  поверхових</w:t>
            </w:r>
            <w:r w:rsidR="00F334D0">
              <w:rPr>
                <w:color w:val="000000"/>
                <w:sz w:val="26"/>
                <w:szCs w:val="26"/>
                <w:lang w:val="uk-UA"/>
              </w:rPr>
              <w:t xml:space="preserve"> з технічним поверхом</w:t>
            </w:r>
            <w:r w:rsidR="00B63A8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C25BB1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7C2413">
              <w:rPr>
                <w:color w:val="000000"/>
                <w:sz w:val="26"/>
                <w:szCs w:val="26"/>
                <w:lang w:val="uk-UA"/>
              </w:rPr>
              <w:t xml:space="preserve">житлових </w:t>
            </w:r>
            <w:r w:rsidR="00C25BB1">
              <w:rPr>
                <w:color w:val="000000"/>
                <w:sz w:val="26"/>
                <w:szCs w:val="26"/>
                <w:lang w:val="uk-UA"/>
              </w:rPr>
              <w:t>будинк</w:t>
            </w:r>
            <w:r w:rsidR="00287C88">
              <w:rPr>
                <w:color w:val="000000"/>
                <w:sz w:val="26"/>
                <w:szCs w:val="26"/>
                <w:lang w:val="uk-UA"/>
              </w:rPr>
              <w:t>ів</w:t>
            </w:r>
            <w:r w:rsidR="00C25BB1">
              <w:rPr>
                <w:color w:val="000000"/>
                <w:sz w:val="26"/>
                <w:szCs w:val="26"/>
                <w:lang w:val="uk-UA"/>
              </w:rPr>
              <w:t xml:space="preserve">, </w:t>
            </w:r>
            <w:r w:rsidR="000728AB">
              <w:rPr>
                <w:color w:val="000000"/>
                <w:sz w:val="26"/>
                <w:szCs w:val="26"/>
                <w:lang w:val="uk-UA"/>
              </w:rPr>
              <w:t xml:space="preserve">а також відновлений Солодовий цех пивоварні, </w:t>
            </w:r>
            <w:r w:rsidR="0058135C">
              <w:rPr>
                <w:color w:val="000000"/>
                <w:sz w:val="26"/>
                <w:szCs w:val="26"/>
                <w:lang w:val="uk-UA"/>
              </w:rPr>
              <w:t>дитячих</w:t>
            </w:r>
            <w:r w:rsidR="00617DBD">
              <w:rPr>
                <w:color w:val="000000"/>
                <w:sz w:val="26"/>
                <w:szCs w:val="26"/>
                <w:lang w:val="uk-UA"/>
              </w:rPr>
              <w:t xml:space="preserve">, </w:t>
            </w:r>
            <w:r w:rsidR="00C25BB1">
              <w:rPr>
                <w:color w:val="000000"/>
                <w:sz w:val="26"/>
                <w:szCs w:val="26"/>
                <w:lang w:val="uk-UA"/>
              </w:rPr>
              <w:t>спортивн</w:t>
            </w:r>
            <w:r w:rsidR="00617DBD">
              <w:rPr>
                <w:color w:val="000000"/>
                <w:sz w:val="26"/>
                <w:szCs w:val="26"/>
                <w:lang w:val="uk-UA"/>
              </w:rPr>
              <w:t>их</w:t>
            </w:r>
            <w:r w:rsidR="00C25BB1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617DBD">
              <w:rPr>
                <w:color w:val="000000"/>
                <w:sz w:val="26"/>
                <w:szCs w:val="26"/>
                <w:lang w:val="uk-UA"/>
              </w:rPr>
              <w:t xml:space="preserve">та відпочинкових </w:t>
            </w:r>
            <w:r w:rsidR="00C25BB1">
              <w:rPr>
                <w:color w:val="000000"/>
                <w:sz w:val="26"/>
                <w:szCs w:val="26"/>
                <w:lang w:val="uk-UA"/>
              </w:rPr>
              <w:t>майданчик</w:t>
            </w:r>
            <w:r w:rsidR="00617DBD">
              <w:rPr>
                <w:color w:val="000000"/>
                <w:sz w:val="26"/>
                <w:szCs w:val="26"/>
                <w:lang w:val="uk-UA"/>
              </w:rPr>
              <w:t>ів</w:t>
            </w:r>
            <w:r w:rsidR="00C25BB1">
              <w:rPr>
                <w:color w:val="000000"/>
                <w:sz w:val="26"/>
                <w:szCs w:val="26"/>
                <w:lang w:val="uk-UA"/>
              </w:rPr>
              <w:t xml:space="preserve">, </w:t>
            </w:r>
            <w:r w:rsidR="00617DBD">
              <w:rPr>
                <w:color w:val="000000"/>
                <w:sz w:val="26"/>
                <w:szCs w:val="26"/>
                <w:lang w:val="uk-UA"/>
              </w:rPr>
              <w:t>а також господарський</w:t>
            </w:r>
            <w:r w:rsidR="00C25BB1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617DBD">
              <w:rPr>
                <w:color w:val="000000"/>
                <w:sz w:val="26"/>
                <w:szCs w:val="26"/>
                <w:lang w:val="uk-UA"/>
              </w:rPr>
              <w:t>та майданчик для сміттєконтейнерів, благоустрій і парковка для автомобілів</w:t>
            </w:r>
            <w:r w:rsidR="00C25BB1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:rsidR="00287116" w:rsidRDefault="00287116" w:rsidP="005720F9">
            <w:pPr>
              <w:pStyle w:val="210"/>
              <w:ind w:firstLine="720"/>
              <w:jc w:val="both"/>
              <w:rPr>
                <w:sz w:val="26"/>
                <w:szCs w:val="26"/>
                <w:lang w:val="uk-UA"/>
              </w:rPr>
            </w:pPr>
            <w:r w:rsidRPr="0088153A">
              <w:rPr>
                <w:sz w:val="26"/>
                <w:szCs w:val="26"/>
                <w:lang w:val="uk-UA"/>
              </w:rPr>
              <w:t xml:space="preserve">Проектоване цільове призначення ділянки – </w:t>
            </w:r>
            <w:r w:rsidR="004B477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="004B4777" w:rsidRPr="004B4777">
              <w:rPr>
                <w:color w:val="000000"/>
                <w:sz w:val="26"/>
                <w:szCs w:val="26"/>
                <w:lang w:val="uk-UA"/>
              </w:rPr>
              <w:t>Для будівництва і обслуговування багатоквартирн</w:t>
            </w:r>
            <w:r w:rsidR="004B4777">
              <w:rPr>
                <w:color w:val="000000"/>
                <w:sz w:val="26"/>
                <w:szCs w:val="26"/>
                <w:lang w:val="uk-UA"/>
              </w:rPr>
              <w:t>их житлових будинків</w:t>
            </w:r>
            <w:r w:rsidR="007C2413">
              <w:rPr>
                <w:color w:val="000000"/>
                <w:sz w:val="26"/>
                <w:szCs w:val="26"/>
                <w:lang w:val="uk-UA"/>
              </w:rPr>
              <w:t xml:space="preserve"> з закладами громадського </w:t>
            </w:r>
            <w:r w:rsidR="004B4777" w:rsidRPr="004B4777">
              <w:rPr>
                <w:color w:val="000000"/>
                <w:sz w:val="26"/>
                <w:szCs w:val="26"/>
                <w:lang w:val="uk-UA"/>
              </w:rPr>
              <w:t>призначення</w:t>
            </w:r>
            <w:r w:rsidRPr="0088153A">
              <w:rPr>
                <w:sz w:val="26"/>
                <w:szCs w:val="26"/>
                <w:lang w:val="uk-UA"/>
              </w:rPr>
              <w:t>.</w:t>
            </w:r>
          </w:p>
          <w:p w:rsidR="005720F9" w:rsidRPr="005720F9" w:rsidRDefault="005720F9" w:rsidP="005720F9">
            <w:pPr>
              <w:pStyle w:val="210"/>
              <w:ind w:firstLine="720"/>
              <w:jc w:val="both"/>
              <w:rPr>
                <w:sz w:val="26"/>
                <w:szCs w:val="26"/>
                <w:lang w:val="uk-UA"/>
              </w:rPr>
            </w:pPr>
          </w:p>
          <w:p w:rsidR="00287116" w:rsidRPr="009B55FB" w:rsidRDefault="00287116" w:rsidP="009B55FB">
            <w:pPr>
              <w:pStyle w:val="210"/>
              <w:numPr>
                <w:ilvl w:val="0"/>
                <w:numId w:val="24"/>
              </w:numPr>
              <w:rPr>
                <w:sz w:val="24"/>
                <w:szCs w:val="24"/>
                <w:lang w:val="uk-UA"/>
              </w:rPr>
            </w:pPr>
            <w:r w:rsidRPr="003755F8">
              <w:rPr>
                <w:sz w:val="24"/>
                <w:szCs w:val="24"/>
                <w:lang w:val="uk-UA"/>
              </w:rPr>
              <w:t>ХАРАКТЕРИСТИКА ВИДІВ ВИКОРИСТАННЯ ТЕРИТОРІЇ</w:t>
            </w:r>
          </w:p>
          <w:p w:rsidR="00287116" w:rsidRPr="00024FC7" w:rsidRDefault="000316C9" w:rsidP="00287116">
            <w:pPr>
              <w:pStyle w:val="210"/>
              <w:ind w:firstLine="720"/>
              <w:jc w:val="both"/>
              <w:rPr>
                <w:sz w:val="24"/>
                <w:szCs w:val="24"/>
                <w:lang w:val="uk-UA"/>
              </w:rPr>
            </w:pPr>
            <w:r w:rsidRPr="00714C71">
              <w:rPr>
                <w:color w:val="000000"/>
                <w:sz w:val="26"/>
                <w:szCs w:val="26"/>
                <w:lang w:val="uk-UA"/>
              </w:rPr>
              <w:t xml:space="preserve">Детальний план території передбачає </w:t>
            </w:r>
            <w:r w:rsidR="00714C71" w:rsidRPr="0088153A">
              <w:rPr>
                <w:color w:val="000000"/>
                <w:sz w:val="26"/>
                <w:szCs w:val="26"/>
                <w:lang w:val="uk-UA"/>
              </w:rPr>
              <w:t xml:space="preserve"> під </w:t>
            </w:r>
            <w:r w:rsidR="00714C71">
              <w:rPr>
                <w:color w:val="000000"/>
                <w:sz w:val="26"/>
                <w:szCs w:val="26"/>
                <w:lang w:val="uk-UA"/>
              </w:rPr>
              <w:t>будівництво</w:t>
            </w:r>
            <w:r w:rsidR="00714C71" w:rsidRPr="0088153A">
              <w:rPr>
                <w:color w:val="000000"/>
                <w:sz w:val="26"/>
                <w:szCs w:val="26"/>
                <w:lang w:val="uk-UA"/>
              </w:rPr>
              <w:t xml:space="preserve"> багатоквартирної жит</w:t>
            </w:r>
            <w:r w:rsidR="00714C71">
              <w:rPr>
                <w:color w:val="000000"/>
                <w:sz w:val="26"/>
                <w:szCs w:val="26"/>
                <w:lang w:val="uk-UA"/>
              </w:rPr>
              <w:t>лової забудови з вбудованими закладами громадського призначення</w:t>
            </w:r>
            <w:r w:rsidR="00A44389">
              <w:rPr>
                <w:color w:val="000000"/>
                <w:sz w:val="26"/>
                <w:szCs w:val="26"/>
                <w:lang w:val="uk-UA"/>
              </w:rPr>
              <w:t xml:space="preserve"> та реконструкцію Солодового цеху пивоварні</w:t>
            </w:r>
            <w:r>
              <w:rPr>
                <w:sz w:val="26"/>
                <w:szCs w:val="26"/>
                <w:lang w:val="uk-UA"/>
              </w:rPr>
              <w:t xml:space="preserve">. </w:t>
            </w:r>
          </w:p>
          <w:p w:rsidR="00287116" w:rsidRPr="00024FC7" w:rsidRDefault="00287116" w:rsidP="00287116">
            <w:pPr>
              <w:jc w:val="both"/>
              <w:rPr>
                <w:lang w:val="uk-UA"/>
              </w:rPr>
            </w:pPr>
          </w:p>
          <w:p w:rsidR="00287116" w:rsidRPr="009B55FB" w:rsidRDefault="00287116" w:rsidP="00287116">
            <w:pPr>
              <w:jc w:val="center"/>
              <w:rPr>
                <w:lang w:val="uk-UA"/>
              </w:rPr>
            </w:pPr>
            <w:r w:rsidRPr="000316C9">
              <w:rPr>
                <w:b/>
                <w:lang w:val="uk-UA"/>
              </w:rPr>
              <w:t>6</w:t>
            </w:r>
            <w:r w:rsidRPr="000316C9">
              <w:rPr>
                <w:lang w:val="uk-UA"/>
              </w:rPr>
              <w:t>. ПРОПОЗИЦІЇ ЩОДО ВСТАНОВЛЕННЯ РЕЖИМУ ВИ</w:t>
            </w:r>
            <w:r w:rsidRPr="003755F8">
              <w:t>КОРИСТАННЯ ТЕРИТОРІЙ, ПЕРЕДБАЧЕНИХ ДЛЯ ПЕРСПЕКТИВНОЇ  МІСТОБУДІВНОЇ ДІЯЛЬНОСТІ.</w:t>
            </w:r>
          </w:p>
          <w:p w:rsidR="00287116" w:rsidRPr="005720F9" w:rsidRDefault="00287116" w:rsidP="005720F9">
            <w:pPr>
              <w:ind w:firstLine="720"/>
              <w:jc w:val="both"/>
              <w:rPr>
                <w:u w:val="single"/>
              </w:rPr>
            </w:pPr>
            <w:r w:rsidRPr="0088153A">
              <w:rPr>
                <w:u w:val="single"/>
              </w:rPr>
              <w:t>Обґрунтовуючими факторами для розміщення  житлової забудови є:</w:t>
            </w:r>
          </w:p>
          <w:p w:rsidR="00287116" w:rsidRPr="0088153A" w:rsidRDefault="00287116" w:rsidP="00287116">
            <w:pPr>
              <w:jc w:val="both"/>
            </w:pPr>
            <w:r w:rsidRPr="0088153A">
              <w:t>-</w:t>
            </w:r>
            <w:r w:rsidRPr="0088153A">
              <w:tab/>
              <w:t xml:space="preserve">ріст попиту на житло серед мешканців </w:t>
            </w:r>
            <w:r w:rsidR="00EF51BB">
              <w:rPr>
                <w:lang w:val="uk-UA"/>
              </w:rPr>
              <w:t xml:space="preserve"> </w:t>
            </w:r>
            <w:r w:rsidRPr="0088153A">
              <w:t>м.</w:t>
            </w:r>
            <w:r w:rsidR="000316C9">
              <w:rPr>
                <w:lang w:val="uk-UA"/>
              </w:rPr>
              <w:t xml:space="preserve"> </w:t>
            </w:r>
            <w:r w:rsidR="00A44389">
              <w:rPr>
                <w:lang w:val="uk-UA"/>
              </w:rPr>
              <w:t>Калуша</w:t>
            </w:r>
            <w:r w:rsidRPr="0088153A">
              <w:t>;</w:t>
            </w:r>
          </w:p>
          <w:p w:rsidR="00287116" w:rsidRPr="0088153A" w:rsidRDefault="00287116" w:rsidP="00287116">
            <w:pPr>
              <w:jc w:val="both"/>
            </w:pPr>
            <w:r w:rsidRPr="0088153A">
              <w:t>-</w:t>
            </w:r>
            <w:r w:rsidRPr="0088153A">
              <w:tab/>
              <w:t>невпорядкований існуючий стан даної території та прилеглих до неї земель;</w:t>
            </w:r>
          </w:p>
          <w:p w:rsidR="00287116" w:rsidRPr="000316C9" w:rsidRDefault="00287116" w:rsidP="00C25BB1">
            <w:pPr>
              <w:jc w:val="both"/>
              <w:rPr>
                <w:lang w:val="uk-UA"/>
              </w:rPr>
            </w:pPr>
            <w:r w:rsidRPr="0088153A">
              <w:t>-</w:t>
            </w:r>
            <w:r w:rsidRPr="0088153A">
              <w:tab/>
              <w:t>необхідніс</w:t>
            </w:r>
            <w:r>
              <w:t xml:space="preserve">ть залучення коштів у </w:t>
            </w:r>
            <w:r w:rsidRPr="0088153A">
              <w:t xml:space="preserve">бюджет для реалізації    програми </w:t>
            </w:r>
            <w:r w:rsidR="000316C9">
              <w:t>соціально-економічного розвитку</w:t>
            </w:r>
            <w:r w:rsidR="000316C9">
              <w:rPr>
                <w:lang w:val="uk-UA"/>
              </w:rPr>
              <w:t>;</w:t>
            </w:r>
          </w:p>
          <w:p w:rsidR="000316C9" w:rsidRPr="000316C9" w:rsidRDefault="000316C9" w:rsidP="00C25BB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           переорієнтації амортизованих підприємств під інші види комерційного використання.</w:t>
            </w:r>
          </w:p>
          <w:p w:rsidR="00EF51BB" w:rsidRDefault="00A44389" w:rsidP="009B55FB">
            <w:pPr>
              <w:pStyle w:val="a4"/>
              <w:ind w:firstLine="72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Виходячи з намірів замовника</w:t>
            </w:r>
            <w:r w:rsidR="00287116" w:rsidRPr="00896A42">
              <w:rPr>
                <w:sz w:val="26"/>
                <w:szCs w:val="26"/>
                <w:lang w:val="uk-UA"/>
              </w:rPr>
              <w:t>, даним детальним планом території опрацьовано земельн</w:t>
            </w:r>
            <w:r w:rsidR="00EF51BB">
              <w:rPr>
                <w:sz w:val="26"/>
                <w:szCs w:val="26"/>
                <w:lang w:val="uk-UA"/>
              </w:rPr>
              <w:t>у</w:t>
            </w:r>
            <w:r w:rsidR="00287116" w:rsidRPr="00896A42">
              <w:rPr>
                <w:sz w:val="26"/>
                <w:szCs w:val="26"/>
                <w:lang w:val="uk-UA"/>
              </w:rPr>
              <w:t xml:space="preserve"> ділянк</w:t>
            </w:r>
            <w:r w:rsidR="00EF51BB">
              <w:rPr>
                <w:sz w:val="26"/>
                <w:szCs w:val="26"/>
                <w:lang w:val="uk-UA"/>
              </w:rPr>
              <w:t>у</w:t>
            </w:r>
            <w:r w:rsidR="00287116" w:rsidRPr="00896A42">
              <w:rPr>
                <w:sz w:val="26"/>
                <w:szCs w:val="26"/>
                <w:lang w:val="uk-UA"/>
              </w:rPr>
              <w:t xml:space="preserve">, орієнтовною площею </w:t>
            </w:r>
            <w:r w:rsidR="00EF51BB">
              <w:rPr>
                <w:sz w:val="26"/>
                <w:szCs w:val="26"/>
                <w:lang w:val="uk-UA"/>
              </w:rPr>
              <w:t>3</w:t>
            </w:r>
            <w:r w:rsidR="00301896"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uk-UA"/>
              </w:rPr>
              <w:t>48</w:t>
            </w:r>
            <w:r w:rsidR="000316C9">
              <w:rPr>
                <w:sz w:val="26"/>
                <w:szCs w:val="26"/>
                <w:lang w:val="uk-UA"/>
              </w:rPr>
              <w:t>0</w:t>
            </w:r>
            <w:r w:rsidR="00287116" w:rsidRPr="00896A42">
              <w:rPr>
                <w:sz w:val="24"/>
                <w:szCs w:val="24"/>
                <w:lang w:val="uk-UA"/>
              </w:rPr>
              <w:t xml:space="preserve"> </w:t>
            </w:r>
            <w:r w:rsidR="00287116" w:rsidRPr="00896A42">
              <w:rPr>
                <w:sz w:val="26"/>
                <w:szCs w:val="26"/>
                <w:lang w:val="uk-UA"/>
              </w:rPr>
              <w:t xml:space="preserve">га, </w:t>
            </w:r>
            <w:r w:rsidR="00287116" w:rsidRPr="001D11C3">
              <w:rPr>
                <w:sz w:val="24"/>
                <w:szCs w:val="24"/>
                <w:lang w:val="uk-UA"/>
              </w:rPr>
              <w:t>площа земельн</w:t>
            </w:r>
            <w:r w:rsidR="00EF51BB">
              <w:rPr>
                <w:sz w:val="24"/>
                <w:szCs w:val="24"/>
                <w:lang w:val="uk-UA"/>
              </w:rPr>
              <w:t>ої ділянки</w:t>
            </w:r>
            <w:r w:rsidR="00287116" w:rsidRPr="001D11C3">
              <w:rPr>
                <w:sz w:val="24"/>
                <w:szCs w:val="24"/>
                <w:lang w:val="uk-UA"/>
              </w:rPr>
              <w:t xml:space="preserve"> пропонованої </w:t>
            </w:r>
            <w:r w:rsidR="00EF51BB" w:rsidRPr="009F7941">
              <w:rPr>
                <w:bCs/>
                <w:color w:val="000000"/>
                <w:lang w:val="uk-UA" w:eastAsia="uk-UA"/>
              </w:rPr>
              <w:t xml:space="preserve"> для будівництва  багатоквартирної житлової забудови  з приміщеннями громадського призначення</w:t>
            </w:r>
            <w:r w:rsidR="00EF51BB" w:rsidRPr="00896A42">
              <w:rPr>
                <w:sz w:val="26"/>
                <w:szCs w:val="26"/>
                <w:lang w:val="uk-UA"/>
              </w:rPr>
              <w:t xml:space="preserve"> </w:t>
            </w:r>
            <w:r w:rsidR="00287116" w:rsidRPr="00896A42">
              <w:rPr>
                <w:sz w:val="26"/>
                <w:szCs w:val="26"/>
                <w:lang w:val="uk-UA"/>
              </w:rPr>
              <w:t xml:space="preserve">складає – </w:t>
            </w:r>
            <w:r w:rsidR="00EF51BB">
              <w:rPr>
                <w:sz w:val="26"/>
                <w:szCs w:val="26"/>
                <w:lang w:val="uk-UA"/>
              </w:rPr>
              <w:t>3,</w:t>
            </w:r>
            <w:r w:rsidR="00776AA8">
              <w:rPr>
                <w:sz w:val="26"/>
                <w:szCs w:val="26"/>
                <w:lang w:val="uk-UA"/>
              </w:rPr>
              <w:t>3653</w:t>
            </w:r>
            <w:r w:rsidR="00287116" w:rsidRPr="00896A42">
              <w:rPr>
                <w:sz w:val="26"/>
                <w:szCs w:val="26"/>
                <w:lang w:val="uk-UA"/>
              </w:rPr>
              <w:t xml:space="preserve"> га.</w:t>
            </w:r>
          </w:p>
          <w:p w:rsidR="009B55FB" w:rsidRPr="009B55FB" w:rsidRDefault="009B55FB" w:rsidP="009B55FB">
            <w:pPr>
              <w:pStyle w:val="a4"/>
              <w:ind w:firstLine="720"/>
              <w:rPr>
                <w:sz w:val="26"/>
                <w:szCs w:val="26"/>
                <w:lang w:val="uk-UA"/>
              </w:rPr>
            </w:pPr>
          </w:p>
          <w:p w:rsidR="00EA4EA6" w:rsidRPr="00EF51BB" w:rsidRDefault="00287116" w:rsidP="00287116">
            <w:pPr>
              <w:pStyle w:val="a4"/>
              <w:jc w:val="center"/>
              <w:rPr>
                <w:b/>
                <w:lang w:val="uk-UA"/>
              </w:rPr>
            </w:pPr>
            <w:r w:rsidRPr="00896A42">
              <w:rPr>
                <w:b/>
                <w:lang w:val="uk-UA"/>
              </w:rPr>
              <w:t>Площа забудови, поверховість.</w:t>
            </w:r>
          </w:p>
          <w:p w:rsidR="00287116" w:rsidRPr="00896A42" w:rsidRDefault="00287116" w:rsidP="00287116">
            <w:pPr>
              <w:pStyle w:val="a4"/>
              <w:ind w:firstLine="1065"/>
              <w:rPr>
                <w:sz w:val="26"/>
                <w:szCs w:val="26"/>
                <w:lang w:val="uk-UA"/>
              </w:rPr>
            </w:pPr>
            <w:r w:rsidRPr="00896A42">
              <w:rPr>
                <w:sz w:val="26"/>
                <w:szCs w:val="26"/>
                <w:lang w:val="uk-UA"/>
              </w:rPr>
              <w:t xml:space="preserve">З метою оптимального архітектурно-просторового вирішення кварталу,  поверховість житлової забудови </w:t>
            </w:r>
            <w:r w:rsidR="00EA4EA6" w:rsidRPr="009F7941">
              <w:rPr>
                <w:bCs/>
                <w:color w:val="000000"/>
                <w:lang w:val="uk-UA" w:eastAsia="uk-UA"/>
              </w:rPr>
              <w:t xml:space="preserve"> з приміщеннями громадського призначення</w:t>
            </w:r>
            <w:r w:rsidR="00EA4EA6" w:rsidRPr="00896A42">
              <w:rPr>
                <w:sz w:val="26"/>
                <w:szCs w:val="26"/>
                <w:lang w:val="uk-UA"/>
              </w:rPr>
              <w:t xml:space="preserve"> </w:t>
            </w:r>
            <w:r w:rsidR="00EA4EA6">
              <w:rPr>
                <w:sz w:val="26"/>
                <w:szCs w:val="26"/>
                <w:lang w:val="uk-UA"/>
              </w:rPr>
              <w:t xml:space="preserve"> </w:t>
            </w:r>
            <w:r w:rsidRPr="00896A42">
              <w:rPr>
                <w:sz w:val="26"/>
                <w:szCs w:val="26"/>
                <w:lang w:val="uk-UA"/>
              </w:rPr>
              <w:t xml:space="preserve">приймається   </w:t>
            </w:r>
            <w:r w:rsidR="007F10F7">
              <w:rPr>
                <w:sz w:val="26"/>
                <w:szCs w:val="26"/>
                <w:lang w:val="uk-UA"/>
              </w:rPr>
              <w:t>9</w:t>
            </w:r>
            <w:r w:rsidRPr="00896A42">
              <w:rPr>
                <w:sz w:val="26"/>
                <w:szCs w:val="26"/>
                <w:lang w:val="uk-UA"/>
              </w:rPr>
              <w:t xml:space="preserve"> </w:t>
            </w:r>
            <w:r w:rsidR="009079AE" w:rsidRPr="009079AE">
              <w:rPr>
                <w:lang w:eastAsia="en-US"/>
              </w:rPr>
              <w:t>+ технічний поверх</w:t>
            </w:r>
            <w:r w:rsidRPr="00896A42">
              <w:rPr>
                <w:sz w:val="26"/>
                <w:szCs w:val="26"/>
                <w:lang w:val="uk-UA"/>
              </w:rPr>
              <w:t>.</w:t>
            </w:r>
          </w:p>
          <w:p w:rsidR="00287116" w:rsidRPr="00A75C42" w:rsidRDefault="00287116" w:rsidP="00287116">
            <w:pPr>
              <w:ind w:firstLine="708"/>
              <w:jc w:val="both"/>
              <w:rPr>
                <w:lang w:val="uk-UA"/>
              </w:rPr>
            </w:pPr>
            <w:r w:rsidRPr="0088153A">
              <w:t>Виходячи із розрахункової потужності житлового мікрорайону, прийнятого планувального рішення, побажань замовника  та діючих норм та правил прийняті наступні показники проектованого об’єкту:</w:t>
            </w:r>
          </w:p>
          <w:p w:rsidR="009B55FB" w:rsidRPr="009B55FB" w:rsidRDefault="007F10F7" w:rsidP="009B55FB">
            <w:pPr>
              <w:autoSpaceDE w:val="0"/>
              <w:autoSpaceDN w:val="0"/>
              <w:adjustRightInd w:val="0"/>
              <w:rPr>
                <w:color w:val="000000" w:themeColor="text1"/>
                <w:lang w:val="uk-UA" w:eastAsia="uk-UA"/>
              </w:rPr>
            </w:pPr>
            <w:r w:rsidRPr="009B55FB">
              <w:rPr>
                <w:color w:val="000000" w:themeColor="text1"/>
                <w:lang w:val="uk-UA" w:eastAsia="en-US"/>
              </w:rPr>
              <w:t xml:space="preserve"> </w:t>
            </w:r>
            <w:r w:rsidR="009B55FB" w:rsidRPr="009B55FB">
              <w:rPr>
                <w:color w:val="000000" w:themeColor="text1"/>
                <w:lang w:val="uk-UA" w:eastAsia="uk-UA"/>
              </w:rPr>
              <w:t xml:space="preserve">1. Площа ділянки                                           - 3,3653 га </w:t>
            </w:r>
          </w:p>
          <w:p w:rsidR="009B55FB" w:rsidRPr="009B55FB" w:rsidRDefault="009B55FB" w:rsidP="009B55FB">
            <w:pPr>
              <w:autoSpaceDE w:val="0"/>
              <w:autoSpaceDN w:val="0"/>
              <w:adjustRightInd w:val="0"/>
              <w:rPr>
                <w:color w:val="000000" w:themeColor="text1"/>
                <w:lang w:val="uk-UA" w:eastAsia="uk-UA"/>
              </w:rPr>
            </w:pPr>
            <w:r w:rsidRPr="009B55FB">
              <w:rPr>
                <w:color w:val="000000" w:themeColor="text1"/>
                <w:lang w:val="uk-UA" w:eastAsia="uk-UA"/>
              </w:rPr>
              <w:t xml:space="preserve"> 2. Площа розробки ДПТ                                - 3,480 га </w:t>
            </w:r>
          </w:p>
          <w:p w:rsidR="009B55FB" w:rsidRPr="009B55FB" w:rsidRDefault="009B55FB" w:rsidP="009B55FB">
            <w:pPr>
              <w:autoSpaceDE w:val="0"/>
              <w:autoSpaceDN w:val="0"/>
              <w:adjustRightInd w:val="0"/>
              <w:rPr>
                <w:color w:val="000000" w:themeColor="text1"/>
                <w:lang w:val="uk-UA" w:eastAsia="uk-UA"/>
              </w:rPr>
            </w:pPr>
            <w:r w:rsidRPr="009B55FB">
              <w:rPr>
                <w:color w:val="000000" w:themeColor="text1"/>
                <w:lang w:val="uk-UA" w:eastAsia="uk-UA"/>
              </w:rPr>
              <w:t xml:space="preserve"> 3. Площа забудови  багатоквартирних житлових будинків з вбудованими</w:t>
            </w:r>
          </w:p>
          <w:p w:rsidR="009B55FB" w:rsidRPr="009B55FB" w:rsidRDefault="009B55FB" w:rsidP="009B55FB">
            <w:pPr>
              <w:autoSpaceDE w:val="0"/>
              <w:autoSpaceDN w:val="0"/>
              <w:adjustRightInd w:val="0"/>
              <w:rPr>
                <w:color w:val="000000" w:themeColor="text1"/>
                <w:lang w:val="uk-UA" w:eastAsia="uk-UA"/>
              </w:rPr>
            </w:pPr>
            <w:r w:rsidRPr="009B55FB">
              <w:rPr>
                <w:color w:val="000000" w:themeColor="text1"/>
                <w:lang w:val="uk-UA" w:eastAsia="uk-UA"/>
              </w:rPr>
              <w:t xml:space="preserve">     приміщеннями громадського призначення  - 7 970,0 м</w:t>
            </w:r>
            <w:r w:rsidRPr="009B55FB">
              <w:rPr>
                <w:color w:val="000000" w:themeColor="text1"/>
                <w:vertAlign w:val="superscript"/>
                <w:lang w:val="uk-UA" w:eastAsia="uk-UA"/>
              </w:rPr>
              <w:t>2</w:t>
            </w:r>
            <w:r w:rsidRPr="009B55FB">
              <w:rPr>
                <w:color w:val="000000" w:themeColor="text1"/>
                <w:lang w:val="uk-UA" w:eastAsia="uk-UA"/>
              </w:rPr>
              <w:t xml:space="preserve"> (24%); </w:t>
            </w:r>
          </w:p>
          <w:p w:rsidR="009B55FB" w:rsidRPr="009B55FB" w:rsidRDefault="009B55FB" w:rsidP="009B55FB">
            <w:pPr>
              <w:autoSpaceDE w:val="0"/>
              <w:autoSpaceDN w:val="0"/>
              <w:adjustRightInd w:val="0"/>
              <w:rPr>
                <w:color w:val="000000" w:themeColor="text1"/>
                <w:lang w:val="uk-UA" w:eastAsia="uk-UA"/>
              </w:rPr>
            </w:pPr>
            <w:r w:rsidRPr="009B55FB">
              <w:rPr>
                <w:color w:val="000000" w:themeColor="text1"/>
                <w:lang w:val="uk-UA" w:eastAsia="uk-UA"/>
              </w:rPr>
              <w:t xml:space="preserve"> 4. Загальна площа  багатоквартирних житлових будинків з вбудованими</w:t>
            </w:r>
          </w:p>
          <w:p w:rsidR="009B55FB" w:rsidRPr="009B55FB" w:rsidRDefault="009B55FB" w:rsidP="009B55FB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vertAlign w:val="superscript"/>
                <w:lang w:val="uk-UA" w:eastAsia="uk-UA"/>
              </w:rPr>
            </w:pPr>
            <w:r w:rsidRPr="009B55FB">
              <w:rPr>
                <w:color w:val="000000" w:themeColor="text1"/>
                <w:lang w:val="uk-UA" w:eastAsia="uk-UA"/>
              </w:rPr>
              <w:t xml:space="preserve">     приміщеннями громадського призначення        - 57 120,0</w:t>
            </w:r>
            <w:r w:rsidRPr="009B55FB">
              <w:rPr>
                <w:b/>
                <w:bCs/>
                <w:color w:val="000000" w:themeColor="text1"/>
                <w:lang w:val="uk-UA" w:eastAsia="uk-UA"/>
              </w:rPr>
              <w:t xml:space="preserve"> м</w:t>
            </w:r>
            <w:r w:rsidRPr="009B55FB">
              <w:rPr>
                <w:b/>
                <w:bCs/>
                <w:color w:val="000000" w:themeColor="text1"/>
                <w:vertAlign w:val="superscript"/>
                <w:lang w:val="uk-UA" w:eastAsia="uk-UA"/>
              </w:rPr>
              <w:t>2</w:t>
            </w:r>
          </w:p>
          <w:p w:rsidR="009B55FB" w:rsidRPr="009B55FB" w:rsidRDefault="009B55FB" w:rsidP="009B55FB">
            <w:pPr>
              <w:autoSpaceDE w:val="0"/>
              <w:autoSpaceDN w:val="0"/>
              <w:adjustRightInd w:val="0"/>
              <w:rPr>
                <w:color w:val="000000" w:themeColor="text1"/>
                <w:lang w:val="uk-UA" w:eastAsia="uk-UA"/>
              </w:rPr>
            </w:pPr>
            <w:r w:rsidRPr="009B55FB">
              <w:rPr>
                <w:color w:val="000000" w:themeColor="text1"/>
                <w:lang w:val="uk-UA" w:eastAsia="uk-UA"/>
              </w:rPr>
              <w:t xml:space="preserve"> 5. Кількість квартир - 855</w:t>
            </w:r>
          </w:p>
          <w:p w:rsidR="009B55FB" w:rsidRPr="009B55FB" w:rsidRDefault="009B55FB" w:rsidP="009B55FB">
            <w:pPr>
              <w:autoSpaceDE w:val="0"/>
              <w:autoSpaceDN w:val="0"/>
              <w:adjustRightInd w:val="0"/>
              <w:rPr>
                <w:color w:val="000000" w:themeColor="text1"/>
                <w:lang w:val="uk-UA" w:eastAsia="uk-UA"/>
              </w:rPr>
            </w:pPr>
            <w:r w:rsidRPr="009B55FB">
              <w:rPr>
                <w:b/>
                <w:bCs/>
                <w:color w:val="000000" w:themeColor="text1"/>
                <w:vertAlign w:val="superscript"/>
                <w:lang w:val="uk-UA" w:eastAsia="uk-UA"/>
              </w:rPr>
              <w:t xml:space="preserve"> </w:t>
            </w:r>
            <w:r w:rsidRPr="009B55FB">
              <w:rPr>
                <w:color w:val="000000" w:themeColor="text1"/>
                <w:lang w:val="uk-UA" w:eastAsia="uk-UA"/>
              </w:rPr>
              <w:t>6. Площа забудови солодового цеху пивоварні (реконструкція)  - 1 120,0 м</w:t>
            </w:r>
            <w:r w:rsidRPr="009B55FB">
              <w:rPr>
                <w:color w:val="000000" w:themeColor="text1"/>
                <w:vertAlign w:val="superscript"/>
                <w:lang w:val="uk-UA" w:eastAsia="uk-UA"/>
              </w:rPr>
              <w:t>2</w:t>
            </w:r>
            <w:r w:rsidRPr="009B55FB">
              <w:rPr>
                <w:color w:val="000000" w:themeColor="text1"/>
                <w:lang w:val="uk-UA" w:eastAsia="uk-UA"/>
              </w:rPr>
              <w:t xml:space="preserve"> ;</w:t>
            </w:r>
          </w:p>
          <w:p w:rsidR="009B55FB" w:rsidRPr="009B55FB" w:rsidRDefault="009B55FB" w:rsidP="009B55FB">
            <w:pPr>
              <w:autoSpaceDE w:val="0"/>
              <w:autoSpaceDN w:val="0"/>
              <w:adjustRightInd w:val="0"/>
              <w:rPr>
                <w:color w:val="000000" w:themeColor="text1"/>
                <w:lang w:val="uk-UA" w:eastAsia="uk-UA"/>
              </w:rPr>
            </w:pPr>
            <w:r w:rsidRPr="009B55FB">
              <w:rPr>
                <w:color w:val="000000" w:themeColor="text1"/>
                <w:lang w:val="uk-UA" w:eastAsia="uk-UA"/>
              </w:rPr>
              <w:t xml:space="preserve"> 7. Кількість паркомісць  - 560</w:t>
            </w:r>
          </w:p>
          <w:p w:rsidR="009B55FB" w:rsidRPr="009B55FB" w:rsidRDefault="009B55FB" w:rsidP="009B55FB">
            <w:pPr>
              <w:autoSpaceDE w:val="0"/>
              <w:autoSpaceDN w:val="0"/>
              <w:adjustRightInd w:val="0"/>
              <w:rPr>
                <w:color w:val="000000" w:themeColor="text1"/>
                <w:lang w:val="uk-UA" w:eastAsia="uk-UA"/>
              </w:rPr>
            </w:pPr>
            <w:r w:rsidRPr="009B55FB">
              <w:rPr>
                <w:color w:val="000000" w:themeColor="text1"/>
                <w:lang w:val="uk-UA" w:eastAsia="uk-UA"/>
              </w:rPr>
              <w:t xml:space="preserve"> - наземних (відкриті стоянки)   - 392</w:t>
            </w:r>
          </w:p>
          <w:p w:rsidR="009B55FB" w:rsidRPr="009B55FB" w:rsidRDefault="009B55FB" w:rsidP="009B55FB">
            <w:pPr>
              <w:autoSpaceDE w:val="0"/>
              <w:autoSpaceDN w:val="0"/>
              <w:adjustRightInd w:val="0"/>
              <w:rPr>
                <w:color w:val="000000" w:themeColor="text1"/>
                <w:lang w:val="uk-UA" w:eastAsia="uk-UA"/>
              </w:rPr>
            </w:pPr>
            <w:r w:rsidRPr="009B55FB">
              <w:rPr>
                <w:color w:val="000000" w:themeColor="text1"/>
                <w:lang w:val="uk-UA" w:eastAsia="uk-UA"/>
              </w:rPr>
              <w:t xml:space="preserve"> - вбудовані гаражі    - 168</w:t>
            </w:r>
          </w:p>
          <w:p w:rsidR="00287116" w:rsidRPr="005720F9" w:rsidRDefault="009B55FB" w:rsidP="009B55FB">
            <w:pPr>
              <w:tabs>
                <w:tab w:val="left" w:pos="993"/>
                <w:tab w:val="num" w:pos="1413"/>
              </w:tabs>
              <w:rPr>
                <w:lang w:val="uk-UA"/>
              </w:rPr>
            </w:pPr>
            <w:r w:rsidRPr="009B55FB">
              <w:rPr>
                <w:color w:val="000000" w:themeColor="text1"/>
                <w:lang w:val="uk-UA" w:eastAsia="uk-UA"/>
              </w:rPr>
              <w:t xml:space="preserve"> 8. Поверховість  9+ технічний поверх</w:t>
            </w:r>
            <w:r w:rsidRPr="00C25BB1">
              <w:t xml:space="preserve"> </w:t>
            </w:r>
            <w:r w:rsidR="00287116" w:rsidRPr="00C25BB1">
              <w:tab/>
            </w:r>
          </w:p>
          <w:p w:rsidR="00287116" w:rsidRPr="000E02F7" w:rsidRDefault="00287116" w:rsidP="00C25BB1">
            <w:pPr>
              <w:tabs>
                <w:tab w:val="left" w:pos="993"/>
                <w:tab w:val="num" w:pos="1413"/>
              </w:tabs>
              <w:ind w:firstLine="567"/>
              <w:jc w:val="both"/>
              <w:rPr>
                <w:lang w:val="uk-UA"/>
              </w:rPr>
            </w:pPr>
            <w:r w:rsidRPr="000E02F7">
              <w:rPr>
                <w:lang w:val="uk-UA"/>
              </w:rPr>
              <w:t xml:space="preserve">Розрахунки  щодо умов містобудівного використання земельних ділянок базуються на вимогах ДБН </w:t>
            </w:r>
            <w:r w:rsidR="00C25BB1">
              <w:rPr>
                <w:lang w:val="uk-UA"/>
              </w:rPr>
              <w:t>Б 2.2-12:2019</w:t>
            </w:r>
            <w:r w:rsidRPr="000E02F7">
              <w:rPr>
                <w:lang w:val="uk-UA"/>
              </w:rPr>
              <w:t xml:space="preserve"> стосовно містобудівної ємності проектованої території наведені нижче.</w:t>
            </w:r>
          </w:p>
        </w:tc>
      </w:tr>
      <w:tr w:rsidR="00287116" w:rsidTr="00287116">
        <w:tc>
          <w:tcPr>
            <w:tcW w:w="930" w:type="dxa"/>
            <w:shd w:val="clear" w:color="auto" w:fill="auto"/>
          </w:tcPr>
          <w:p w:rsidR="00287116" w:rsidRPr="000E02F7" w:rsidRDefault="00287116" w:rsidP="00287116">
            <w:pPr>
              <w:rPr>
                <w:lang w:val="uk-UA"/>
              </w:rPr>
            </w:pPr>
          </w:p>
        </w:tc>
        <w:tc>
          <w:tcPr>
            <w:tcW w:w="717" w:type="dxa"/>
            <w:shd w:val="clear" w:color="auto" w:fill="auto"/>
          </w:tcPr>
          <w:p w:rsidR="00287116" w:rsidRPr="000E02F7" w:rsidRDefault="00287116" w:rsidP="00287116">
            <w:pPr>
              <w:rPr>
                <w:lang w:val="uk-UA"/>
              </w:rPr>
            </w:pPr>
          </w:p>
        </w:tc>
        <w:tc>
          <w:tcPr>
            <w:tcW w:w="1592" w:type="dxa"/>
            <w:shd w:val="clear" w:color="auto" w:fill="auto"/>
          </w:tcPr>
          <w:p w:rsidR="00287116" w:rsidRPr="000E02F7" w:rsidRDefault="00287116" w:rsidP="00287116">
            <w:pPr>
              <w:rPr>
                <w:lang w:val="uk-UA"/>
              </w:rPr>
            </w:pPr>
          </w:p>
        </w:tc>
        <w:tc>
          <w:tcPr>
            <w:tcW w:w="942" w:type="dxa"/>
            <w:shd w:val="clear" w:color="auto" w:fill="auto"/>
          </w:tcPr>
          <w:p w:rsidR="00287116" w:rsidRPr="000E02F7" w:rsidRDefault="00287116" w:rsidP="00287116">
            <w:pPr>
              <w:rPr>
                <w:lang w:val="uk-UA"/>
              </w:rPr>
            </w:pPr>
          </w:p>
        </w:tc>
        <w:tc>
          <w:tcPr>
            <w:tcW w:w="718" w:type="dxa"/>
            <w:shd w:val="clear" w:color="auto" w:fill="auto"/>
          </w:tcPr>
          <w:p w:rsidR="00287116" w:rsidRPr="000E02F7" w:rsidRDefault="00287116" w:rsidP="00287116">
            <w:pPr>
              <w:rPr>
                <w:lang w:val="uk-UA"/>
              </w:rPr>
            </w:pPr>
          </w:p>
        </w:tc>
        <w:tc>
          <w:tcPr>
            <w:tcW w:w="4430" w:type="dxa"/>
            <w:vMerge w:val="restart"/>
            <w:shd w:val="clear" w:color="auto" w:fill="auto"/>
          </w:tcPr>
          <w:p w:rsidR="00287116" w:rsidRPr="000E7C96" w:rsidRDefault="00287116" w:rsidP="00287116">
            <w:pPr>
              <w:jc w:val="center"/>
              <w:rPr>
                <w:lang w:val="uk-UA"/>
              </w:rPr>
            </w:pPr>
          </w:p>
          <w:p w:rsidR="00287116" w:rsidRPr="000E7C96" w:rsidRDefault="00287116" w:rsidP="00287116">
            <w:pPr>
              <w:jc w:val="center"/>
              <w:rPr>
                <w:lang w:val="uk-UA"/>
              </w:rPr>
            </w:pPr>
            <w:r w:rsidRPr="000E7C96">
              <w:rPr>
                <w:lang w:val="uk-UA"/>
              </w:rPr>
              <w:t>Пояснювальна записка</w:t>
            </w:r>
          </w:p>
        </w:tc>
        <w:tc>
          <w:tcPr>
            <w:tcW w:w="931" w:type="dxa"/>
            <w:shd w:val="clear" w:color="auto" w:fill="auto"/>
          </w:tcPr>
          <w:p w:rsidR="00287116" w:rsidRPr="000E7C96" w:rsidRDefault="00287116" w:rsidP="00287116">
            <w:pPr>
              <w:rPr>
                <w:lang w:val="uk-UA"/>
              </w:rPr>
            </w:pPr>
            <w:r w:rsidRPr="000E7C96">
              <w:rPr>
                <w:lang w:val="uk-UA"/>
              </w:rPr>
              <w:t>Аркуш</w:t>
            </w:r>
          </w:p>
        </w:tc>
      </w:tr>
      <w:tr w:rsidR="00287116" w:rsidTr="00287116">
        <w:tc>
          <w:tcPr>
            <w:tcW w:w="930" w:type="dxa"/>
            <w:shd w:val="clear" w:color="auto" w:fill="auto"/>
          </w:tcPr>
          <w:p w:rsidR="00287116" w:rsidRDefault="00287116" w:rsidP="00287116"/>
        </w:tc>
        <w:tc>
          <w:tcPr>
            <w:tcW w:w="717" w:type="dxa"/>
            <w:shd w:val="clear" w:color="auto" w:fill="auto"/>
          </w:tcPr>
          <w:p w:rsidR="00287116" w:rsidRDefault="00287116" w:rsidP="00287116"/>
        </w:tc>
        <w:tc>
          <w:tcPr>
            <w:tcW w:w="1592" w:type="dxa"/>
            <w:shd w:val="clear" w:color="auto" w:fill="auto"/>
          </w:tcPr>
          <w:p w:rsidR="00287116" w:rsidRDefault="00287116" w:rsidP="00287116"/>
        </w:tc>
        <w:tc>
          <w:tcPr>
            <w:tcW w:w="942" w:type="dxa"/>
            <w:shd w:val="clear" w:color="auto" w:fill="auto"/>
          </w:tcPr>
          <w:p w:rsidR="00287116" w:rsidRDefault="00287116" w:rsidP="00287116"/>
        </w:tc>
        <w:tc>
          <w:tcPr>
            <w:tcW w:w="718" w:type="dxa"/>
            <w:shd w:val="clear" w:color="auto" w:fill="auto"/>
          </w:tcPr>
          <w:p w:rsidR="00287116" w:rsidRDefault="00287116" w:rsidP="00287116"/>
        </w:tc>
        <w:tc>
          <w:tcPr>
            <w:tcW w:w="4430" w:type="dxa"/>
            <w:vMerge/>
            <w:shd w:val="clear" w:color="auto" w:fill="auto"/>
          </w:tcPr>
          <w:p w:rsidR="00287116" w:rsidRDefault="00287116" w:rsidP="00287116"/>
        </w:tc>
        <w:tc>
          <w:tcPr>
            <w:tcW w:w="931" w:type="dxa"/>
            <w:vMerge w:val="restart"/>
            <w:shd w:val="clear" w:color="auto" w:fill="auto"/>
          </w:tcPr>
          <w:p w:rsidR="00287116" w:rsidRDefault="00287116" w:rsidP="00287116"/>
        </w:tc>
      </w:tr>
      <w:tr w:rsidR="00287116" w:rsidTr="00287116">
        <w:tc>
          <w:tcPr>
            <w:tcW w:w="930" w:type="dxa"/>
            <w:shd w:val="clear" w:color="auto" w:fill="auto"/>
          </w:tcPr>
          <w:p w:rsidR="00287116" w:rsidRPr="000E7C96" w:rsidRDefault="00287116" w:rsidP="00287116">
            <w:pPr>
              <w:rPr>
                <w:lang w:val="uk-UA"/>
              </w:rPr>
            </w:pPr>
            <w:r w:rsidRPr="000E7C96">
              <w:rPr>
                <w:lang w:val="uk-UA"/>
              </w:rPr>
              <w:t>Змн.</w:t>
            </w:r>
          </w:p>
        </w:tc>
        <w:tc>
          <w:tcPr>
            <w:tcW w:w="717" w:type="dxa"/>
            <w:shd w:val="clear" w:color="auto" w:fill="auto"/>
          </w:tcPr>
          <w:p w:rsidR="00287116" w:rsidRPr="000E7C96" w:rsidRDefault="00287116" w:rsidP="00287116">
            <w:pPr>
              <w:rPr>
                <w:lang w:val="uk-UA"/>
              </w:rPr>
            </w:pPr>
            <w:r w:rsidRPr="000E7C96">
              <w:rPr>
                <w:lang w:val="uk-UA"/>
              </w:rPr>
              <w:t>Арк.</w:t>
            </w:r>
          </w:p>
        </w:tc>
        <w:tc>
          <w:tcPr>
            <w:tcW w:w="1592" w:type="dxa"/>
            <w:shd w:val="clear" w:color="auto" w:fill="auto"/>
          </w:tcPr>
          <w:p w:rsidR="00287116" w:rsidRPr="000E7C96" w:rsidRDefault="00287116" w:rsidP="00287116">
            <w:pPr>
              <w:rPr>
                <w:lang w:val="uk-UA"/>
              </w:rPr>
            </w:pPr>
            <w:r w:rsidRPr="000E7C96">
              <w:rPr>
                <w:lang w:val="uk-UA"/>
              </w:rPr>
              <w:t>№ документа</w:t>
            </w:r>
          </w:p>
        </w:tc>
        <w:tc>
          <w:tcPr>
            <w:tcW w:w="942" w:type="dxa"/>
            <w:shd w:val="clear" w:color="auto" w:fill="auto"/>
          </w:tcPr>
          <w:p w:rsidR="00287116" w:rsidRPr="000E7C96" w:rsidRDefault="00287116" w:rsidP="00287116">
            <w:pPr>
              <w:rPr>
                <w:lang w:val="uk-UA"/>
              </w:rPr>
            </w:pPr>
            <w:r w:rsidRPr="000E7C96">
              <w:rPr>
                <w:lang w:val="uk-UA"/>
              </w:rPr>
              <w:t>Підпис</w:t>
            </w:r>
          </w:p>
        </w:tc>
        <w:tc>
          <w:tcPr>
            <w:tcW w:w="718" w:type="dxa"/>
            <w:shd w:val="clear" w:color="auto" w:fill="auto"/>
          </w:tcPr>
          <w:p w:rsidR="00287116" w:rsidRPr="000E7C96" w:rsidRDefault="00287116" w:rsidP="00287116">
            <w:pPr>
              <w:rPr>
                <w:lang w:val="uk-UA"/>
              </w:rPr>
            </w:pPr>
            <w:r w:rsidRPr="000E7C96">
              <w:rPr>
                <w:lang w:val="uk-UA"/>
              </w:rPr>
              <w:t>Дата</w:t>
            </w:r>
          </w:p>
        </w:tc>
        <w:tc>
          <w:tcPr>
            <w:tcW w:w="4430" w:type="dxa"/>
            <w:vMerge/>
            <w:shd w:val="clear" w:color="auto" w:fill="auto"/>
          </w:tcPr>
          <w:p w:rsidR="00287116" w:rsidRDefault="00287116" w:rsidP="00287116"/>
        </w:tc>
        <w:tc>
          <w:tcPr>
            <w:tcW w:w="931" w:type="dxa"/>
            <w:vMerge/>
            <w:shd w:val="clear" w:color="auto" w:fill="auto"/>
          </w:tcPr>
          <w:p w:rsidR="00287116" w:rsidRDefault="00287116" w:rsidP="00287116"/>
        </w:tc>
      </w:tr>
    </w:tbl>
    <w:p w:rsidR="008466C2" w:rsidRPr="00C25BB1" w:rsidRDefault="008466C2" w:rsidP="000072CD"/>
    <w:tbl>
      <w:tblPr>
        <w:tblpPr w:leftFromText="180" w:rightFromText="180" w:vertAnchor="text" w:horzAnchor="page" w:tblpX="1163" w:tblpY="-50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717"/>
        <w:gridCol w:w="1592"/>
        <w:gridCol w:w="942"/>
        <w:gridCol w:w="718"/>
        <w:gridCol w:w="4430"/>
        <w:gridCol w:w="1127"/>
      </w:tblGrid>
      <w:tr w:rsidR="000072CD" w:rsidTr="00776AA8">
        <w:trPr>
          <w:trHeight w:val="13186"/>
        </w:trPr>
        <w:tc>
          <w:tcPr>
            <w:tcW w:w="10456" w:type="dxa"/>
            <w:gridSpan w:val="7"/>
            <w:shd w:val="clear" w:color="auto" w:fill="auto"/>
          </w:tcPr>
          <w:p w:rsidR="000072CD" w:rsidRPr="00441FFD" w:rsidRDefault="000072CD" w:rsidP="000072CD">
            <w:pPr>
              <w:ind w:firstLine="720"/>
              <w:jc w:val="both"/>
            </w:pPr>
            <w:r w:rsidRPr="0088153A">
              <w:t>Обмеженням</w:t>
            </w:r>
            <w:r w:rsidRPr="00C25BB1">
              <w:t xml:space="preserve"> </w:t>
            </w:r>
            <w:r w:rsidRPr="0088153A">
              <w:t>щодо</w:t>
            </w:r>
            <w:r w:rsidRPr="00C25BB1">
              <w:t xml:space="preserve"> </w:t>
            </w:r>
            <w:r w:rsidRPr="0088153A">
              <w:t>забудови</w:t>
            </w:r>
            <w:r w:rsidRPr="00C25BB1">
              <w:t xml:space="preserve"> </w:t>
            </w:r>
            <w:r w:rsidRPr="0088153A">
              <w:t>даної</w:t>
            </w:r>
            <w:r w:rsidRPr="00C25BB1">
              <w:t xml:space="preserve"> </w:t>
            </w:r>
            <w:r w:rsidRPr="0088153A">
              <w:t>земельної</w:t>
            </w:r>
            <w:r w:rsidRPr="00C25BB1">
              <w:t xml:space="preserve"> </w:t>
            </w:r>
            <w:r w:rsidRPr="0088153A">
              <w:t>ділянки</w:t>
            </w:r>
            <w:r w:rsidRPr="00441FFD">
              <w:t xml:space="preserve"> </w:t>
            </w:r>
            <w:r w:rsidRPr="0088153A">
              <w:t>є</w:t>
            </w:r>
            <w:r w:rsidRPr="00441FFD">
              <w:t xml:space="preserve"> </w:t>
            </w:r>
            <w:r w:rsidRPr="0088153A">
              <w:t>забезпечення</w:t>
            </w:r>
            <w:r w:rsidRPr="00441FFD">
              <w:t xml:space="preserve"> </w:t>
            </w:r>
            <w:r w:rsidRPr="0088153A">
              <w:t>нормативних</w:t>
            </w:r>
            <w:r w:rsidRPr="00441FFD">
              <w:t xml:space="preserve"> </w:t>
            </w:r>
            <w:r w:rsidRPr="0088153A">
              <w:t>розривів</w:t>
            </w:r>
            <w:r w:rsidRPr="00441FFD">
              <w:t xml:space="preserve"> </w:t>
            </w:r>
            <w:r w:rsidRPr="0088153A">
              <w:t>між</w:t>
            </w:r>
            <w:r w:rsidRPr="00441FFD">
              <w:t xml:space="preserve"> </w:t>
            </w:r>
            <w:r w:rsidRPr="0088153A">
              <w:t>проектованою</w:t>
            </w:r>
            <w:r w:rsidRPr="00441FFD">
              <w:t xml:space="preserve"> </w:t>
            </w:r>
            <w:r w:rsidRPr="0088153A">
              <w:t>забудовою</w:t>
            </w:r>
            <w:r w:rsidRPr="00441FFD">
              <w:t xml:space="preserve"> </w:t>
            </w:r>
            <w:r w:rsidRPr="0088153A">
              <w:t>будинків</w:t>
            </w:r>
            <w:r w:rsidRPr="00441FFD">
              <w:t xml:space="preserve"> (15-20 </w:t>
            </w:r>
            <w:r w:rsidRPr="0088153A">
              <w:t>м</w:t>
            </w:r>
            <w:r w:rsidRPr="00441FFD">
              <w:t xml:space="preserve">), </w:t>
            </w:r>
            <w:r w:rsidRPr="0088153A">
              <w:t>забезпечення</w:t>
            </w:r>
            <w:r w:rsidRPr="00441FFD">
              <w:t xml:space="preserve"> </w:t>
            </w:r>
            <w:r w:rsidRPr="0088153A">
              <w:t>нормативною</w:t>
            </w:r>
            <w:r w:rsidRPr="00441FFD">
              <w:t xml:space="preserve"> </w:t>
            </w:r>
            <w:r w:rsidRPr="0088153A">
              <w:t>тривалістю</w:t>
            </w:r>
            <w:r w:rsidRPr="00441FFD">
              <w:t xml:space="preserve"> </w:t>
            </w:r>
            <w:r w:rsidRPr="0088153A">
              <w:t>інсоляції</w:t>
            </w:r>
            <w:r w:rsidRPr="00441FFD">
              <w:t xml:space="preserve"> - </w:t>
            </w:r>
            <w:r w:rsidRPr="0088153A">
              <w:t>житлових</w:t>
            </w:r>
            <w:r w:rsidRPr="00441FFD">
              <w:t xml:space="preserve"> </w:t>
            </w:r>
            <w:r w:rsidRPr="0088153A">
              <w:t>кімнат</w:t>
            </w:r>
            <w:r w:rsidRPr="00441FFD">
              <w:t xml:space="preserve"> 2,5 </w:t>
            </w:r>
            <w:r w:rsidRPr="0088153A">
              <w:t>год</w:t>
            </w:r>
            <w:r w:rsidRPr="00441FFD">
              <w:t xml:space="preserve">. </w:t>
            </w:r>
            <w:r w:rsidRPr="0088153A">
              <w:t>Дані</w:t>
            </w:r>
            <w:r w:rsidRPr="00441FFD">
              <w:t xml:space="preserve"> </w:t>
            </w:r>
            <w:r w:rsidRPr="0088153A">
              <w:t>нормативні</w:t>
            </w:r>
            <w:r w:rsidRPr="00441FFD">
              <w:t xml:space="preserve"> </w:t>
            </w:r>
            <w:r w:rsidRPr="0088153A">
              <w:t>містобудівні</w:t>
            </w:r>
            <w:r w:rsidRPr="00441FFD">
              <w:t xml:space="preserve"> </w:t>
            </w:r>
            <w:r w:rsidRPr="0088153A">
              <w:t>вимоги</w:t>
            </w:r>
            <w:r w:rsidRPr="00441FFD">
              <w:t xml:space="preserve"> </w:t>
            </w:r>
            <w:r w:rsidRPr="0088153A">
              <w:t>дотримуються</w:t>
            </w:r>
            <w:r w:rsidRPr="00441FFD">
              <w:t>.</w:t>
            </w:r>
            <w:r w:rsidRPr="0088153A">
              <w:t>Згідно</w:t>
            </w:r>
            <w:r w:rsidRPr="00441FFD">
              <w:t xml:space="preserve"> </w:t>
            </w:r>
            <w:r w:rsidR="00C25BB1" w:rsidRPr="0088153A">
              <w:t xml:space="preserve"> ДБН </w:t>
            </w:r>
            <w:r w:rsidR="00C25BB1">
              <w:rPr>
                <w:lang w:val="uk-UA"/>
              </w:rPr>
              <w:t>Б 2.2-12:2019</w:t>
            </w:r>
            <w:r w:rsidR="00C25BB1" w:rsidRPr="0088153A">
              <w:t xml:space="preserve"> </w:t>
            </w:r>
            <w:r w:rsidRPr="00441FFD">
              <w:tab/>
            </w:r>
          </w:p>
          <w:p w:rsidR="000072CD" w:rsidRPr="00441FFD" w:rsidRDefault="000072CD" w:rsidP="000072CD">
            <w:pPr>
              <w:tabs>
                <w:tab w:val="left" w:pos="0"/>
                <w:tab w:val="left" w:pos="959"/>
                <w:tab w:val="left" w:pos="2511"/>
              </w:tabs>
              <w:jc w:val="both"/>
              <w:rPr>
                <w:b/>
              </w:rPr>
            </w:pPr>
            <w:r w:rsidRPr="00441FFD">
              <w:tab/>
            </w:r>
            <w:r w:rsidRPr="00441FFD">
              <w:tab/>
            </w:r>
          </w:p>
          <w:p w:rsidR="000072CD" w:rsidRPr="00441FFD" w:rsidRDefault="000072CD" w:rsidP="000072C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b/>
              </w:rPr>
            </w:pPr>
            <w:r w:rsidRPr="0088153A">
              <w:rPr>
                <w:b/>
              </w:rPr>
              <w:t>Основні</w:t>
            </w:r>
            <w:r w:rsidRPr="00441FFD">
              <w:rPr>
                <w:b/>
              </w:rPr>
              <w:t xml:space="preserve"> </w:t>
            </w:r>
            <w:r w:rsidRPr="0088153A">
              <w:rPr>
                <w:b/>
              </w:rPr>
              <w:t>містобудівні</w:t>
            </w:r>
            <w:r w:rsidRPr="00441FFD">
              <w:rPr>
                <w:b/>
              </w:rPr>
              <w:t xml:space="preserve"> </w:t>
            </w:r>
            <w:r w:rsidRPr="0088153A">
              <w:rPr>
                <w:b/>
              </w:rPr>
              <w:t>вимоги</w:t>
            </w:r>
            <w:r w:rsidRPr="00441FFD">
              <w:rPr>
                <w:b/>
              </w:rPr>
              <w:t xml:space="preserve">, </w:t>
            </w:r>
            <w:r w:rsidRPr="0088153A">
              <w:rPr>
                <w:b/>
              </w:rPr>
              <w:t>які</w:t>
            </w:r>
            <w:r w:rsidRPr="00441FFD">
              <w:rPr>
                <w:b/>
              </w:rPr>
              <w:t xml:space="preserve"> </w:t>
            </w:r>
            <w:r w:rsidRPr="0088153A">
              <w:rPr>
                <w:b/>
              </w:rPr>
              <w:t>слід</w:t>
            </w:r>
            <w:r w:rsidRPr="00441FFD">
              <w:rPr>
                <w:b/>
              </w:rPr>
              <w:t xml:space="preserve"> </w:t>
            </w:r>
            <w:r w:rsidRPr="0088153A">
              <w:rPr>
                <w:b/>
              </w:rPr>
              <w:t>врахувати</w:t>
            </w:r>
            <w:r w:rsidRPr="00441FFD">
              <w:rPr>
                <w:b/>
              </w:rPr>
              <w:t xml:space="preserve"> </w:t>
            </w:r>
            <w:r w:rsidRPr="0088153A">
              <w:rPr>
                <w:b/>
              </w:rPr>
              <w:t>при</w:t>
            </w:r>
            <w:r w:rsidRPr="00441FFD">
              <w:rPr>
                <w:b/>
              </w:rPr>
              <w:t xml:space="preserve"> </w:t>
            </w:r>
            <w:r w:rsidRPr="0088153A">
              <w:rPr>
                <w:b/>
              </w:rPr>
              <w:t>видачі</w:t>
            </w:r>
            <w:r w:rsidRPr="00441FFD">
              <w:rPr>
                <w:b/>
              </w:rPr>
              <w:t xml:space="preserve"> </w:t>
            </w:r>
            <w:r w:rsidRPr="0088153A">
              <w:rPr>
                <w:b/>
              </w:rPr>
              <w:t>містобудівних</w:t>
            </w:r>
            <w:r w:rsidRPr="00441FFD">
              <w:rPr>
                <w:b/>
              </w:rPr>
              <w:t xml:space="preserve"> </w:t>
            </w:r>
            <w:r w:rsidRPr="0088153A">
              <w:rPr>
                <w:b/>
              </w:rPr>
              <w:t>умов</w:t>
            </w:r>
            <w:r w:rsidRPr="00441FFD">
              <w:rPr>
                <w:b/>
              </w:rPr>
              <w:t xml:space="preserve"> </w:t>
            </w:r>
            <w:r w:rsidRPr="0088153A">
              <w:rPr>
                <w:b/>
              </w:rPr>
              <w:t>та</w:t>
            </w:r>
            <w:r w:rsidRPr="00441FFD">
              <w:rPr>
                <w:b/>
              </w:rPr>
              <w:t xml:space="preserve"> </w:t>
            </w:r>
            <w:r w:rsidRPr="0088153A">
              <w:rPr>
                <w:b/>
              </w:rPr>
              <w:t>обмежень</w:t>
            </w:r>
            <w:r w:rsidRPr="00441FFD">
              <w:rPr>
                <w:b/>
              </w:rPr>
              <w:t xml:space="preserve"> </w:t>
            </w:r>
            <w:r w:rsidRPr="0088153A">
              <w:rPr>
                <w:b/>
              </w:rPr>
              <w:t>на</w:t>
            </w:r>
            <w:r w:rsidRPr="00441FFD">
              <w:rPr>
                <w:b/>
              </w:rPr>
              <w:t xml:space="preserve"> </w:t>
            </w:r>
            <w:r w:rsidRPr="0088153A">
              <w:rPr>
                <w:b/>
              </w:rPr>
              <w:t>забудову</w:t>
            </w:r>
            <w:r w:rsidRPr="00441FFD">
              <w:rPr>
                <w:b/>
              </w:rPr>
              <w:t xml:space="preserve"> </w:t>
            </w:r>
            <w:r w:rsidRPr="0088153A">
              <w:rPr>
                <w:b/>
              </w:rPr>
              <w:t>земельної</w:t>
            </w:r>
            <w:r w:rsidRPr="00441FFD">
              <w:rPr>
                <w:b/>
              </w:rPr>
              <w:t xml:space="preserve"> </w:t>
            </w:r>
            <w:r w:rsidRPr="0088153A">
              <w:rPr>
                <w:b/>
              </w:rPr>
              <w:t>ділянки</w:t>
            </w:r>
            <w:r w:rsidRPr="00441FFD">
              <w:rPr>
                <w:b/>
              </w:rPr>
              <w:t>:</w:t>
            </w:r>
          </w:p>
          <w:p w:rsidR="000072CD" w:rsidRPr="00441FFD" w:rsidRDefault="000072CD" w:rsidP="000072C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b/>
              </w:rPr>
            </w:pPr>
          </w:p>
          <w:p w:rsidR="000072CD" w:rsidRPr="0088153A" w:rsidRDefault="000072CD" w:rsidP="00C25BB1">
            <w:pPr>
              <w:pStyle w:val="21"/>
              <w:ind w:firstLine="0"/>
              <w:jc w:val="both"/>
              <w:rPr>
                <w:sz w:val="26"/>
                <w:szCs w:val="26"/>
              </w:rPr>
            </w:pPr>
            <w:r w:rsidRPr="0088153A">
              <w:rPr>
                <w:sz w:val="26"/>
                <w:szCs w:val="26"/>
              </w:rPr>
              <w:t>- забезпечити встановлену даним детальним планом території ширину вулиць та проїздів</w:t>
            </w:r>
          </w:p>
          <w:p w:rsidR="000072CD" w:rsidRPr="0088153A" w:rsidRDefault="000072CD" w:rsidP="00C25BB1">
            <w:pPr>
              <w:pStyle w:val="21"/>
              <w:tabs>
                <w:tab w:val="left" w:pos="1080"/>
              </w:tabs>
              <w:ind w:firstLine="0"/>
              <w:jc w:val="both"/>
              <w:rPr>
                <w:sz w:val="26"/>
                <w:szCs w:val="26"/>
              </w:rPr>
            </w:pPr>
            <w:r w:rsidRPr="0088153A">
              <w:rPr>
                <w:sz w:val="26"/>
                <w:szCs w:val="26"/>
              </w:rPr>
              <w:t>-  гранична поверховість забудови  –</w:t>
            </w:r>
            <w:r w:rsidR="00C25BB1">
              <w:rPr>
                <w:sz w:val="26"/>
                <w:szCs w:val="26"/>
              </w:rPr>
              <w:t xml:space="preserve"> </w:t>
            </w:r>
            <w:r w:rsidR="00725267">
              <w:rPr>
                <w:sz w:val="26"/>
                <w:szCs w:val="26"/>
              </w:rPr>
              <w:t>9</w:t>
            </w:r>
            <w:r w:rsidRPr="0088153A">
              <w:rPr>
                <w:sz w:val="26"/>
                <w:szCs w:val="26"/>
              </w:rPr>
              <w:t xml:space="preserve"> </w:t>
            </w:r>
            <w:r w:rsidR="00F334D0">
              <w:rPr>
                <w:sz w:val="26"/>
                <w:szCs w:val="26"/>
              </w:rPr>
              <w:t>+ технічний поверх</w:t>
            </w:r>
            <w:r w:rsidRPr="0088153A">
              <w:rPr>
                <w:sz w:val="26"/>
                <w:szCs w:val="26"/>
              </w:rPr>
              <w:t>;</w:t>
            </w:r>
          </w:p>
          <w:p w:rsidR="000072CD" w:rsidRPr="0088153A" w:rsidRDefault="000072CD" w:rsidP="00C25BB1">
            <w:pPr>
              <w:pStyle w:val="21"/>
              <w:tabs>
                <w:tab w:val="left" w:pos="709"/>
              </w:tabs>
              <w:ind w:firstLine="0"/>
              <w:jc w:val="both"/>
              <w:rPr>
                <w:sz w:val="26"/>
                <w:szCs w:val="26"/>
              </w:rPr>
            </w:pPr>
            <w:r w:rsidRPr="0088153A">
              <w:rPr>
                <w:sz w:val="26"/>
                <w:szCs w:val="26"/>
              </w:rPr>
              <w:t xml:space="preserve">- при подальшому проектуванні забезпечити нормативні відстані  між будівлями та </w:t>
            </w:r>
          </w:p>
          <w:p w:rsidR="000072CD" w:rsidRPr="0088153A" w:rsidRDefault="000072CD" w:rsidP="00C25BB1">
            <w:pPr>
              <w:pStyle w:val="21"/>
              <w:tabs>
                <w:tab w:val="left" w:pos="709"/>
              </w:tabs>
              <w:ind w:firstLine="0"/>
              <w:jc w:val="both"/>
              <w:rPr>
                <w:sz w:val="26"/>
                <w:szCs w:val="26"/>
              </w:rPr>
            </w:pPr>
            <w:r w:rsidRPr="0088153A">
              <w:rPr>
                <w:sz w:val="26"/>
                <w:szCs w:val="26"/>
              </w:rPr>
              <w:t xml:space="preserve">   нормативні розриви до інженерних мереж;</w:t>
            </w:r>
          </w:p>
          <w:p w:rsidR="000072CD" w:rsidRPr="0088153A" w:rsidRDefault="000072CD" w:rsidP="00C25BB1">
            <w:pPr>
              <w:pStyle w:val="32"/>
              <w:numPr>
                <w:ilvl w:val="0"/>
                <w:numId w:val="25"/>
              </w:numPr>
              <w:spacing w:after="0"/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88153A">
              <w:rPr>
                <w:sz w:val="26"/>
                <w:szCs w:val="26"/>
                <w:lang w:val="uk-UA"/>
              </w:rPr>
              <w:t>територія об‘єкту</w:t>
            </w:r>
            <w:r w:rsidR="00725267">
              <w:rPr>
                <w:sz w:val="26"/>
                <w:szCs w:val="26"/>
                <w:lang w:val="uk-UA"/>
              </w:rPr>
              <w:t xml:space="preserve"> </w:t>
            </w:r>
            <w:r w:rsidRPr="0088153A">
              <w:rPr>
                <w:sz w:val="26"/>
                <w:szCs w:val="26"/>
                <w:lang w:val="uk-UA"/>
              </w:rPr>
              <w:t>повинна бути належним чином благоустроєна,  озеленена, забезпечена зовнішнім освітленням. Покриття тротуарів – тротуарна плитка ФЕМ, автостоянок – асфальтобетон.</w:t>
            </w:r>
          </w:p>
          <w:p w:rsidR="000072CD" w:rsidRPr="00C25BB1" w:rsidRDefault="000072CD" w:rsidP="000D23A3">
            <w:pPr>
              <w:pStyle w:val="32"/>
              <w:spacing w:after="0"/>
              <w:ind w:left="0" w:firstLine="708"/>
              <w:jc w:val="both"/>
              <w:rPr>
                <w:sz w:val="26"/>
                <w:szCs w:val="26"/>
              </w:rPr>
            </w:pPr>
            <w:r w:rsidRPr="0088153A">
              <w:rPr>
                <w:sz w:val="26"/>
                <w:szCs w:val="26"/>
                <w:lang w:val="uk-UA"/>
              </w:rPr>
              <w:t xml:space="preserve">При подальшому проектуванні проектне рішення може уточнюватись і доповнюватись, </w:t>
            </w:r>
            <w:r>
              <w:rPr>
                <w:sz w:val="26"/>
                <w:szCs w:val="26"/>
                <w:lang w:val="uk-UA"/>
              </w:rPr>
              <w:t>а</w:t>
            </w:r>
            <w:r w:rsidRPr="0088153A">
              <w:rPr>
                <w:sz w:val="26"/>
                <w:szCs w:val="26"/>
                <w:lang w:val="uk-UA"/>
              </w:rPr>
              <w:t>ле за умови дотримання діючих нормативних вимог та вимог даного ДПТ.</w:t>
            </w:r>
            <w:r w:rsidRPr="0088153A">
              <w:tab/>
            </w:r>
          </w:p>
          <w:p w:rsidR="00776AA8" w:rsidRDefault="00776AA8" w:rsidP="00776AA8">
            <w:pPr>
              <w:tabs>
                <w:tab w:val="left" w:pos="810"/>
              </w:tabs>
              <w:ind w:right="-292"/>
              <w:rPr>
                <w:sz w:val="26"/>
                <w:szCs w:val="26"/>
                <w:lang w:val="uk-UA" w:eastAsia="ar-SA"/>
              </w:rPr>
            </w:pPr>
            <w:r>
              <w:rPr>
                <w:sz w:val="26"/>
                <w:szCs w:val="26"/>
                <w:lang w:val="uk-UA" w:eastAsia="ar-SA"/>
              </w:rPr>
              <w:t xml:space="preserve">    </w:t>
            </w:r>
            <w:r w:rsidR="000072CD" w:rsidRPr="00776AA8">
              <w:rPr>
                <w:sz w:val="26"/>
                <w:szCs w:val="26"/>
                <w:lang w:val="uk-UA" w:eastAsia="ar-SA"/>
              </w:rPr>
              <w:t xml:space="preserve">Зважаючи на державну політику в галузі енергозбереження, сучасні світові тенденції та постійне зростання цін на енергоресурси, при будівництві об`єктів доцільно максимально повно використовувати сучасні високоефективні енергозберігаючі технології та матеріали, зокрема огороджуючи конструкції з мінімальним коефіцієнтом теплопровідності, сучасні альтернативні джерела енергії, інженерне обладнання  з  високим  коефіцієнтом  корисної  </w:t>
            </w:r>
          </w:p>
          <w:p w:rsidR="000072CD" w:rsidRPr="00776AA8" w:rsidRDefault="000072CD" w:rsidP="00776AA8">
            <w:pPr>
              <w:tabs>
                <w:tab w:val="left" w:pos="810"/>
              </w:tabs>
              <w:ind w:right="-292"/>
              <w:rPr>
                <w:sz w:val="26"/>
                <w:szCs w:val="26"/>
                <w:lang w:val="uk-UA" w:eastAsia="ar-SA"/>
              </w:rPr>
            </w:pPr>
            <w:r w:rsidRPr="00776AA8">
              <w:rPr>
                <w:sz w:val="26"/>
                <w:szCs w:val="26"/>
                <w:lang w:val="uk-UA" w:eastAsia="ar-SA"/>
              </w:rPr>
              <w:t>дії, тощо.</w:t>
            </w:r>
          </w:p>
          <w:p w:rsidR="000072CD" w:rsidRDefault="000072CD" w:rsidP="000072CD">
            <w:pPr>
              <w:tabs>
                <w:tab w:val="left" w:pos="810"/>
              </w:tabs>
              <w:ind w:right="-292"/>
              <w:jc w:val="both"/>
              <w:rPr>
                <w:lang w:val="uk-UA"/>
              </w:rPr>
            </w:pPr>
          </w:p>
          <w:p w:rsidR="000B49A7" w:rsidRPr="000B49A7" w:rsidRDefault="000B49A7" w:rsidP="000072CD">
            <w:pPr>
              <w:tabs>
                <w:tab w:val="left" w:pos="810"/>
              </w:tabs>
              <w:ind w:right="-292"/>
              <w:jc w:val="both"/>
              <w:rPr>
                <w:lang w:val="uk-UA"/>
              </w:rPr>
            </w:pPr>
          </w:p>
          <w:p w:rsidR="000072CD" w:rsidRPr="0088153A" w:rsidRDefault="000072CD" w:rsidP="000D23A3">
            <w:pPr>
              <w:pStyle w:val="aa"/>
              <w:ind w:right="-292" w:firstLine="0"/>
              <w:rPr>
                <w:color w:val="FF0000"/>
                <w:sz w:val="26"/>
                <w:szCs w:val="26"/>
                <w:lang w:val="uk-UA"/>
              </w:rPr>
            </w:pPr>
            <w:r w:rsidRPr="003755F8">
              <w:rPr>
                <w:caps/>
                <w:sz w:val="24"/>
                <w:szCs w:val="24"/>
                <w:lang w:val="uk-UA"/>
              </w:rPr>
              <w:t>7. Основні принципи плануваЛЬНО-ПРОСТОРОВОЇ ОРГАНІЗАЦІЇ території.</w:t>
            </w:r>
          </w:p>
          <w:p w:rsidR="000072CD" w:rsidRPr="0088153A" w:rsidRDefault="000072CD" w:rsidP="000072CD">
            <w:pPr>
              <w:pStyle w:val="210"/>
              <w:jc w:val="both"/>
              <w:rPr>
                <w:sz w:val="26"/>
                <w:szCs w:val="26"/>
                <w:u w:val="single"/>
                <w:lang w:val="uk-UA"/>
              </w:rPr>
            </w:pPr>
            <w:r w:rsidRPr="0088153A">
              <w:rPr>
                <w:sz w:val="26"/>
                <w:szCs w:val="26"/>
                <w:u w:val="single"/>
                <w:lang w:val="uk-UA"/>
              </w:rPr>
              <w:t>Проектне рішення детального плану  території базоване на :</w:t>
            </w:r>
          </w:p>
          <w:p w:rsidR="000072CD" w:rsidRPr="0088153A" w:rsidRDefault="000072CD" w:rsidP="000072CD">
            <w:pPr>
              <w:pStyle w:val="210"/>
              <w:numPr>
                <w:ilvl w:val="0"/>
                <w:numId w:val="26"/>
              </w:numPr>
              <w:jc w:val="both"/>
              <w:rPr>
                <w:sz w:val="26"/>
                <w:szCs w:val="26"/>
                <w:lang w:val="uk-UA"/>
              </w:rPr>
            </w:pPr>
            <w:r w:rsidRPr="0088153A">
              <w:rPr>
                <w:sz w:val="26"/>
                <w:szCs w:val="26"/>
                <w:lang w:val="uk-UA"/>
              </w:rPr>
              <w:t>врахуванні існуючої</w:t>
            </w:r>
            <w:r w:rsidR="000D23A3">
              <w:rPr>
                <w:sz w:val="26"/>
                <w:szCs w:val="26"/>
                <w:lang w:val="uk-UA"/>
              </w:rPr>
              <w:t xml:space="preserve"> </w:t>
            </w:r>
            <w:r w:rsidRPr="0088153A">
              <w:rPr>
                <w:sz w:val="26"/>
                <w:szCs w:val="26"/>
                <w:lang w:val="uk-UA"/>
              </w:rPr>
              <w:t>мережі вулиць та проїздів;</w:t>
            </w:r>
          </w:p>
          <w:p w:rsidR="000072CD" w:rsidRPr="0088153A" w:rsidRDefault="000072CD" w:rsidP="000072CD">
            <w:pPr>
              <w:pStyle w:val="210"/>
              <w:numPr>
                <w:ilvl w:val="0"/>
                <w:numId w:val="26"/>
              </w:numPr>
              <w:jc w:val="both"/>
              <w:rPr>
                <w:sz w:val="26"/>
                <w:szCs w:val="26"/>
                <w:lang w:val="uk-UA"/>
              </w:rPr>
            </w:pPr>
            <w:r w:rsidRPr="0088153A">
              <w:rPr>
                <w:sz w:val="26"/>
                <w:szCs w:val="26"/>
                <w:lang w:val="uk-UA"/>
              </w:rPr>
              <w:t>взаємо</w:t>
            </w:r>
            <w:r w:rsidR="000B49A7">
              <w:rPr>
                <w:sz w:val="26"/>
                <w:szCs w:val="26"/>
                <w:lang w:val="uk-UA"/>
              </w:rPr>
              <w:t>з</w:t>
            </w:r>
            <w:r w:rsidRPr="0088153A">
              <w:rPr>
                <w:sz w:val="26"/>
                <w:szCs w:val="26"/>
                <w:lang w:val="uk-UA"/>
              </w:rPr>
              <w:t>в’язки планувальної структури проекту з планувальною структурою існуючих кварталів та з рішеннями генерального плану;</w:t>
            </w:r>
          </w:p>
          <w:p w:rsidR="000072CD" w:rsidRPr="0088153A" w:rsidRDefault="000072CD" w:rsidP="000072CD">
            <w:pPr>
              <w:pStyle w:val="210"/>
              <w:numPr>
                <w:ilvl w:val="0"/>
                <w:numId w:val="26"/>
              </w:numPr>
              <w:jc w:val="both"/>
              <w:rPr>
                <w:sz w:val="26"/>
                <w:szCs w:val="26"/>
                <w:lang w:val="uk-UA"/>
              </w:rPr>
            </w:pPr>
            <w:r w:rsidRPr="0088153A">
              <w:rPr>
                <w:sz w:val="26"/>
                <w:szCs w:val="26"/>
                <w:lang w:val="uk-UA"/>
              </w:rPr>
              <w:t>побажаннях та вимогах замовника – визначених у завданні на проектування та у ході робочих нарад під час роботи на проектом.</w:t>
            </w:r>
          </w:p>
          <w:p w:rsidR="000072CD" w:rsidRPr="0088153A" w:rsidRDefault="000072CD" w:rsidP="000072CD">
            <w:pPr>
              <w:pStyle w:val="210"/>
              <w:jc w:val="both"/>
              <w:rPr>
                <w:sz w:val="26"/>
                <w:szCs w:val="26"/>
                <w:lang w:val="uk-UA"/>
              </w:rPr>
            </w:pPr>
          </w:p>
          <w:p w:rsidR="000072CD" w:rsidRPr="0088153A" w:rsidRDefault="000072CD" w:rsidP="000072CD">
            <w:pPr>
              <w:pStyle w:val="210"/>
              <w:ind w:firstLine="720"/>
              <w:jc w:val="both"/>
              <w:rPr>
                <w:sz w:val="26"/>
                <w:szCs w:val="26"/>
                <w:lang w:val="uk-UA"/>
              </w:rPr>
            </w:pPr>
            <w:r w:rsidRPr="0088153A">
              <w:rPr>
                <w:sz w:val="26"/>
                <w:szCs w:val="26"/>
                <w:lang w:val="uk-UA"/>
              </w:rPr>
              <w:t>В межах території детального плану передбачається</w:t>
            </w:r>
            <w:r w:rsidR="009101A4">
              <w:rPr>
                <w:sz w:val="26"/>
                <w:szCs w:val="26"/>
                <w:lang w:val="uk-UA"/>
              </w:rPr>
              <w:t xml:space="preserve"> </w:t>
            </w:r>
            <w:r w:rsidR="009101A4" w:rsidRPr="009101A4">
              <w:rPr>
                <w:sz w:val="26"/>
                <w:szCs w:val="26"/>
                <w:lang w:val="uk-UA"/>
              </w:rPr>
              <w:t>будівництво  багатоквартирної житлової забудови  з приміщеннями громадського призначення</w:t>
            </w:r>
            <w:r w:rsidRPr="0088153A">
              <w:rPr>
                <w:sz w:val="26"/>
                <w:szCs w:val="26"/>
                <w:lang w:val="uk-UA"/>
              </w:rPr>
              <w:t>,</w:t>
            </w:r>
            <w:r w:rsidR="00DE648E">
              <w:rPr>
                <w:sz w:val="26"/>
                <w:szCs w:val="26"/>
                <w:lang w:val="uk-UA"/>
              </w:rPr>
              <w:t xml:space="preserve"> реконструкцію Солодового цеху пивзаводу, </w:t>
            </w:r>
            <w:r w:rsidRPr="0088153A">
              <w:rPr>
                <w:sz w:val="26"/>
                <w:szCs w:val="26"/>
                <w:lang w:val="uk-UA"/>
              </w:rPr>
              <w:t xml:space="preserve"> а також необхідний комплекс заходів, щодо благоустрою, приведення до нормативних показників параметрів існуюч</w:t>
            </w:r>
            <w:r w:rsidR="000D23A3">
              <w:rPr>
                <w:sz w:val="26"/>
                <w:szCs w:val="26"/>
                <w:lang w:val="uk-UA"/>
              </w:rPr>
              <w:t>ої території</w:t>
            </w:r>
            <w:r w:rsidRPr="0088153A">
              <w:rPr>
                <w:sz w:val="26"/>
                <w:szCs w:val="26"/>
                <w:lang w:val="uk-UA"/>
              </w:rPr>
              <w:t xml:space="preserve">. </w:t>
            </w:r>
          </w:p>
          <w:p w:rsidR="000072CD" w:rsidRPr="00C25BB1" w:rsidRDefault="000072CD" w:rsidP="000072CD">
            <w:pPr>
              <w:pStyle w:val="210"/>
              <w:ind w:firstLine="708"/>
              <w:jc w:val="both"/>
              <w:rPr>
                <w:b/>
                <w:sz w:val="26"/>
                <w:szCs w:val="26"/>
                <w:u w:val="single"/>
                <w:lang w:val="uk-UA"/>
              </w:rPr>
            </w:pPr>
            <w:r w:rsidRPr="00C25BB1">
              <w:rPr>
                <w:sz w:val="26"/>
                <w:szCs w:val="26"/>
                <w:lang w:val="uk-UA"/>
              </w:rPr>
              <w:t>Проектним рішенням ДПТ не вноситься жодних змін до планувальної структури навколишніх кварталів.</w:t>
            </w:r>
          </w:p>
          <w:p w:rsidR="000072CD" w:rsidRPr="00C25BB1" w:rsidRDefault="000072CD" w:rsidP="000072CD">
            <w:pPr>
              <w:ind w:firstLine="708"/>
              <w:jc w:val="both"/>
              <w:rPr>
                <w:sz w:val="26"/>
                <w:szCs w:val="26"/>
              </w:rPr>
            </w:pPr>
            <w:r w:rsidRPr="00C25BB1">
              <w:rPr>
                <w:sz w:val="26"/>
                <w:szCs w:val="26"/>
              </w:rPr>
              <w:t>Дан</w:t>
            </w:r>
            <w:r w:rsidR="000D23A3" w:rsidRPr="00C25BB1">
              <w:rPr>
                <w:sz w:val="26"/>
                <w:szCs w:val="26"/>
              </w:rPr>
              <w:t xml:space="preserve">а земельна ділянка знаходиться </w:t>
            </w:r>
            <w:r w:rsidR="00DE648E">
              <w:rPr>
                <w:sz w:val="26"/>
                <w:szCs w:val="26"/>
                <w:lang w:val="uk-UA"/>
              </w:rPr>
              <w:t>в центральній частині</w:t>
            </w:r>
            <w:r w:rsidRPr="00C25BB1">
              <w:rPr>
                <w:sz w:val="26"/>
                <w:szCs w:val="26"/>
              </w:rPr>
              <w:t xml:space="preserve"> м. </w:t>
            </w:r>
            <w:r w:rsidR="00DE648E">
              <w:rPr>
                <w:sz w:val="26"/>
                <w:szCs w:val="26"/>
                <w:lang w:val="uk-UA"/>
              </w:rPr>
              <w:t>Калуша,</w:t>
            </w:r>
            <w:r w:rsidRPr="00C25BB1">
              <w:rPr>
                <w:color w:val="FF0000"/>
                <w:sz w:val="26"/>
                <w:szCs w:val="26"/>
              </w:rPr>
              <w:t xml:space="preserve"> </w:t>
            </w:r>
            <w:r w:rsidRPr="00C25BB1">
              <w:rPr>
                <w:sz w:val="26"/>
                <w:szCs w:val="26"/>
              </w:rPr>
              <w:t xml:space="preserve">на </w:t>
            </w:r>
            <w:r w:rsidR="000D23A3" w:rsidRPr="00C25BB1">
              <w:rPr>
                <w:sz w:val="26"/>
                <w:szCs w:val="26"/>
                <w:lang w:val="uk-UA"/>
              </w:rPr>
              <w:t xml:space="preserve"> </w:t>
            </w:r>
            <w:r w:rsidRPr="00C25BB1">
              <w:rPr>
                <w:sz w:val="26"/>
                <w:szCs w:val="26"/>
              </w:rPr>
              <w:t>тер</w:t>
            </w:r>
            <w:r w:rsidR="00DE648E">
              <w:rPr>
                <w:sz w:val="26"/>
                <w:szCs w:val="26"/>
              </w:rPr>
              <w:t>иторі</w:t>
            </w:r>
            <w:r w:rsidR="00DE648E">
              <w:rPr>
                <w:sz w:val="26"/>
                <w:szCs w:val="26"/>
                <w:lang w:val="uk-UA"/>
              </w:rPr>
              <w:t>ї</w:t>
            </w:r>
            <w:r w:rsidR="000B49A7">
              <w:rPr>
                <w:sz w:val="26"/>
                <w:szCs w:val="26"/>
                <w:lang w:val="uk-UA"/>
              </w:rPr>
              <w:t xml:space="preserve"> </w:t>
            </w:r>
            <w:r w:rsidR="00DE648E">
              <w:rPr>
                <w:sz w:val="26"/>
                <w:szCs w:val="26"/>
                <w:lang w:val="uk-UA"/>
              </w:rPr>
              <w:t xml:space="preserve">Калушського пивзаводу, - території </w:t>
            </w:r>
            <w:r w:rsidR="000B49A7">
              <w:rPr>
                <w:sz w:val="26"/>
                <w:szCs w:val="26"/>
                <w:lang w:val="uk-UA"/>
              </w:rPr>
              <w:t>поступової переорієнтації</w:t>
            </w:r>
            <w:r w:rsidR="009114DB">
              <w:rPr>
                <w:sz w:val="26"/>
                <w:szCs w:val="26"/>
              </w:rPr>
              <w:t xml:space="preserve">. </w:t>
            </w:r>
            <w:r w:rsidR="009114DB">
              <w:rPr>
                <w:sz w:val="26"/>
                <w:szCs w:val="26"/>
                <w:lang w:val="uk-UA"/>
              </w:rPr>
              <w:t>Загальна п</w:t>
            </w:r>
            <w:r w:rsidRPr="00C25BB1">
              <w:rPr>
                <w:sz w:val="26"/>
                <w:szCs w:val="26"/>
              </w:rPr>
              <w:t>лоща земельн</w:t>
            </w:r>
            <w:r w:rsidR="009101A4">
              <w:rPr>
                <w:sz w:val="26"/>
                <w:szCs w:val="26"/>
                <w:lang w:val="uk-UA"/>
              </w:rPr>
              <w:t>ої</w:t>
            </w:r>
            <w:r w:rsidR="009114DB">
              <w:rPr>
                <w:sz w:val="26"/>
                <w:szCs w:val="26"/>
              </w:rPr>
              <w:t xml:space="preserve"> ділян</w:t>
            </w:r>
            <w:r w:rsidR="009101A4">
              <w:rPr>
                <w:sz w:val="26"/>
                <w:szCs w:val="26"/>
                <w:lang w:val="uk-UA"/>
              </w:rPr>
              <w:t>ки</w:t>
            </w:r>
            <w:r w:rsidRPr="00C25BB1">
              <w:rPr>
                <w:sz w:val="26"/>
                <w:szCs w:val="26"/>
              </w:rPr>
              <w:t xml:space="preserve"> </w:t>
            </w:r>
            <w:r w:rsidR="009101A4">
              <w:rPr>
                <w:sz w:val="26"/>
                <w:szCs w:val="26"/>
                <w:lang w:val="uk-UA"/>
              </w:rPr>
              <w:t xml:space="preserve"> </w:t>
            </w:r>
            <w:r w:rsidRPr="00C25BB1">
              <w:rPr>
                <w:sz w:val="26"/>
                <w:szCs w:val="26"/>
              </w:rPr>
              <w:t xml:space="preserve">складає </w:t>
            </w:r>
            <w:r w:rsidR="009101A4">
              <w:rPr>
                <w:sz w:val="26"/>
                <w:szCs w:val="26"/>
                <w:lang w:val="uk-UA"/>
              </w:rPr>
              <w:t>3,</w:t>
            </w:r>
            <w:r w:rsidR="00DE648E">
              <w:rPr>
                <w:sz w:val="26"/>
                <w:szCs w:val="26"/>
                <w:lang w:val="uk-UA"/>
              </w:rPr>
              <w:t>3653</w:t>
            </w:r>
            <w:r w:rsidRPr="00C25BB1">
              <w:rPr>
                <w:sz w:val="26"/>
                <w:szCs w:val="26"/>
              </w:rPr>
              <w:t xml:space="preserve"> га. </w:t>
            </w:r>
          </w:p>
          <w:p w:rsidR="000072CD" w:rsidRDefault="000072CD" w:rsidP="00B57C69">
            <w:pPr>
              <w:ind w:firstLine="612"/>
              <w:jc w:val="both"/>
            </w:pPr>
          </w:p>
        </w:tc>
      </w:tr>
      <w:tr w:rsidR="000072CD" w:rsidTr="00776AA8">
        <w:tc>
          <w:tcPr>
            <w:tcW w:w="930" w:type="dxa"/>
            <w:shd w:val="clear" w:color="auto" w:fill="auto"/>
          </w:tcPr>
          <w:p w:rsidR="000072CD" w:rsidRDefault="000072CD" w:rsidP="00B57C69"/>
        </w:tc>
        <w:tc>
          <w:tcPr>
            <w:tcW w:w="717" w:type="dxa"/>
            <w:shd w:val="clear" w:color="auto" w:fill="auto"/>
          </w:tcPr>
          <w:p w:rsidR="000072CD" w:rsidRDefault="000072CD" w:rsidP="00B57C69"/>
        </w:tc>
        <w:tc>
          <w:tcPr>
            <w:tcW w:w="1592" w:type="dxa"/>
            <w:shd w:val="clear" w:color="auto" w:fill="auto"/>
          </w:tcPr>
          <w:p w:rsidR="000072CD" w:rsidRDefault="000072CD" w:rsidP="00B57C69"/>
        </w:tc>
        <w:tc>
          <w:tcPr>
            <w:tcW w:w="942" w:type="dxa"/>
            <w:shd w:val="clear" w:color="auto" w:fill="auto"/>
          </w:tcPr>
          <w:p w:rsidR="000072CD" w:rsidRDefault="000072CD" w:rsidP="00B57C69"/>
        </w:tc>
        <w:tc>
          <w:tcPr>
            <w:tcW w:w="718" w:type="dxa"/>
            <w:shd w:val="clear" w:color="auto" w:fill="auto"/>
          </w:tcPr>
          <w:p w:rsidR="000072CD" w:rsidRDefault="000072CD" w:rsidP="00B57C69"/>
        </w:tc>
        <w:tc>
          <w:tcPr>
            <w:tcW w:w="4430" w:type="dxa"/>
            <w:vMerge w:val="restart"/>
            <w:shd w:val="clear" w:color="auto" w:fill="auto"/>
          </w:tcPr>
          <w:p w:rsidR="000072CD" w:rsidRPr="000E7C96" w:rsidRDefault="000072CD" w:rsidP="00B57C69">
            <w:pPr>
              <w:jc w:val="center"/>
              <w:rPr>
                <w:lang w:val="uk-UA"/>
              </w:rPr>
            </w:pPr>
          </w:p>
          <w:p w:rsidR="000072CD" w:rsidRPr="000E7C96" w:rsidRDefault="000072CD" w:rsidP="00B57C69">
            <w:pPr>
              <w:jc w:val="center"/>
              <w:rPr>
                <w:lang w:val="uk-UA"/>
              </w:rPr>
            </w:pPr>
            <w:r w:rsidRPr="000E7C96">
              <w:rPr>
                <w:lang w:val="uk-UA"/>
              </w:rPr>
              <w:t>Пояснювальна записка</w:t>
            </w:r>
          </w:p>
        </w:tc>
        <w:tc>
          <w:tcPr>
            <w:tcW w:w="1127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Аркуш</w:t>
            </w:r>
          </w:p>
        </w:tc>
      </w:tr>
      <w:tr w:rsidR="000072CD" w:rsidTr="00776AA8">
        <w:tc>
          <w:tcPr>
            <w:tcW w:w="930" w:type="dxa"/>
            <w:shd w:val="clear" w:color="auto" w:fill="auto"/>
          </w:tcPr>
          <w:p w:rsidR="000072CD" w:rsidRDefault="000072CD" w:rsidP="00B57C69"/>
        </w:tc>
        <w:tc>
          <w:tcPr>
            <w:tcW w:w="717" w:type="dxa"/>
            <w:shd w:val="clear" w:color="auto" w:fill="auto"/>
          </w:tcPr>
          <w:p w:rsidR="000072CD" w:rsidRDefault="000072CD" w:rsidP="00B57C69"/>
        </w:tc>
        <w:tc>
          <w:tcPr>
            <w:tcW w:w="1592" w:type="dxa"/>
            <w:shd w:val="clear" w:color="auto" w:fill="auto"/>
          </w:tcPr>
          <w:p w:rsidR="000072CD" w:rsidRDefault="000072CD" w:rsidP="00B57C69"/>
        </w:tc>
        <w:tc>
          <w:tcPr>
            <w:tcW w:w="942" w:type="dxa"/>
            <w:shd w:val="clear" w:color="auto" w:fill="auto"/>
          </w:tcPr>
          <w:p w:rsidR="000072CD" w:rsidRDefault="000072CD" w:rsidP="00B57C69"/>
        </w:tc>
        <w:tc>
          <w:tcPr>
            <w:tcW w:w="718" w:type="dxa"/>
            <w:shd w:val="clear" w:color="auto" w:fill="auto"/>
          </w:tcPr>
          <w:p w:rsidR="000072CD" w:rsidRDefault="000072CD" w:rsidP="00B57C69"/>
        </w:tc>
        <w:tc>
          <w:tcPr>
            <w:tcW w:w="4430" w:type="dxa"/>
            <w:vMerge/>
            <w:shd w:val="clear" w:color="auto" w:fill="auto"/>
          </w:tcPr>
          <w:p w:rsidR="000072CD" w:rsidRDefault="000072CD" w:rsidP="00B57C69"/>
        </w:tc>
        <w:tc>
          <w:tcPr>
            <w:tcW w:w="1127" w:type="dxa"/>
            <w:vMerge w:val="restart"/>
            <w:shd w:val="clear" w:color="auto" w:fill="auto"/>
          </w:tcPr>
          <w:p w:rsidR="000072CD" w:rsidRDefault="000072CD" w:rsidP="00B57C69"/>
        </w:tc>
      </w:tr>
      <w:tr w:rsidR="000072CD" w:rsidTr="00776AA8">
        <w:tc>
          <w:tcPr>
            <w:tcW w:w="930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Змн.</w:t>
            </w:r>
          </w:p>
        </w:tc>
        <w:tc>
          <w:tcPr>
            <w:tcW w:w="717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Арк.</w:t>
            </w:r>
          </w:p>
        </w:tc>
        <w:tc>
          <w:tcPr>
            <w:tcW w:w="1592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№ документа</w:t>
            </w:r>
          </w:p>
        </w:tc>
        <w:tc>
          <w:tcPr>
            <w:tcW w:w="942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Підпис</w:t>
            </w:r>
          </w:p>
        </w:tc>
        <w:tc>
          <w:tcPr>
            <w:tcW w:w="718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Дата</w:t>
            </w:r>
          </w:p>
        </w:tc>
        <w:tc>
          <w:tcPr>
            <w:tcW w:w="4430" w:type="dxa"/>
            <w:vMerge/>
            <w:shd w:val="clear" w:color="auto" w:fill="auto"/>
          </w:tcPr>
          <w:p w:rsidR="000072CD" w:rsidRDefault="000072CD" w:rsidP="00B57C69"/>
        </w:tc>
        <w:tc>
          <w:tcPr>
            <w:tcW w:w="1127" w:type="dxa"/>
            <w:vMerge/>
            <w:shd w:val="clear" w:color="auto" w:fill="auto"/>
          </w:tcPr>
          <w:p w:rsidR="000072CD" w:rsidRDefault="000072CD" w:rsidP="00B57C69"/>
        </w:tc>
      </w:tr>
    </w:tbl>
    <w:p w:rsidR="000072CD" w:rsidRDefault="000072CD" w:rsidP="000072CD">
      <w:pPr>
        <w:rPr>
          <w:lang w:val="en-US"/>
        </w:rPr>
      </w:pPr>
    </w:p>
    <w:tbl>
      <w:tblPr>
        <w:tblpPr w:leftFromText="180" w:rightFromText="180" w:vertAnchor="text" w:horzAnchor="page" w:tblpX="1163" w:tblpY="-50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717"/>
        <w:gridCol w:w="1592"/>
        <w:gridCol w:w="942"/>
        <w:gridCol w:w="718"/>
        <w:gridCol w:w="4430"/>
        <w:gridCol w:w="931"/>
      </w:tblGrid>
      <w:tr w:rsidR="000072CD" w:rsidTr="00B57C69">
        <w:trPr>
          <w:trHeight w:val="13186"/>
        </w:trPr>
        <w:tc>
          <w:tcPr>
            <w:tcW w:w="10260" w:type="dxa"/>
            <w:gridSpan w:val="7"/>
            <w:shd w:val="clear" w:color="auto" w:fill="auto"/>
          </w:tcPr>
          <w:p w:rsidR="000072CD" w:rsidRPr="005D10CA" w:rsidRDefault="000072CD" w:rsidP="000072CD">
            <w:pPr>
              <w:ind w:firstLine="708"/>
              <w:jc w:val="both"/>
            </w:pPr>
            <w:r w:rsidRPr="0088153A">
              <w:lastRenderedPageBreak/>
              <w:t>Зважаючи</w:t>
            </w:r>
            <w:r w:rsidRPr="005D10CA">
              <w:t xml:space="preserve"> </w:t>
            </w:r>
            <w:r w:rsidRPr="0088153A">
              <w:t>на</w:t>
            </w:r>
            <w:r w:rsidRPr="005D10CA">
              <w:t xml:space="preserve"> </w:t>
            </w:r>
            <w:r w:rsidRPr="0088153A">
              <w:t>наміри</w:t>
            </w:r>
            <w:r w:rsidRPr="005D10CA">
              <w:t xml:space="preserve"> </w:t>
            </w:r>
            <w:r w:rsidRPr="0088153A">
              <w:t>замовника</w:t>
            </w:r>
            <w:r w:rsidRPr="005D10CA">
              <w:t>,</w:t>
            </w:r>
            <w:r w:rsidR="005D10CA">
              <w:rPr>
                <w:lang w:val="uk-UA"/>
              </w:rPr>
              <w:t xml:space="preserve"> </w:t>
            </w:r>
            <w:r w:rsidRPr="005D10CA">
              <w:t xml:space="preserve"> </w:t>
            </w:r>
            <w:r w:rsidR="00DE331D" w:rsidRPr="009101A4">
              <w:rPr>
                <w:sz w:val="26"/>
                <w:szCs w:val="26"/>
                <w:lang w:val="uk-UA" w:eastAsia="ar-SA"/>
              </w:rPr>
              <w:t xml:space="preserve"> </w:t>
            </w:r>
            <w:r w:rsidR="00DE331D" w:rsidRPr="00DE331D">
              <w:t>будівництво  багатоквартирної житлової забудови  з приміщеннями громадського призначення</w:t>
            </w:r>
            <w:r w:rsidRPr="005D10CA">
              <w:t xml:space="preserve">, </w:t>
            </w:r>
            <w:r w:rsidRPr="0088153A">
              <w:t>детальним</w:t>
            </w:r>
            <w:r w:rsidRPr="005D10CA">
              <w:t xml:space="preserve"> </w:t>
            </w:r>
            <w:r w:rsidRPr="0088153A">
              <w:t>планом</w:t>
            </w:r>
            <w:r w:rsidRPr="005D10CA">
              <w:t xml:space="preserve"> </w:t>
            </w:r>
            <w:r w:rsidRPr="0088153A">
              <w:t>передбачено</w:t>
            </w:r>
            <w:r w:rsidRPr="005D10CA">
              <w:t xml:space="preserve"> </w:t>
            </w:r>
            <w:r w:rsidRPr="0088153A">
              <w:t>раціональне</w:t>
            </w:r>
            <w:r w:rsidRPr="005D10CA">
              <w:t xml:space="preserve"> </w:t>
            </w:r>
            <w:r w:rsidR="005D10CA">
              <w:rPr>
                <w:lang w:val="uk-UA"/>
              </w:rPr>
              <w:t xml:space="preserve">зонування з </w:t>
            </w:r>
            <w:r w:rsidRPr="0088153A">
              <w:t>розміщення</w:t>
            </w:r>
            <w:r w:rsidR="005D10CA">
              <w:rPr>
                <w:lang w:val="uk-UA"/>
              </w:rPr>
              <w:t xml:space="preserve">м даних територій та </w:t>
            </w:r>
            <w:r w:rsidRPr="005D10CA">
              <w:t xml:space="preserve"> </w:t>
            </w:r>
            <w:r w:rsidRPr="0088153A">
              <w:t>визначенням</w:t>
            </w:r>
            <w:r w:rsidRPr="005D10CA">
              <w:t xml:space="preserve"> </w:t>
            </w:r>
            <w:r w:rsidRPr="0088153A">
              <w:t>основних</w:t>
            </w:r>
            <w:r w:rsidRPr="005D10CA">
              <w:t xml:space="preserve"> </w:t>
            </w:r>
            <w:r w:rsidRPr="0088153A">
              <w:t>регламентів</w:t>
            </w:r>
            <w:r w:rsidRPr="005D10CA">
              <w:t>:</w:t>
            </w:r>
          </w:p>
          <w:p w:rsidR="000072CD" w:rsidRPr="005D10CA" w:rsidRDefault="000072CD" w:rsidP="000072CD">
            <w:pPr>
              <w:ind w:firstLine="708"/>
              <w:jc w:val="both"/>
            </w:pPr>
          </w:p>
          <w:p w:rsidR="000072CD" w:rsidRPr="0088153A" w:rsidRDefault="000072CD" w:rsidP="000072CD">
            <w:pPr>
              <w:jc w:val="both"/>
              <w:rPr>
                <w:b/>
                <w:bCs/>
                <w:i/>
                <w:iCs/>
              </w:rPr>
            </w:pPr>
            <w:r w:rsidRPr="0088153A">
              <w:rPr>
                <w:b/>
                <w:bCs/>
                <w:i/>
                <w:iCs/>
              </w:rPr>
              <w:t>Планувальний регламент.</w:t>
            </w:r>
          </w:p>
          <w:p w:rsidR="00DF20C1" w:rsidRDefault="000072CD" w:rsidP="00DF20C1">
            <w:pPr>
              <w:jc w:val="both"/>
              <w:rPr>
                <w:lang w:val="uk-UA"/>
              </w:rPr>
            </w:pPr>
            <w:r w:rsidRPr="0088153A">
              <w:t>Планувальним регламентом передбачається:</w:t>
            </w:r>
          </w:p>
          <w:p w:rsidR="000072CD" w:rsidRDefault="000072CD" w:rsidP="000072CD">
            <w:pPr>
              <w:tabs>
                <w:tab w:val="left" w:pos="1880"/>
              </w:tabs>
              <w:jc w:val="both"/>
              <w:rPr>
                <w:lang w:val="uk-UA"/>
              </w:rPr>
            </w:pPr>
            <w:r w:rsidRPr="0088153A">
              <w:t>-  Визначення принципової  планувальної структури території, що розглядається для забезпечення транспортного обслуговування об'єкту проектування, забезпечення місцями для паркування.</w:t>
            </w:r>
            <w:r>
              <w:t xml:space="preserve"> </w:t>
            </w:r>
          </w:p>
          <w:p w:rsidR="000072CD" w:rsidRPr="0088153A" w:rsidRDefault="000072CD" w:rsidP="000072CD">
            <w:pPr>
              <w:tabs>
                <w:tab w:val="left" w:pos="1880"/>
              </w:tabs>
              <w:jc w:val="both"/>
            </w:pPr>
            <w:r w:rsidRPr="009A191E">
              <w:rPr>
                <w:lang w:val="uk-UA"/>
              </w:rPr>
              <w:t xml:space="preserve">- Раціональне використання території і формування об'ємно-просторової композиції  </w:t>
            </w:r>
            <w:r w:rsidR="009A191E">
              <w:rPr>
                <w:lang w:val="uk-UA"/>
              </w:rPr>
              <w:t xml:space="preserve"> </w:t>
            </w:r>
            <w:r w:rsidR="009A191E" w:rsidRPr="009A191E">
              <w:rPr>
                <w:lang w:val="uk-UA"/>
              </w:rPr>
              <w:t xml:space="preserve"> житлов</w:t>
            </w:r>
            <w:r w:rsidR="005D62A9">
              <w:rPr>
                <w:lang w:val="uk-UA"/>
              </w:rPr>
              <w:t>ого</w:t>
            </w:r>
            <w:r w:rsidR="009A191E">
              <w:rPr>
                <w:lang w:val="uk-UA"/>
              </w:rPr>
              <w:t xml:space="preserve"> квартал</w:t>
            </w:r>
            <w:r w:rsidR="005D62A9">
              <w:rPr>
                <w:lang w:val="uk-UA"/>
              </w:rPr>
              <w:t>у</w:t>
            </w:r>
            <w:r w:rsidRPr="009A191E">
              <w:rPr>
                <w:lang w:val="uk-UA"/>
              </w:rPr>
              <w:t xml:space="preserve">. </w:t>
            </w:r>
            <w:r>
              <w:t>(комплексний благоустрій двору та прилеглої території)</w:t>
            </w:r>
          </w:p>
          <w:p w:rsidR="000072CD" w:rsidRPr="0088153A" w:rsidRDefault="000072CD" w:rsidP="000072CD">
            <w:pPr>
              <w:jc w:val="both"/>
              <w:rPr>
                <w:color w:val="FF0000"/>
              </w:rPr>
            </w:pPr>
            <w:r w:rsidRPr="0088153A">
              <w:t>-  Визначення допустимої поверховості проектованого об’єкту.</w:t>
            </w:r>
          </w:p>
          <w:p w:rsidR="000072CD" w:rsidRPr="0088153A" w:rsidRDefault="000072CD" w:rsidP="000072CD">
            <w:pPr>
              <w:jc w:val="both"/>
              <w:rPr>
                <w:color w:val="FF0000"/>
              </w:rPr>
            </w:pPr>
          </w:p>
          <w:p w:rsidR="000072CD" w:rsidRPr="0088153A" w:rsidRDefault="000072CD" w:rsidP="000072CD">
            <w:pPr>
              <w:jc w:val="both"/>
              <w:rPr>
                <w:b/>
                <w:bCs/>
                <w:i/>
                <w:iCs/>
              </w:rPr>
            </w:pPr>
            <w:r w:rsidRPr="0088153A">
              <w:rPr>
                <w:b/>
                <w:bCs/>
                <w:i/>
                <w:iCs/>
              </w:rPr>
              <w:t>Функціональний регламент.</w:t>
            </w:r>
          </w:p>
          <w:p w:rsidR="000072CD" w:rsidRPr="0088153A" w:rsidRDefault="000072CD" w:rsidP="000072CD">
            <w:pPr>
              <w:ind w:firstLine="680"/>
              <w:jc w:val="both"/>
              <w:rPr>
                <w:color w:val="000000"/>
              </w:rPr>
            </w:pPr>
            <w:r w:rsidRPr="0088153A">
              <w:t xml:space="preserve">За </w:t>
            </w:r>
            <w:r w:rsidRPr="0088153A">
              <w:rPr>
                <w:color w:val="000000"/>
              </w:rPr>
              <w:t>функціональним призначенням територія, що закріплюється за</w:t>
            </w:r>
            <w:r w:rsidR="004E630F">
              <w:rPr>
                <w:color w:val="000000"/>
                <w:lang w:val="uk-UA"/>
              </w:rPr>
              <w:t xml:space="preserve"> </w:t>
            </w:r>
            <w:r w:rsidRPr="0088153A">
              <w:rPr>
                <w:color w:val="000000"/>
              </w:rPr>
              <w:t>проектованим житловим комплексом, даним детальн</w:t>
            </w:r>
            <w:r w:rsidR="005D62A9">
              <w:rPr>
                <w:color w:val="000000"/>
              </w:rPr>
              <w:t>им планом територі</w:t>
            </w:r>
            <w:r w:rsidR="005D62A9">
              <w:rPr>
                <w:color w:val="000000"/>
                <w:lang w:val="uk-UA"/>
              </w:rPr>
              <w:t>ї</w:t>
            </w:r>
            <w:r w:rsidR="009A191E">
              <w:rPr>
                <w:color w:val="000000"/>
              </w:rPr>
              <w:t xml:space="preserve"> </w:t>
            </w:r>
            <w:r w:rsidRPr="0088153A">
              <w:rPr>
                <w:color w:val="000000"/>
              </w:rPr>
              <w:t>віднесена до багатоквартирної  житлової забудови</w:t>
            </w:r>
            <w:r>
              <w:t>.</w:t>
            </w:r>
          </w:p>
          <w:p w:rsidR="000072CD" w:rsidRPr="0088153A" w:rsidRDefault="000072CD" w:rsidP="000072CD">
            <w:pPr>
              <w:pStyle w:val="210"/>
              <w:ind w:left="360"/>
              <w:rPr>
                <w:b/>
                <w:sz w:val="24"/>
                <w:szCs w:val="24"/>
                <w:lang w:val="uk-UA"/>
              </w:rPr>
            </w:pPr>
          </w:p>
          <w:p w:rsidR="000072CD" w:rsidRPr="0088153A" w:rsidRDefault="000072CD" w:rsidP="000072CD">
            <w:pPr>
              <w:pStyle w:val="210"/>
              <w:ind w:left="360"/>
              <w:rPr>
                <w:b/>
                <w:sz w:val="24"/>
                <w:szCs w:val="24"/>
                <w:lang w:val="uk-UA"/>
              </w:rPr>
            </w:pPr>
          </w:p>
          <w:p w:rsidR="000072CD" w:rsidRPr="003755F8" w:rsidRDefault="000072CD" w:rsidP="000072CD">
            <w:pPr>
              <w:pStyle w:val="210"/>
              <w:ind w:left="360"/>
              <w:rPr>
                <w:sz w:val="24"/>
                <w:szCs w:val="24"/>
                <w:lang w:val="uk-UA"/>
              </w:rPr>
            </w:pPr>
            <w:r w:rsidRPr="003755F8">
              <w:rPr>
                <w:sz w:val="24"/>
                <w:szCs w:val="24"/>
                <w:lang w:val="uk-UA"/>
              </w:rPr>
              <w:t>8. ЖИТЛОВИЙ ФОНД ТА РОЗСЕЛЕННЯ.</w:t>
            </w:r>
          </w:p>
          <w:p w:rsidR="000072CD" w:rsidRPr="0088153A" w:rsidRDefault="000072CD" w:rsidP="000072CD">
            <w:pPr>
              <w:pStyle w:val="210"/>
              <w:rPr>
                <w:color w:val="FF0000"/>
                <w:sz w:val="26"/>
                <w:szCs w:val="26"/>
                <w:lang w:val="uk-UA"/>
              </w:rPr>
            </w:pPr>
          </w:p>
          <w:p w:rsidR="000072CD" w:rsidRPr="0088153A" w:rsidRDefault="000072CD" w:rsidP="000072CD">
            <w:pPr>
              <w:pStyle w:val="210"/>
              <w:ind w:firstLine="720"/>
              <w:jc w:val="both"/>
              <w:rPr>
                <w:sz w:val="26"/>
                <w:szCs w:val="26"/>
                <w:lang w:val="uk-UA"/>
              </w:rPr>
            </w:pPr>
            <w:r w:rsidRPr="0088153A">
              <w:rPr>
                <w:color w:val="000000"/>
                <w:sz w:val="26"/>
                <w:szCs w:val="26"/>
                <w:lang w:val="uk-UA"/>
              </w:rPr>
              <w:t xml:space="preserve">Згідно розробленого детального плану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та аналізу існуючого стану </w:t>
            </w:r>
            <w:r w:rsidRPr="0088153A">
              <w:rPr>
                <w:color w:val="000000"/>
                <w:sz w:val="26"/>
                <w:szCs w:val="26"/>
                <w:lang w:val="uk-UA"/>
              </w:rPr>
              <w:t>на території опрацювання розміщено житловий квартал з повним набором функціонального забезпечення</w:t>
            </w:r>
            <w:r w:rsidRPr="0088153A">
              <w:rPr>
                <w:sz w:val="26"/>
                <w:szCs w:val="26"/>
                <w:lang w:val="uk-UA"/>
              </w:rPr>
              <w:t xml:space="preserve">. </w:t>
            </w:r>
          </w:p>
          <w:p w:rsidR="000072CD" w:rsidRPr="0088153A" w:rsidRDefault="000072CD" w:rsidP="000072CD">
            <w:pPr>
              <w:pStyle w:val="210"/>
              <w:ind w:firstLine="720"/>
              <w:jc w:val="both"/>
              <w:rPr>
                <w:sz w:val="26"/>
                <w:szCs w:val="26"/>
                <w:lang w:val="uk-UA"/>
              </w:rPr>
            </w:pPr>
            <w:r w:rsidRPr="0088153A">
              <w:rPr>
                <w:sz w:val="26"/>
                <w:szCs w:val="26"/>
                <w:lang w:val="uk-UA"/>
              </w:rPr>
              <w:t xml:space="preserve">Для розрахунку кількості мешканців приймається максимальна щільність забудови 450 осіб/га. </w:t>
            </w:r>
          </w:p>
          <w:p w:rsidR="000072CD" w:rsidRPr="0088153A" w:rsidRDefault="000072CD" w:rsidP="000072CD">
            <w:pPr>
              <w:pStyle w:val="210"/>
              <w:ind w:firstLine="720"/>
              <w:jc w:val="both"/>
              <w:rPr>
                <w:sz w:val="26"/>
                <w:szCs w:val="26"/>
                <w:lang w:val="uk-UA"/>
              </w:rPr>
            </w:pPr>
            <w:r w:rsidRPr="0088153A">
              <w:rPr>
                <w:sz w:val="26"/>
                <w:szCs w:val="26"/>
                <w:lang w:val="uk-UA"/>
              </w:rPr>
              <w:t xml:space="preserve">Відповідно на території ДПТ проживатиме до </w:t>
            </w:r>
            <w:r w:rsidR="009B55FB">
              <w:rPr>
                <w:color w:val="000000"/>
                <w:sz w:val="26"/>
                <w:szCs w:val="26"/>
                <w:lang w:val="uk-UA"/>
              </w:rPr>
              <w:t>2 2</w:t>
            </w:r>
            <w:r w:rsidR="00C54826">
              <w:rPr>
                <w:color w:val="000000"/>
                <w:sz w:val="26"/>
                <w:szCs w:val="26"/>
                <w:lang w:val="uk-UA"/>
              </w:rPr>
              <w:t>0</w:t>
            </w:r>
            <w:r w:rsidR="00540B61">
              <w:rPr>
                <w:color w:val="000000"/>
                <w:sz w:val="26"/>
                <w:szCs w:val="26"/>
                <w:lang w:val="uk-UA"/>
              </w:rPr>
              <w:t>0</w:t>
            </w:r>
            <w:r w:rsidRPr="0088153A">
              <w:rPr>
                <w:color w:val="000000"/>
                <w:sz w:val="26"/>
                <w:szCs w:val="26"/>
                <w:lang w:val="uk-UA"/>
              </w:rPr>
              <w:t xml:space="preserve"> мешканців</w:t>
            </w:r>
            <w:r w:rsidRPr="0088153A">
              <w:rPr>
                <w:sz w:val="26"/>
                <w:szCs w:val="26"/>
                <w:lang w:val="uk-UA"/>
              </w:rPr>
              <w:t>.</w:t>
            </w:r>
          </w:p>
          <w:p w:rsidR="000072CD" w:rsidRPr="0088153A" w:rsidRDefault="000072CD" w:rsidP="000072CD">
            <w:pPr>
              <w:pStyle w:val="210"/>
              <w:jc w:val="both"/>
              <w:rPr>
                <w:sz w:val="26"/>
                <w:szCs w:val="26"/>
                <w:lang w:val="uk-UA"/>
              </w:rPr>
            </w:pPr>
          </w:p>
          <w:p w:rsidR="000072CD" w:rsidRPr="003755F8" w:rsidRDefault="000072CD" w:rsidP="000072CD">
            <w:pPr>
              <w:pStyle w:val="210"/>
              <w:rPr>
                <w:sz w:val="24"/>
                <w:szCs w:val="24"/>
                <w:lang w:val="uk-UA"/>
              </w:rPr>
            </w:pPr>
            <w:r w:rsidRPr="003755F8">
              <w:rPr>
                <w:sz w:val="24"/>
                <w:szCs w:val="24"/>
                <w:lang w:val="uk-UA"/>
              </w:rPr>
              <w:t>9. СИСТЕМА ОБСЛУГОВУВАННЯ НАСЕЛЕННЯ, РОЗМІЩЕННЯ</w:t>
            </w:r>
          </w:p>
          <w:p w:rsidR="000072CD" w:rsidRPr="003755F8" w:rsidRDefault="000072CD" w:rsidP="000072CD">
            <w:pPr>
              <w:pStyle w:val="210"/>
              <w:rPr>
                <w:sz w:val="24"/>
                <w:szCs w:val="24"/>
                <w:lang w:val="uk-UA"/>
              </w:rPr>
            </w:pPr>
            <w:r w:rsidRPr="003755F8">
              <w:rPr>
                <w:sz w:val="24"/>
                <w:szCs w:val="24"/>
                <w:lang w:val="uk-UA"/>
              </w:rPr>
              <w:t xml:space="preserve"> ОСНОВНИХ ОБ’ЄКТІВ ОБСЛУГОВУВАННЯ.</w:t>
            </w:r>
          </w:p>
          <w:p w:rsidR="000072CD" w:rsidRPr="0088153A" w:rsidRDefault="000072CD" w:rsidP="000072CD">
            <w:pPr>
              <w:pStyle w:val="210"/>
              <w:jc w:val="both"/>
              <w:rPr>
                <w:sz w:val="26"/>
                <w:szCs w:val="26"/>
                <w:lang w:val="uk-UA"/>
              </w:rPr>
            </w:pPr>
          </w:p>
          <w:p w:rsidR="000072CD" w:rsidRPr="0088153A" w:rsidRDefault="000072CD" w:rsidP="000072CD">
            <w:pPr>
              <w:pStyle w:val="210"/>
              <w:ind w:firstLine="720"/>
              <w:jc w:val="both"/>
              <w:rPr>
                <w:sz w:val="26"/>
                <w:szCs w:val="26"/>
                <w:lang w:val="uk-UA"/>
              </w:rPr>
            </w:pPr>
            <w:r w:rsidRPr="0088153A">
              <w:rPr>
                <w:sz w:val="26"/>
                <w:szCs w:val="26"/>
                <w:lang w:val="uk-UA"/>
              </w:rPr>
              <w:t>Мешканці проектованого житлового кварталу на території ДПТ та мешканці сусідніх територій  використовуватимуть сформовану систему обслуговування населення, а також об`єкти обслуговування, передбачені в проектованому ДПТ.</w:t>
            </w:r>
          </w:p>
          <w:p w:rsidR="000072CD" w:rsidRPr="0088153A" w:rsidRDefault="000072CD" w:rsidP="000072CD">
            <w:pPr>
              <w:pStyle w:val="210"/>
              <w:jc w:val="left"/>
              <w:rPr>
                <w:b/>
                <w:sz w:val="24"/>
                <w:szCs w:val="24"/>
                <w:lang w:val="uk-UA"/>
              </w:rPr>
            </w:pPr>
          </w:p>
          <w:p w:rsidR="000072CD" w:rsidRPr="003755F8" w:rsidRDefault="000072CD" w:rsidP="000072CD">
            <w:pPr>
              <w:pStyle w:val="210"/>
              <w:rPr>
                <w:sz w:val="24"/>
                <w:szCs w:val="24"/>
                <w:lang w:val="uk-UA"/>
              </w:rPr>
            </w:pPr>
            <w:r w:rsidRPr="003755F8">
              <w:rPr>
                <w:sz w:val="24"/>
                <w:szCs w:val="24"/>
                <w:lang w:val="uk-UA"/>
              </w:rPr>
              <w:t>10. ВУЛИЧНО-ДОРОЖНА МЕРЕЖА, ТРАНСПОРТНЕ ОБСЛУГОВУВАННЯ, ОРГАНІЗАЦІЯ РУХУ ТРАНСПОРТУ І ПІШОХОДІВ, РОЗМІЩЕННЯ ГАРАЖІВ І СТОЯНОК.</w:t>
            </w:r>
          </w:p>
          <w:p w:rsidR="000072CD" w:rsidRPr="0088153A" w:rsidRDefault="000072CD" w:rsidP="000072CD">
            <w:pPr>
              <w:pStyle w:val="210"/>
              <w:ind w:firstLine="720"/>
              <w:jc w:val="both"/>
              <w:rPr>
                <w:sz w:val="26"/>
                <w:szCs w:val="26"/>
                <w:lang w:val="uk-UA"/>
              </w:rPr>
            </w:pPr>
          </w:p>
          <w:p w:rsidR="000072CD" w:rsidRPr="0088153A" w:rsidRDefault="000072CD" w:rsidP="000072CD">
            <w:pPr>
              <w:pStyle w:val="210"/>
              <w:ind w:firstLine="720"/>
              <w:jc w:val="both"/>
              <w:rPr>
                <w:sz w:val="26"/>
                <w:szCs w:val="26"/>
                <w:lang w:val="uk-UA"/>
              </w:rPr>
            </w:pPr>
            <w:r w:rsidRPr="0088153A">
              <w:rPr>
                <w:sz w:val="26"/>
                <w:szCs w:val="26"/>
                <w:lang w:val="uk-UA"/>
              </w:rPr>
              <w:t>Трасування нових вулиць і доріг на території проектування передбачено ДПТ.</w:t>
            </w:r>
          </w:p>
          <w:p w:rsidR="000072CD" w:rsidRPr="0088153A" w:rsidRDefault="000072CD" w:rsidP="000072CD">
            <w:pPr>
              <w:pStyle w:val="210"/>
              <w:ind w:firstLine="720"/>
              <w:jc w:val="both"/>
              <w:rPr>
                <w:sz w:val="26"/>
                <w:szCs w:val="26"/>
                <w:lang w:val="uk-UA"/>
              </w:rPr>
            </w:pPr>
            <w:r w:rsidRPr="0088153A">
              <w:rPr>
                <w:sz w:val="26"/>
                <w:szCs w:val="26"/>
                <w:lang w:val="uk-UA"/>
              </w:rPr>
              <w:t xml:space="preserve">Зупинки громадського транспорту знаходяться в радіусі пішохідної доступності від території проектування. </w:t>
            </w:r>
          </w:p>
          <w:p w:rsidR="000072CD" w:rsidRPr="0088153A" w:rsidRDefault="000072CD" w:rsidP="000072CD">
            <w:pPr>
              <w:pStyle w:val="210"/>
              <w:ind w:firstLine="720"/>
              <w:jc w:val="both"/>
              <w:rPr>
                <w:sz w:val="26"/>
                <w:szCs w:val="26"/>
                <w:lang w:val="uk-UA"/>
              </w:rPr>
            </w:pPr>
            <w:r w:rsidRPr="0088153A">
              <w:rPr>
                <w:sz w:val="26"/>
                <w:szCs w:val="26"/>
                <w:lang w:val="uk-UA"/>
              </w:rPr>
              <w:t xml:space="preserve">Рух </w:t>
            </w:r>
            <w:r w:rsidRPr="0088153A">
              <w:rPr>
                <w:color w:val="000000"/>
                <w:sz w:val="26"/>
                <w:szCs w:val="26"/>
                <w:lang w:val="uk-UA"/>
              </w:rPr>
              <w:t xml:space="preserve">по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території </w:t>
            </w:r>
            <w:r w:rsidRPr="0088153A">
              <w:rPr>
                <w:color w:val="000000"/>
                <w:sz w:val="26"/>
                <w:szCs w:val="26"/>
                <w:lang w:val="uk-UA"/>
              </w:rPr>
              <w:t>передбачений лише легковим автотранспортом та спецтехнікою (обслуговування інженерних мереж, забудови, підвезення замовлень, доступ пожежних машин, тощо).</w:t>
            </w:r>
          </w:p>
          <w:p w:rsidR="000072CD" w:rsidRDefault="000072CD" w:rsidP="000072CD">
            <w:pPr>
              <w:ind w:firstLine="612"/>
              <w:jc w:val="both"/>
            </w:pPr>
            <w:r w:rsidRPr="0088153A">
              <w:rPr>
                <w:sz w:val="26"/>
                <w:szCs w:val="26"/>
                <w:lang w:val="uk-UA"/>
              </w:rPr>
              <w:t xml:space="preserve">Передбачено влаштування двосмугового проїзду з шириною проїзної частини </w:t>
            </w:r>
            <w:r>
              <w:rPr>
                <w:sz w:val="26"/>
                <w:szCs w:val="26"/>
                <w:lang w:val="uk-UA"/>
              </w:rPr>
              <w:t>6</w:t>
            </w:r>
            <w:r w:rsidRPr="0088153A">
              <w:rPr>
                <w:sz w:val="26"/>
                <w:szCs w:val="26"/>
                <w:lang w:val="uk-UA"/>
              </w:rPr>
              <w:t xml:space="preserve">,0 м. </w:t>
            </w:r>
          </w:p>
        </w:tc>
      </w:tr>
      <w:tr w:rsidR="000072CD" w:rsidTr="00B57C69">
        <w:tc>
          <w:tcPr>
            <w:tcW w:w="930" w:type="dxa"/>
            <w:shd w:val="clear" w:color="auto" w:fill="auto"/>
          </w:tcPr>
          <w:p w:rsidR="000072CD" w:rsidRDefault="000072CD" w:rsidP="00B57C69"/>
        </w:tc>
        <w:tc>
          <w:tcPr>
            <w:tcW w:w="717" w:type="dxa"/>
            <w:shd w:val="clear" w:color="auto" w:fill="auto"/>
          </w:tcPr>
          <w:p w:rsidR="000072CD" w:rsidRDefault="000072CD" w:rsidP="00B57C69"/>
        </w:tc>
        <w:tc>
          <w:tcPr>
            <w:tcW w:w="1592" w:type="dxa"/>
            <w:shd w:val="clear" w:color="auto" w:fill="auto"/>
          </w:tcPr>
          <w:p w:rsidR="000072CD" w:rsidRDefault="000072CD" w:rsidP="00B57C69"/>
        </w:tc>
        <w:tc>
          <w:tcPr>
            <w:tcW w:w="942" w:type="dxa"/>
            <w:shd w:val="clear" w:color="auto" w:fill="auto"/>
          </w:tcPr>
          <w:p w:rsidR="000072CD" w:rsidRDefault="000072CD" w:rsidP="00B57C69"/>
        </w:tc>
        <w:tc>
          <w:tcPr>
            <w:tcW w:w="718" w:type="dxa"/>
            <w:shd w:val="clear" w:color="auto" w:fill="auto"/>
          </w:tcPr>
          <w:p w:rsidR="000072CD" w:rsidRDefault="000072CD" w:rsidP="00B57C69"/>
        </w:tc>
        <w:tc>
          <w:tcPr>
            <w:tcW w:w="4430" w:type="dxa"/>
            <w:vMerge w:val="restart"/>
            <w:shd w:val="clear" w:color="auto" w:fill="auto"/>
          </w:tcPr>
          <w:p w:rsidR="000072CD" w:rsidRPr="000E7C96" w:rsidRDefault="000072CD" w:rsidP="00B57C69">
            <w:pPr>
              <w:jc w:val="center"/>
              <w:rPr>
                <w:lang w:val="uk-UA"/>
              </w:rPr>
            </w:pPr>
          </w:p>
          <w:p w:rsidR="000072CD" w:rsidRPr="000E7C96" w:rsidRDefault="000072CD" w:rsidP="00B57C69">
            <w:pPr>
              <w:jc w:val="center"/>
              <w:rPr>
                <w:lang w:val="uk-UA"/>
              </w:rPr>
            </w:pPr>
            <w:r w:rsidRPr="000E7C96">
              <w:rPr>
                <w:lang w:val="uk-UA"/>
              </w:rPr>
              <w:t>Пояснювальна записка</w:t>
            </w:r>
          </w:p>
        </w:tc>
        <w:tc>
          <w:tcPr>
            <w:tcW w:w="931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Аркуш</w:t>
            </w:r>
          </w:p>
        </w:tc>
      </w:tr>
      <w:tr w:rsidR="000072CD" w:rsidTr="00B57C69">
        <w:tc>
          <w:tcPr>
            <w:tcW w:w="930" w:type="dxa"/>
            <w:shd w:val="clear" w:color="auto" w:fill="auto"/>
          </w:tcPr>
          <w:p w:rsidR="000072CD" w:rsidRDefault="000072CD" w:rsidP="00B57C69"/>
        </w:tc>
        <w:tc>
          <w:tcPr>
            <w:tcW w:w="717" w:type="dxa"/>
            <w:shd w:val="clear" w:color="auto" w:fill="auto"/>
          </w:tcPr>
          <w:p w:rsidR="000072CD" w:rsidRDefault="000072CD" w:rsidP="00B57C69"/>
        </w:tc>
        <w:tc>
          <w:tcPr>
            <w:tcW w:w="1592" w:type="dxa"/>
            <w:shd w:val="clear" w:color="auto" w:fill="auto"/>
          </w:tcPr>
          <w:p w:rsidR="000072CD" w:rsidRDefault="000072CD" w:rsidP="00B57C69"/>
        </w:tc>
        <w:tc>
          <w:tcPr>
            <w:tcW w:w="942" w:type="dxa"/>
            <w:shd w:val="clear" w:color="auto" w:fill="auto"/>
          </w:tcPr>
          <w:p w:rsidR="000072CD" w:rsidRDefault="000072CD" w:rsidP="00B57C69"/>
        </w:tc>
        <w:tc>
          <w:tcPr>
            <w:tcW w:w="718" w:type="dxa"/>
            <w:shd w:val="clear" w:color="auto" w:fill="auto"/>
          </w:tcPr>
          <w:p w:rsidR="000072CD" w:rsidRDefault="000072CD" w:rsidP="00B57C69"/>
        </w:tc>
        <w:tc>
          <w:tcPr>
            <w:tcW w:w="4430" w:type="dxa"/>
            <w:vMerge/>
            <w:shd w:val="clear" w:color="auto" w:fill="auto"/>
          </w:tcPr>
          <w:p w:rsidR="000072CD" w:rsidRDefault="000072CD" w:rsidP="00B57C69"/>
        </w:tc>
        <w:tc>
          <w:tcPr>
            <w:tcW w:w="931" w:type="dxa"/>
            <w:vMerge w:val="restart"/>
            <w:shd w:val="clear" w:color="auto" w:fill="auto"/>
          </w:tcPr>
          <w:p w:rsidR="000072CD" w:rsidRDefault="000072CD" w:rsidP="00B57C69"/>
        </w:tc>
      </w:tr>
      <w:tr w:rsidR="000072CD" w:rsidTr="00B57C69">
        <w:tc>
          <w:tcPr>
            <w:tcW w:w="930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Змн.</w:t>
            </w:r>
          </w:p>
        </w:tc>
        <w:tc>
          <w:tcPr>
            <w:tcW w:w="717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Арк.</w:t>
            </w:r>
          </w:p>
        </w:tc>
        <w:tc>
          <w:tcPr>
            <w:tcW w:w="1592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№ документа</w:t>
            </w:r>
          </w:p>
        </w:tc>
        <w:tc>
          <w:tcPr>
            <w:tcW w:w="942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Підпис</w:t>
            </w:r>
          </w:p>
        </w:tc>
        <w:tc>
          <w:tcPr>
            <w:tcW w:w="718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Дата</w:t>
            </w:r>
          </w:p>
        </w:tc>
        <w:tc>
          <w:tcPr>
            <w:tcW w:w="4430" w:type="dxa"/>
            <w:vMerge/>
            <w:shd w:val="clear" w:color="auto" w:fill="auto"/>
          </w:tcPr>
          <w:p w:rsidR="000072CD" w:rsidRDefault="000072CD" w:rsidP="00B57C69"/>
        </w:tc>
        <w:tc>
          <w:tcPr>
            <w:tcW w:w="931" w:type="dxa"/>
            <w:vMerge/>
            <w:shd w:val="clear" w:color="auto" w:fill="auto"/>
          </w:tcPr>
          <w:p w:rsidR="000072CD" w:rsidRDefault="000072CD" w:rsidP="00B57C69"/>
        </w:tc>
      </w:tr>
      <w:tr w:rsidR="000072CD" w:rsidTr="00B57C69">
        <w:trPr>
          <w:trHeight w:val="13186"/>
        </w:trPr>
        <w:tc>
          <w:tcPr>
            <w:tcW w:w="10260" w:type="dxa"/>
            <w:gridSpan w:val="7"/>
            <w:shd w:val="clear" w:color="auto" w:fill="auto"/>
          </w:tcPr>
          <w:p w:rsidR="000072CD" w:rsidRPr="0088153A" w:rsidRDefault="000072CD" w:rsidP="000072CD">
            <w:pPr>
              <w:pStyle w:val="210"/>
              <w:ind w:firstLine="720"/>
              <w:jc w:val="both"/>
              <w:rPr>
                <w:sz w:val="26"/>
                <w:szCs w:val="26"/>
                <w:lang w:val="uk-UA"/>
              </w:rPr>
            </w:pPr>
            <w:r w:rsidRPr="0088153A">
              <w:rPr>
                <w:sz w:val="26"/>
                <w:szCs w:val="26"/>
                <w:lang w:val="uk-UA"/>
              </w:rPr>
              <w:lastRenderedPageBreak/>
              <w:t xml:space="preserve">Зберігання власного легкового автотранспорту передбачено у </w:t>
            </w:r>
            <w:r>
              <w:rPr>
                <w:sz w:val="26"/>
                <w:szCs w:val="26"/>
                <w:lang w:val="uk-UA"/>
              </w:rPr>
              <w:t xml:space="preserve">наземних </w:t>
            </w:r>
            <w:r w:rsidR="00540B61">
              <w:rPr>
                <w:sz w:val="26"/>
                <w:szCs w:val="26"/>
                <w:lang w:val="uk-UA"/>
              </w:rPr>
              <w:t xml:space="preserve"> та </w:t>
            </w:r>
            <w:r w:rsidR="00C54826">
              <w:rPr>
                <w:sz w:val="26"/>
                <w:szCs w:val="26"/>
                <w:lang w:val="uk-UA"/>
              </w:rPr>
              <w:t>вбудованих гаражах</w:t>
            </w:r>
            <w:r w:rsidRPr="0088153A">
              <w:rPr>
                <w:sz w:val="26"/>
                <w:szCs w:val="26"/>
                <w:lang w:val="uk-UA"/>
              </w:rPr>
              <w:t>.</w:t>
            </w:r>
          </w:p>
          <w:p w:rsidR="000072CD" w:rsidRPr="0088153A" w:rsidRDefault="000072CD" w:rsidP="000072CD">
            <w:pPr>
              <w:pStyle w:val="ab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  <w:p w:rsidR="000072CD" w:rsidRPr="0088153A" w:rsidRDefault="000072CD" w:rsidP="000072CD">
            <w:pPr>
              <w:pStyle w:val="ab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  <w:p w:rsidR="000072CD" w:rsidRPr="003755F8" w:rsidRDefault="000072CD" w:rsidP="000072CD">
            <w:pPr>
              <w:pStyle w:val="210"/>
              <w:rPr>
                <w:sz w:val="24"/>
                <w:szCs w:val="24"/>
                <w:lang w:val="uk-UA"/>
              </w:rPr>
            </w:pPr>
            <w:r w:rsidRPr="003755F8">
              <w:rPr>
                <w:sz w:val="24"/>
                <w:szCs w:val="24"/>
                <w:lang w:val="uk-UA"/>
              </w:rPr>
              <w:t>11. ІНЖЕНЕРНЕ ЗАБЕЗПЕЧЕННЯ ТЕРИТОРІЇ, РОЗМІЩЕННЯ МАГІСТРАЛЬНИХ</w:t>
            </w:r>
          </w:p>
          <w:p w:rsidR="000072CD" w:rsidRPr="003755F8" w:rsidRDefault="000072CD" w:rsidP="000072CD">
            <w:pPr>
              <w:pStyle w:val="210"/>
              <w:rPr>
                <w:sz w:val="24"/>
                <w:szCs w:val="24"/>
                <w:lang w:val="uk-UA"/>
              </w:rPr>
            </w:pPr>
            <w:r w:rsidRPr="003755F8">
              <w:rPr>
                <w:sz w:val="24"/>
                <w:szCs w:val="24"/>
                <w:lang w:val="uk-UA"/>
              </w:rPr>
              <w:t xml:space="preserve"> ІНЖЕНЕРНИХ МЕРЕЖ ТА СПОРУД.</w:t>
            </w:r>
          </w:p>
          <w:p w:rsidR="000072CD" w:rsidRPr="0088153A" w:rsidRDefault="000072CD" w:rsidP="000072CD">
            <w:pPr>
              <w:pStyle w:val="1"/>
              <w:tabs>
                <w:tab w:val="num" w:pos="432"/>
              </w:tabs>
              <w:ind w:left="432" w:hanging="432"/>
              <w:rPr>
                <w:sz w:val="26"/>
                <w:szCs w:val="26"/>
              </w:rPr>
            </w:pPr>
          </w:p>
          <w:p w:rsidR="000072CD" w:rsidRPr="0088153A" w:rsidRDefault="000072CD" w:rsidP="000072CD">
            <w:pPr>
              <w:ind w:firstLine="708"/>
              <w:rPr>
                <w:b/>
              </w:rPr>
            </w:pPr>
            <w:r w:rsidRPr="0088153A">
              <w:rPr>
                <w:b/>
              </w:rPr>
              <w:t>Водопостачання</w:t>
            </w:r>
            <w:r>
              <w:rPr>
                <w:b/>
              </w:rPr>
              <w:t xml:space="preserve"> та </w:t>
            </w:r>
            <w:r w:rsidRPr="0088153A">
              <w:rPr>
                <w:b/>
              </w:rPr>
              <w:t>Побутова  каналізація.</w:t>
            </w:r>
          </w:p>
          <w:p w:rsidR="000072CD" w:rsidRPr="0088153A" w:rsidRDefault="000072CD" w:rsidP="000072CD">
            <w:pPr>
              <w:pStyle w:val="1"/>
              <w:tabs>
                <w:tab w:val="num" w:pos="432"/>
              </w:tabs>
              <w:ind w:firstLine="708"/>
              <w:rPr>
                <w:b w:val="0"/>
                <w:sz w:val="26"/>
                <w:szCs w:val="26"/>
              </w:rPr>
            </w:pPr>
          </w:p>
          <w:p w:rsidR="000072CD" w:rsidRDefault="000072CD" w:rsidP="000072CD">
            <w:pPr>
              <w:ind w:left="708"/>
            </w:pPr>
          </w:p>
          <w:p w:rsidR="000072CD" w:rsidRPr="0088153A" w:rsidRDefault="000072CD" w:rsidP="000072CD">
            <w:pPr>
              <w:ind w:firstLine="709"/>
              <w:jc w:val="both"/>
              <w:rPr>
                <w:b/>
              </w:rPr>
            </w:pPr>
            <w:r>
              <w:t>При подальшому проектуванні необхідно забезпечити отримання ТУ від мереж міста. Структура кварталу дозволяє трасування мереж для забезпечення окремих об’єктів підключення до мереж водопостачання та каналізації.</w:t>
            </w:r>
          </w:p>
          <w:p w:rsidR="000072CD" w:rsidRPr="0088153A" w:rsidRDefault="000072CD" w:rsidP="000072CD">
            <w:pPr>
              <w:ind w:left="708"/>
              <w:rPr>
                <w:b/>
              </w:rPr>
            </w:pPr>
          </w:p>
          <w:p w:rsidR="000072CD" w:rsidRPr="0088153A" w:rsidRDefault="000072CD" w:rsidP="000072CD">
            <w:pPr>
              <w:ind w:left="708"/>
              <w:rPr>
                <w:b/>
              </w:rPr>
            </w:pPr>
          </w:p>
          <w:p w:rsidR="000072CD" w:rsidRPr="0088153A" w:rsidRDefault="000072CD" w:rsidP="000072CD">
            <w:pPr>
              <w:ind w:left="720"/>
            </w:pPr>
            <w:r w:rsidRPr="0088153A">
              <w:rPr>
                <w:b/>
              </w:rPr>
              <w:t>Відведення поверхневих стоків</w:t>
            </w:r>
            <w:r w:rsidRPr="0088153A">
              <w:t>.</w:t>
            </w:r>
          </w:p>
          <w:p w:rsidR="000072CD" w:rsidRDefault="000072CD" w:rsidP="000072CD">
            <w:pPr>
              <w:jc w:val="both"/>
            </w:pPr>
            <w:r w:rsidRPr="0088153A">
              <w:tab/>
              <w:t>Для відведення поверхневих стоків з проектованої території, враховуючи рельєф місцевості передбачається здійснити відкритою водовідвідною системою. Джерел забруднення поверхневих стоків нафтопродуктами та іншими забруднюючими речовинами на території проектування немає.</w:t>
            </w:r>
          </w:p>
          <w:p w:rsidR="000072CD" w:rsidRDefault="000072CD" w:rsidP="000072CD">
            <w:pPr>
              <w:jc w:val="both"/>
            </w:pPr>
          </w:p>
          <w:p w:rsidR="000072CD" w:rsidRDefault="000072CD" w:rsidP="000072CD">
            <w:pPr>
              <w:jc w:val="both"/>
            </w:pPr>
          </w:p>
          <w:p w:rsidR="000072CD" w:rsidRPr="0088153A" w:rsidRDefault="000072CD" w:rsidP="000072CD">
            <w:pPr>
              <w:jc w:val="both"/>
            </w:pPr>
          </w:p>
          <w:p w:rsidR="000072CD" w:rsidRDefault="000072CD" w:rsidP="000072CD">
            <w:pPr>
              <w:ind w:left="720"/>
              <w:jc w:val="both"/>
              <w:rPr>
                <w:b/>
              </w:rPr>
            </w:pPr>
            <w:r w:rsidRPr="0088153A">
              <w:rPr>
                <w:b/>
              </w:rPr>
              <w:t>Санітарна очистка.</w:t>
            </w:r>
          </w:p>
          <w:p w:rsidR="000072CD" w:rsidRPr="0088153A" w:rsidRDefault="000072CD" w:rsidP="000072CD">
            <w:pPr>
              <w:ind w:left="720"/>
              <w:jc w:val="both"/>
              <w:rPr>
                <w:b/>
              </w:rPr>
            </w:pPr>
          </w:p>
          <w:p w:rsidR="000072CD" w:rsidRPr="0088153A" w:rsidRDefault="000072CD" w:rsidP="000072CD">
            <w:pPr>
              <w:ind w:firstLine="720"/>
              <w:jc w:val="both"/>
            </w:pPr>
            <w:r w:rsidRPr="0088153A">
              <w:t>Відповідно з генеральним</w:t>
            </w:r>
            <w:r>
              <w:t xml:space="preserve"> планом передбачається планово-</w:t>
            </w:r>
            <w:r w:rsidRPr="0088153A">
              <w:t xml:space="preserve">двірна система очищення з вивозом сміття на сміттєзвалище. </w:t>
            </w:r>
          </w:p>
          <w:p w:rsidR="000072CD" w:rsidRDefault="000072CD" w:rsidP="000072CD">
            <w:pPr>
              <w:ind w:firstLine="720"/>
              <w:jc w:val="both"/>
            </w:pPr>
            <w:r w:rsidRPr="0088153A">
              <w:t>Побутові відходи вивозяться з кварталу спеціалізованим автотранспортом згідно відповідної угоди із спеціалізованою організацією на офіційне місце їх утилізації.</w:t>
            </w:r>
          </w:p>
          <w:p w:rsidR="000072CD" w:rsidRPr="0088153A" w:rsidRDefault="000072CD" w:rsidP="000072CD">
            <w:pPr>
              <w:ind w:firstLine="720"/>
              <w:jc w:val="both"/>
            </w:pPr>
          </w:p>
          <w:p w:rsidR="000072CD" w:rsidRDefault="000072CD" w:rsidP="000072CD">
            <w:pPr>
              <w:ind w:left="708" w:firstLine="256"/>
              <w:rPr>
                <w:b/>
              </w:rPr>
            </w:pPr>
            <w:r w:rsidRPr="0088153A">
              <w:rPr>
                <w:b/>
              </w:rPr>
              <w:t>Теплопостачання</w:t>
            </w:r>
          </w:p>
          <w:p w:rsidR="000072CD" w:rsidRPr="0088153A" w:rsidRDefault="000072CD" w:rsidP="000072CD">
            <w:pPr>
              <w:ind w:left="708" w:firstLine="256"/>
              <w:rPr>
                <w:b/>
              </w:rPr>
            </w:pPr>
          </w:p>
          <w:p w:rsidR="000072CD" w:rsidRDefault="000072CD" w:rsidP="000072CD">
            <w:pPr>
              <w:ind w:firstLine="964"/>
              <w:jc w:val="both"/>
            </w:pPr>
            <w:r w:rsidRPr="0088153A">
              <w:t>В проектованій забудові передбачається опалення від двофункційного котла на газовому паливі</w:t>
            </w:r>
            <w:r>
              <w:t>, а також ро</w:t>
            </w:r>
            <w:r w:rsidR="00597E0B">
              <w:t>зміщення індивідуальн</w:t>
            </w:r>
            <w:r w:rsidR="00597E0B">
              <w:rPr>
                <w:lang w:val="uk-UA"/>
              </w:rPr>
              <w:t>ої</w:t>
            </w:r>
            <w:r w:rsidR="00597E0B">
              <w:t xml:space="preserve"> котел</w:t>
            </w:r>
            <w:r w:rsidR="00597E0B">
              <w:rPr>
                <w:lang w:val="uk-UA"/>
              </w:rPr>
              <w:t>ьні</w:t>
            </w:r>
            <w:r>
              <w:t xml:space="preserve"> для зак</w:t>
            </w:r>
            <w:r w:rsidR="00597E0B">
              <w:t>ладів громадського призначення</w:t>
            </w:r>
            <w:r w:rsidR="00747455">
              <w:rPr>
                <w:lang w:val="uk-UA"/>
              </w:rPr>
              <w:t xml:space="preserve">, </w:t>
            </w:r>
            <w:r>
              <w:t>які визначаться при подальшому проектуванні</w:t>
            </w:r>
            <w:r w:rsidRPr="0088153A">
              <w:t>.</w:t>
            </w:r>
          </w:p>
          <w:p w:rsidR="000072CD" w:rsidRPr="0088153A" w:rsidRDefault="000072CD" w:rsidP="000072CD">
            <w:pPr>
              <w:ind w:firstLine="964"/>
              <w:jc w:val="both"/>
            </w:pPr>
          </w:p>
          <w:p w:rsidR="000072CD" w:rsidRDefault="000072CD" w:rsidP="000072CD">
            <w:pPr>
              <w:ind w:firstLine="708"/>
              <w:rPr>
                <w:b/>
              </w:rPr>
            </w:pPr>
            <w:r w:rsidRPr="0088153A">
              <w:rPr>
                <w:b/>
              </w:rPr>
              <w:t xml:space="preserve">    Газопостачання</w:t>
            </w:r>
          </w:p>
          <w:p w:rsidR="000072CD" w:rsidRPr="0088153A" w:rsidRDefault="000072CD" w:rsidP="000072CD">
            <w:pPr>
              <w:ind w:firstLine="708"/>
              <w:rPr>
                <w:b/>
              </w:rPr>
            </w:pPr>
          </w:p>
          <w:p w:rsidR="000072CD" w:rsidRDefault="000072CD" w:rsidP="000072CD">
            <w:pPr>
              <w:jc w:val="both"/>
            </w:pPr>
            <w:r w:rsidRPr="0088153A">
              <w:t xml:space="preserve">         </w:t>
            </w:r>
            <w:r>
              <w:t>У відповідності до ТУ</w:t>
            </w:r>
          </w:p>
          <w:p w:rsidR="000072CD" w:rsidRPr="0088153A" w:rsidRDefault="000072CD" w:rsidP="000072CD">
            <w:pPr>
              <w:jc w:val="both"/>
            </w:pPr>
          </w:p>
          <w:p w:rsidR="000072CD" w:rsidRPr="0088153A" w:rsidRDefault="000072CD" w:rsidP="000072CD"/>
          <w:p w:rsidR="000072CD" w:rsidRDefault="000072CD" w:rsidP="000072CD">
            <w:pPr>
              <w:rPr>
                <w:b/>
              </w:rPr>
            </w:pPr>
            <w:r w:rsidRPr="0088153A">
              <w:t xml:space="preserve">              </w:t>
            </w:r>
            <w:r w:rsidRPr="0088153A">
              <w:rPr>
                <w:b/>
              </w:rPr>
              <w:t>Електропостачання</w:t>
            </w:r>
          </w:p>
          <w:p w:rsidR="000072CD" w:rsidRPr="0088153A" w:rsidRDefault="000072CD" w:rsidP="000072CD">
            <w:pPr>
              <w:rPr>
                <w:b/>
              </w:rPr>
            </w:pPr>
          </w:p>
          <w:p w:rsidR="000072CD" w:rsidRDefault="000072CD" w:rsidP="000072CD">
            <w:pPr>
              <w:tabs>
                <w:tab w:val="left" w:pos="810"/>
              </w:tabs>
              <w:ind w:firstLine="680"/>
              <w:jc w:val="both"/>
            </w:pPr>
            <w:r>
              <w:t>У відповідності до ТУ</w:t>
            </w:r>
          </w:p>
          <w:p w:rsidR="000072CD" w:rsidRDefault="000072CD" w:rsidP="000072CD">
            <w:pPr>
              <w:tabs>
                <w:tab w:val="left" w:pos="810"/>
              </w:tabs>
              <w:ind w:firstLine="680"/>
              <w:jc w:val="both"/>
            </w:pPr>
          </w:p>
          <w:p w:rsidR="000072CD" w:rsidRDefault="000072CD" w:rsidP="000072CD">
            <w:pPr>
              <w:tabs>
                <w:tab w:val="left" w:pos="810"/>
              </w:tabs>
              <w:ind w:firstLine="680"/>
              <w:jc w:val="both"/>
            </w:pPr>
          </w:p>
          <w:p w:rsidR="000072CD" w:rsidRPr="0088153A" w:rsidRDefault="000072CD" w:rsidP="000072CD">
            <w:pPr>
              <w:tabs>
                <w:tab w:val="left" w:pos="810"/>
              </w:tabs>
              <w:ind w:firstLine="680"/>
              <w:jc w:val="both"/>
            </w:pPr>
          </w:p>
          <w:p w:rsidR="000072CD" w:rsidRDefault="000072CD" w:rsidP="00B57C69">
            <w:pPr>
              <w:ind w:firstLine="612"/>
              <w:jc w:val="both"/>
            </w:pPr>
          </w:p>
        </w:tc>
      </w:tr>
      <w:tr w:rsidR="000072CD" w:rsidTr="00B57C69">
        <w:tc>
          <w:tcPr>
            <w:tcW w:w="930" w:type="dxa"/>
            <w:shd w:val="clear" w:color="auto" w:fill="auto"/>
          </w:tcPr>
          <w:p w:rsidR="000072CD" w:rsidRDefault="000072CD" w:rsidP="00B57C69"/>
        </w:tc>
        <w:tc>
          <w:tcPr>
            <w:tcW w:w="717" w:type="dxa"/>
            <w:shd w:val="clear" w:color="auto" w:fill="auto"/>
          </w:tcPr>
          <w:p w:rsidR="000072CD" w:rsidRDefault="000072CD" w:rsidP="00B57C69"/>
        </w:tc>
        <w:tc>
          <w:tcPr>
            <w:tcW w:w="1592" w:type="dxa"/>
            <w:shd w:val="clear" w:color="auto" w:fill="auto"/>
          </w:tcPr>
          <w:p w:rsidR="000072CD" w:rsidRDefault="000072CD" w:rsidP="00B57C69"/>
        </w:tc>
        <w:tc>
          <w:tcPr>
            <w:tcW w:w="942" w:type="dxa"/>
            <w:shd w:val="clear" w:color="auto" w:fill="auto"/>
          </w:tcPr>
          <w:p w:rsidR="000072CD" w:rsidRDefault="000072CD" w:rsidP="00B57C69"/>
        </w:tc>
        <w:tc>
          <w:tcPr>
            <w:tcW w:w="718" w:type="dxa"/>
            <w:shd w:val="clear" w:color="auto" w:fill="auto"/>
          </w:tcPr>
          <w:p w:rsidR="000072CD" w:rsidRDefault="000072CD" w:rsidP="00B57C69"/>
        </w:tc>
        <w:tc>
          <w:tcPr>
            <w:tcW w:w="4430" w:type="dxa"/>
            <w:vMerge w:val="restart"/>
            <w:shd w:val="clear" w:color="auto" w:fill="auto"/>
          </w:tcPr>
          <w:p w:rsidR="000072CD" w:rsidRPr="000E7C96" w:rsidRDefault="000072CD" w:rsidP="00B57C69">
            <w:pPr>
              <w:jc w:val="center"/>
              <w:rPr>
                <w:lang w:val="uk-UA"/>
              </w:rPr>
            </w:pPr>
          </w:p>
          <w:p w:rsidR="000072CD" w:rsidRPr="000E7C96" w:rsidRDefault="000072CD" w:rsidP="00B57C69">
            <w:pPr>
              <w:jc w:val="center"/>
              <w:rPr>
                <w:lang w:val="uk-UA"/>
              </w:rPr>
            </w:pPr>
            <w:r w:rsidRPr="000E7C96">
              <w:rPr>
                <w:lang w:val="uk-UA"/>
              </w:rPr>
              <w:t>Пояснювальна записка</w:t>
            </w:r>
          </w:p>
        </w:tc>
        <w:tc>
          <w:tcPr>
            <w:tcW w:w="931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Аркуш</w:t>
            </w:r>
          </w:p>
        </w:tc>
      </w:tr>
      <w:tr w:rsidR="000072CD" w:rsidTr="00B57C69">
        <w:tc>
          <w:tcPr>
            <w:tcW w:w="930" w:type="dxa"/>
            <w:shd w:val="clear" w:color="auto" w:fill="auto"/>
          </w:tcPr>
          <w:p w:rsidR="000072CD" w:rsidRDefault="000072CD" w:rsidP="00B57C69"/>
        </w:tc>
        <w:tc>
          <w:tcPr>
            <w:tcW w:w="717" w:type="dxa"/>
            <w:shd w:val="clear" w:color="auto" w:fill="auto"/>
          </w:tcPr>
          <w:p w:rsidR="000072CD" w:rsidRDefault="000072CD" w:rsidP="00B57C69"/>
        </w:tc>
        <w:tc>
          <w:tcPr>
            <w:tcW w:w="1592" w:type="dxa"/>
            <w:shd w:val="clear" w:color="auto" w:fill="auto"/>
          </w:tcPr>
          <w:p w:rsidR="000072CD" w:rsidRDefault="000072CD" w:rsidP="00B57C69"/>
        </w:tc>
        <w:tc>
          <w:tcPr>
            <w:tcW w:w="942" w:type="dxa"/>
            <w:shd w:val="clear" w:color="auto" w:fill="auto"/>
          </w:tcPr>
          <w:p w:rsidR="000072CD" w:rsidRDefault="000072CD" w:rsidP="00B57C69"/>
        </w:tc>
        <w:tc>
          <w:tcPr>
            <w:tcW w:w="718" w:type="dxa"/>
            <w:shd w:val="clear" w:color="auto" w:fill="auto"/>
          </w:tcPr>
          <w:p w:rsidR="000072CD" w:rsidRDefault="000072CD" w:rsidP="00B57C69"/>
        </w:tc>
        <w:tc>
          <w:tcPr>
            <w:tcW w:w="4430" w:type="dxa"/>
            <w:vMerge/>
            <w:shd w:val="clear" w:color="auto" w:fill="auto"/>
          </w:tcPr>
          <w:p w:rsidR="000072CD" w:rsidRDefault="000072CD" w:rsidP="00B57C69"/>
        </w:tc>
        <w:tc>
          <w:tcPr>
            <w:tcW w:w="931" w:type="dxa"/>
            <w:vMerge w:val="restart"/>
            <w:shd w:val="clear" w:color="auto" w:fill="auto"/>
          </w:tcPr>
          <w:p w:rsidR="000072CD" w:rsidRDefault="000072CD" w:rsidP="00B57C69"/>
        </w:tc>
      </w:tr>
      <w:tr w:rsidR="000072CD" w:rsidTr="00B57C69">
        <w:tc>
          <w:tcPr>
            <w:tcW w:w="930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Змн.</w:t>
            </w:r>
          </w:p>
        </w:tc>
        <w:tc>
          <w:tcPr>
            <w:tcW w:w="717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Арк.</w:t>
            </w:r>
          </w:p>
        </w:tc>
        <w:tc>
          <w:tcPr>
            <w:tcW w:w="1592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№ документа</w:t>
            </w:r>
          </w:p>
        </w:tc>
        <w:tc>
          <w:tcPr>
            <w:tcW w:w="942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Підпис</w:t>
            </w:r>
          </w:p>
        </w:tc>
        <w:tc>
          <w:tcPr>
            <w:tcW w:w="718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Дата</w:t>
            </w:r>
          </w:p>
        </w:tc>
        <w:tc>
          <w:tcPr>
            <w:tcW w:w="4430" w:type="dxa"/>
            <w:vMerge/>
            <w:shd w:val="clear" w:color="auto" w:fill="auto"/>
          </w:tcPr>
          <w:p w:rsidR="000072CD" w:rsidRDefault="000072CD" w:rsidP="00B57C69"/>
        </w:tc>
        <w:tc>
          <w:tcPr>
            <w:tcW w:w="931" w:type="dxa"/>
            <w:vMerge/>
            <w:shd w:val="clear" w:color="auto" w:fill="auto"/>
          </w:tcPr>
          <w:p w:rsidR="000072CD" w:rsidRDefault="000072CD" w:rsidP="00B57C69"/>
        </w:tc>
      </w:tr>
      <w:tr w:rsidR="000072CD" w:rsidTr="00B57C69">
        <w:trPr>
          <w:trHeight w:val="13186"/>
        </w:trPr>
        <w:tc>
          <w:tcPr>
            <w:tcW w:w="10260" w:type="dxa"/>
            <w:gridSpan w:val="7"/>
            <w:shd w:val="clear" w:color="auto" w:fill="auto"/>
          </w:tcPr>
          <w:p w:rsidR="000072CD" w:rsidRPr="0088153A" w:rsidRDefault="000072CD" w:rsidP="00AF21A4">
            <w:pPr>
              <w:pStyle w:val="210"/>
            </w:pPr>
            <w:r w:rsidRPr="003755F8">
              <w:rPr>
                <w:sz w:val="24"/>
                <w:szCs w:val="24"/>
                <w:lang w:val="uk-UA"/>
              </w:rPr>
              <w:lastRenderedPageBreak/>
              <w:t>12. ІНЖЕНЕРНА ПІДГОТОВКА ТА ІНЖЕНЕРНИЙ ЗАХИСТ ТЕРИТОРІЇ, ВИКОРИСТАННЯ ПІДЗЕМНОГО ПРОСТОРУ.</w:t>
            </w:r>
            <w:r>
              <w:tab/>
            </w:r>
          </w:p>
          <w:p w:rsidR="000072CD" w:rsidRPr="007D61EF" w:rsidRDefault="000072CD" w:rsidP="000072CD">
            <w:pPr>
              <w:pStyle w:val="1"/>
              <w:tabs>
                <w:tab w:val="num" w:pos="432"/>
              </w:tabs>
              <w:ind w:firstLine="720"/>
              <w:jc w:val="both"/>
            </w:pPr>
            <w:r w:rsidRPr="0088153A">
              <w:rPr>
                <w:sz w:val="26"/>
                <w:szCs w:val="26"/>
              </w:rPr>
              <w:t xml:space="preserve">В склад заходів по інженерній підготовці території, згідно з характером наміченого використання та планувальної організації території, </w:t>
            </w:r>
            <w:r>
              <w:rPr>
                <w:sz w:val="26"/>
                <w:szCs w:val="26"/>
              </w:rPr>
              <w:t>необхідно розробити при подальшому проектуванні:</w:t>
            </w:r>
          </w:p>
          <w:p w:rsidR="000072CD" w:rsidRPr="007D61EF" w:rsidRDefault="000072CD" w:rsidP="000072CD">
            <w:pPr>
              <w:pStyle w:val="a6"/>
              <w:ind w:firstLine="708"/>
              <w:jc w:val="both"/>
              <w:rPr>
                <w:sz w:val="26"/>
                <w:szCs w:val="26"/>
                <w:lang w:val="uk-UA"/>
              </w:rPr>
            </w:pPr>
            <w:r w:rsidRPr="007D61EF">
              <w:rPr>
                <w:sz w:val="26"/>
                <w:szCs w:val="26"/>
                <w:lang w:val="uk-UA"/>
              </w:rPr>
              <w:t>- вертикальне планування території;</w:t>
            </w:r>
          </w:p>
          <w:p w:rsidR="000072CD" w:rsidRPr="007D61EF" w:rsidRDefault="000072CD" w:rsidP="000072CD">
            <w:pPr>
              <w:pStyle w:val="a6"/>
              <w:ind w:firstLine="708"/>
              <w:jc w:val="both"/>
              <w:rPr>
                <w:sz w:val="26"/>
                <w:szCs w:val="26"/>
                <w:lang w:val="uk-UA"/>
              </w:rPr>
            </w:pPr>
            <w:r w:rsidRPr="007D61EF">
              <w:rPr>
                <w:sz w:val="26"/>
                <w:szCs w:val="26"/>
                <w:lang w:val="uk-UA"/>
              </w:rPr>
              <w:t>- поверхневе водовідведення.</w:t>
            </w:r>
          </w:p>
          <w:p w:rsidR="000072CD" w:rsidRPr="0088153A" w:rsidRDefault="000072CD" w:rsidP="00AF21A4">
            <w:pPr>
              <w:pStyle w:val="a6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88153A">
              <w:rPr>
                <w:sz w:val="26"/>
                <w:szCs w:val="26"/>
                <w:lang w:val="uk-UA"/>
              </w:rPr>
              <w:tab/>
              <w:t xml:space="preserve">Організацію поверхневого стоку передбачається здійснити відкритою водовідвідною системою з влаштуванням містків, або труб на пересіченнях з вулицями та проїздами, в комплексі з заходами по вертикальному плануванню.  </w:t>
            </w:r>
          </w:p>
          <w:p w:rsidR="000072CD" w:rsidRPr="0088153A" w:rsidRDefault="000072CD" w:rsidP="00AF21A4">
            <w:pPr>
              <w:pStyle w:val="210"/>
              <w:rPr>
                <w:sz w:val="26"/>
                <w:szCs w:val="26"/>
                <w:lang w:val="uk-UA"/>
              </w:rPr>
            </w:pPr>
            <w:r w:rsidRPr="003755F8">
              <w:rPr>
                <w:sz w:val="24"/>
                <w:szCs w:val="24"/>
                <w:lang w:val="uk-UA"/>
              </w:rPr>
              <w:t>13. КОМПЛЕКСНИЙ БЛАГОУСТРІЙ З ОРГАНІЗАЦІЄЮ ЗЕЛЕНИХ ЗОН.</w:t>
            </w:r>
          </w:p>
          <w:p w:rsidR="000072CD" w:rsidRPr="0088153A" w:rsidRDefault="000072CD" w:rsidP="000072CD">
            <w:pPr>
              <w:pStyle w:val="210"/>
              <w:ind w:firstLine="720"/>
              <w:jc w:val="both"/>
              <w:rPr>
                <w:sz w:val="26"/>
                <w:szCs w:val="26"/>
                <w:lang w:val="uk-UA"/>
              </w:rPr>
            </w:pPr>
            <w:r w:rsidRPr="0088153A">
              <w:rPr>
                <w:sz w:val="26"/>
                <w:szCs w:val="26"/>
                <w:lang w:val="uk-UA"/>
              </w:rPr>
              <w:t xml:space="preserve">В </w:t>
            </w:r>
            <w:r>
              <w:rPr>
                <w:sz w:val="26"/>
                <w:szCs w:val="26"/>
                <w:lang w:val="uk-UA"/>
              </w:rPr>
              <w:t>комплексі</w:t>
            </w:r>
            <w:r w:rsidRPr="0088153A">
              <w:rPr>
                <w:sz w:val="26"/>
                <w:szCs w:val="26"/>
                <w:lang w:val="uk-UA"/>
              </w:rPr>
              <w:t xml:space="preserve"> забудови передбачено розміщення зелених насаджень загального користування. Дані зелені насадження відіграватимуть роль внутрішньо квартальних скверів.</w:t>
            </w:r>
          </w:p>
          <w:p w:rsidR="000072CD" w:rsidRPr="003755F8" w:rsidRDefault="000072CD" w:rsidP="000072CD">
            <w:pPr>
              <w:pStyle w:val="210"/>
              <w:ind w:firstLine="720"/>
              <w:rPr>
                <w:sz w:val="26"/>
                <w:szCs w:val="26"/>
                <w:lang w:val="uk-UA"/>
              </w:rPr>
            </w:pPr>
            <w:r w:rsidRPr="003755F8">
              <w:rPr>
                <w:sz w:val="24"/>
                <w:szCs w:val="24"/>
                <w:lang w:val="uk-UA"/>
              </w:rPr>
              <w:t>14. МІСТОБУДІВНІ  ЗАХОДИ, ЩОДО ПОЛІПШЕННЯ СТАНУ</w:t>
            </w:r>
          </w:p>
          <w:p w:rsidR="000072CD" w:rsidRPr="0088153A" w:rsidRDefault="000072CD" w:rsidP="00AF21A4">
            <w:pPr>
              <w:pStyle w:val="210"/>
              <w:rPr>
                <w:b/>
                <w:color w:val="FF0000"/>
                <w:sz w:val="26"/>
                <w:szCs w:val="26"/>
                <w:u w:val="single"/>
                <w:lang w:val="uk-UA"/>
              </w:rPr>
            </w:pPr>
            <w:r w:rsidRPr="003755F8">
              <w:rPr>
                <w:sz w:val="24"/>
                <w:szCs w:val="24"/>
                <w:lang w:val="uk-UA"/>
              </w:rPr>
              <w:t>НАВКОЛИШНЬОГО СЕРЕДОВИЩА. ЗАХОДИ ЦИВІЛЬНОЇ ОБОРОНИ.</w:t>
            </w:r>
          </w:p>
          <w:p w:rsidR="000072CD" w:rsidRPr="00AF21A4" w:rsidRDefault="000072CD" w:rsidP="000072CD">
            <w:pPr>
              <w:pStyle w:val="210"/>
              <w:ind w:firstLine="720"/>
              <w:jc w:val="both"/>
              <w:rPr>
                <w:sz w:val="26"/>
                <w:szCs w:val="26"/>
                <w:lang w:val="uk-UA"/>
              </w:rPr>
            </w:pPr>
            <w:r w:rsidRPr="00AF21A4">
              <w:rPr>
                <w:sz w:val="26"/>
                <w:szCs w:val="26"/>
                <w:lang w:val="uk-UA"/>
              </w:rPr>
              <w:t>Проектом не передбачено розміщення на території ДПТ об’єктів, що можуть здійснювати негативний вплив на умови проживання в проектованому кварталі.  Територія кварталу повинна буди належним чином благоустроєна та освітлена. Замощення вулиць і проїздів асфальтобетон, пішохідної частини – фігурні елементи мощення.</w:t>
            </w:r>
          </w:p>
          <w:p w:rsidR="000072CD" w:rsidRPr="00AF21A4" w:rsidRDefault="000072CD" w:rsidP="000072CD">
            <w:pPr>
              <w:shd w:val="clear" w:color="auto" w:fill="FFFFFF"/>
              <w:ind w:left="10" w:firstLine="698"/>
              <w:jc w:val="both"/>
              <w:rPr>
                <w:sz w:val="26"/>
                <w:szCs w:val="26"/>
              </w:rPr>
            </w:pPr>
            <w:r w:rsidRPr="00AF21A4">
              <w:rPr>
                <w:sz w:val="26"/>
                <w:szCs w:val="26"/>
                <w:lang w:val="uk-UA"/>
              </w:rPr>
              <w:t xml:space="preserve">Згідно вимог діючого ДБН Б. 1.1-2011 на стадії ДПТ розробляються проектні рішення інженерно-технічних заходів цивільної оборони та проект землеустрою щодо впорядкування території для містобудівних потреб, дані розділи розробляються за окремою угодою. </w:t>
            </w:r>
            <w:r w:rsidRPr="00AF21A4">
              <w:rPr>
                <w:sz w:val="26"/>
                <w:szCs w:val="26"/>
              </w:rPr>
              <w:t xml:space="preserve">Розділ інженерно-технічних заходів цивільної оборони виконується разом з розробленням генерального плану населеного пункту або після нього. </w:t>
            </w:r>
          </w:p>
          <w:p w:rsidR="000072CD" w:rsidRPr="0088153A" w:rsidRDefault="000072CD" w:rsidP="00AF21A4">
            <w:pPr>
              <w:shd w:val="clear" w:color="auto" w:fill="FFFFFF"/>
              <w:ind w:left="10" w:firstLine="698"/>
              <w:jc w:val="both"/>
              <w:rPr>
                <w:b/>
                <w:sz w:val="26"/>
                <w:szCs w:val="26"/>
                <w:u w:val="single"/>
                <w:lang w:val="uk-UA"/>
              </w:rPr>
            </w:pPr>
            <w:r w:rsidRPr="00AF21A4">
              <w:rPr>
                <w:bCs/>
                <w:sz w:val="26"/>
                <w:szCs w:val="26"/>
              </w:rPr>
              <w:t xml:space="preserve">Розділ ІТЗ ЦО повинен бути розроблений згідно окремої угоди між </w:t>
            </w:r>
            <w:r w:rsidR="001F7CEB">
              <w:rPr>
                <w:bCs/>
                <w:sz w:val="26"/>
                <w:szCs w:val="26"/>
                <w:lang w:val="uk-UA"/>
              </w:rPr>
              <w:t>Міською радою</w:t>
            </w:r>
            <w:r w:rsidRPr="00AF21A4">
              <w:rPr>
                <w:bCs/>
                <w:sz w:val="26"/>
                <w:szCs w:val="26"/>
              </w:rPr>
              <w:t xml:space="preserve">  та розробником генерального плану.</w:t>
            </w:r>
          </w:p>
          <w:p w:rsidR="000072CD" w:rsidRPr="0088153A" w:rsidRDefault="000072CD" w:rsidP="000072CD">
            <w:pPr>
              <w:pStyle w:val="210"/>
              <w:jc w:val="both"/>
              <w:rPr>
                <w:b/>
                <w:sz w:val="26"/>
                <w:szCs w:val="26"/>
                <w:u w:val="single"/>
                <w:lang w:val="uk-UA"/>
              </w:rPr>
            </w:pPr>
          </w:p>
          <w:p w:rsidR="000072CD" w:rsidRPr="0088153A" w:rsidRDefault="000072CD" w:rsidP="00AF21A4">
            <w:pPr>
              <w:tabs>
                <w:tab w:val="left" w:pos="810"/>
              </w:tabs>
              <w:ind w:left="375" w:right="-292"/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 w:rsidRPr="003755F8">
              <w:rPr>
                <w:caps/>
              </w:rPr>
              <w:t>15. Першочергові заходи.</w:t>
            </w:r>
          </w:p>
          <w:p w:rsidR="000072CD" w:rsidRPr="007D61EF" w:rsidRDefault="000072CD" w:rsidP="00AF21A4">
            <w:pPr>
              <w:pStyle w:val="210"/>
              <w:ind w:left="709"/>
              <w:jc w:val="both"/>
              <w:rPr>
                <w:sz w:val="26"/>
                <w:szCs w:val="26"/>
                <w:lang w:val="uk-UA"/>
              </w:rPr>
            </w:pPr>
            <w:r w:rsidRPr="007D61EF">
              <w:rPr>
                <w:sz w:val="26"/>
                <w:szCs w:val="26"/>
                <w:lang w:val="uk-UA"/>
              </w:rPr>
              <w:t xml:space="preserve">Термін реалізації ДПТ – </w:t>
            </w:r>
            <w:r w:rsidR="00AF21A4"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 xml:space="preserve"> роки</w:t>
            </w:r>
            <w:r w:rsidRPr="007D61EF">
              <w:rPr>
                <w:sz w:val="26"/>
                <w:szCs w:val="26"/>
                <w:lang w:val="uk-UA"/>
              </w:rPr>
              <w:t>.Черговість реалізації ДПТ наступна:</w:t>
            </w:r>
          </w:p>
          <w:p w:rsidR="000072CD" w:rsidRDefault="00274FC8" w:rsidP="000072CD">
            <w:pPr>
              <w:ind w:left="720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="000072CD" w:rsidRPr="0088153A">
              <w:t xml:space="preserve">) </w:t>
            </w:r>
            <w:r w:rsidR="000072CD">
              <w:t>Поетапне б</w:t>
            </w:r>
            <w:r w:rsidR="000072CD" w:rsidRPr="0088153A">
              <w:t>удівництво житлової</w:t>
            </w:r>
            <w:r w:rsidR="000072CD">
              <w:t xml:space="preserve"> забудови</w:t>
            </w:r>
            <w:r w:rsidR="000072CD" w:rsidRPr="0088153A">
              <w:t>.</w:t>
            </w:r>
          </w:p>
          <w:p w:rsidR="00355BC3" w:rsidRPr="00355BC3" w:rsidRDefault="00355BC3" w:rsidP="000072CD">
            <w:pPr>
              <w:ind w:left="720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Б) Реконструція Солодового цеху пивоварні.</w:t>
            </w:r>
          </w:p>
          <w:p w:rsidR="000072CD" w:rsidRDefault="00355BC3" w:rsidP="000072CD">
            <w:pPr>
              <w:ind w:left="720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0072CD" w:rsidRPr="0088153A">
              <w:t xml:space="preserve">) Будівництво дорожньо – транспортної мережі та облаштування </w:t>
            </w:r>
            <w:r w:rsidR="000072CD">
              <w:t xml:space="preserve">благоустрою </w:t>
            </w:r>
            <w:r w:rsidR="00E96DEA">
              <w:rPr>
                <w:lang w:val="uk-UA"/>
              </w:rPr>
              <w:t>прилеглої території</w:t>
            </w:r>
          </w:p>
          <w:p w:rsidR="00AF21A4" w:rsidRPr="003755F8" w:rsidRDefault="00AF21A4" w:rsidP="00AF21A4">
            <w:pPr>
              <w:tabs>
                <w:tab w:val="left" w:pos="810"/>
              </w:tabs>
              <w:ind w:left="375" w:right="-292"/>
              <w:jc w:val="center"/>
              <w:rPr>
                <w:caps/>
              </w:rPr>
            </w:pPr>
            <w:r w:rsidRPr="003755F8">
              <w:rPr>
                <w:caps/>
              </w:rPr>
              <w:t>16. Перелік вихідних даних</w:t>
            </w:r>
          </w:p>
          <w:p w:rsidR="00AF21A4" w:rsidRPr="0088153A" w:rsidRDefault="00AF21A4" w:rsidP="00AF21A4">
            <w:pPr>
              <w:tabs>
                <w:tab w:val="left" w:pos="810"/>
              </w:tabs>
              <w:ind w:left="375" w:right="-292"/>
              <w:jc w:val="center"/>
              <w:rPr>
                <w:b/>
                <w:caps/>
              </w:rPr>
            </w:pPr>
          </w:p>
          <w:p w:rsidR="00AF21A4" w:rsidRPr="0088153A" w:rsidRDefault="00AF21A4" w:rsidP="00AF21A4">
            <w:pPr>
              <w:tabs>
                <w:tab w:val="left" w:pos="1139"/>
              </w:tabs>
              <w:spacing w:line="400" w:lineRule="exact"/>
              <w:ind w:left="360" w:right="-292"/>
              <w:jc w:val="both"/>
              <w:rPr>
                <w:color w:val="FF0000"/>
                <w:sz w:val="28"/>
                <w:szCs w:val="28"/>
                <w:u w:val="single"/>
              </w:rPr>
            </w:pPr>
            <w:r w:rsidRPr="0088153A">
              <w:rPr>
                <w:sz w:val="28"/>
                <w:szCs w:val="28"/>
                <w:u w:val="single"/>
              </w:rPr>
              <w:t>При  розробленні  ДПТ використані наступні матеріали:</w:t>
            </w:r>
          </w:p>
          <w:p w:rsidR="00AF21A4" w:rsidRPr="0088153A" w:rsidRDefault="00942C96" w:rsidP="00AF21A4">
            <w:pPr>
              <w:numPr>
                <w:ilvl w:val="0"/>
                <w:numId w:val="21"/>
              </w:numPr>
              <w:tabs>
                <w:tab w:val="left" w:pos="851"/>
              </w:tabs>
              <w:rPr>
                <w:spacing w:val="-2"/>
              </w:rPr>
            </w:pPr>
            <w:r>
              <w:rPr>
                <w:spacing w:val="-2"/>
                <w:lang w:val="uk-UA"/>
              </w:rPr>
              <w:t>Схема розташування території</w:t>
            </w:r>
            <w:r w:rsidR="00355BC3">
              <w:rPr>
                <w:lang w:val="uk-UA"/>
              </w:rPr>
              <w:t>;</w:t>
            </w:r>
          </w:p>
          <w:p w:rsidR="00AF21A4" w:rsidRPr="0088153A" w:rsidRDefault="00AF21A4" w:rsidP="00AF21A4">
            <w:pPr>
              <w:numPr>
                <w:ilvl w:val="0"/>
                <w:numId w:val="21"/>
              </w:numPr>
              <w:tabs>
                <w:tab w:val="left" w:pos="851"/>
              </w:tabs>
              <w:rPr>
                <w:spacing w:val="-2"/>
              </w:rPr>
            </w:pPr>
            <w:r w:rsidRPr="0088153A">
              <w:t>матеріали топогеодезичного знімання М 1:500, результати натурних обстежень та контрольних обмірів;</w:t>
            </w:r>
          </w:p>
          <w:p w:rsidR="00597E0B" w:rsidRPr="00597E0B" w:rsidRDefault="00AF21A4" w:rsidP="00AF21A4">
            <w:pPr>
              <w:numPr>
                <w:ilvl w:val="0"/>
                <w:numId w:val="20"/>
              </w:numPr>
              <w:jc w:val="both"/>
            </w:pPr>
            <w:r w:rsidRPr="0088153A">
              <w:t xml:space="preserve">рішення  </w:t>
            </w:r>
            <w:r w:rsidR="00983427">
              <w:rPr>
                <w:lang w:val="uk-UA"/>
              </w:rPr>
              <w:t xml:space="preserve"> </w:t>
            </w:r>
            <w:r w:rsidRPr="0088153A">
              <w:t xml:space="preserve">сесії </w:t>
            </w:r>
            <w:r w:rsidR="00355BC3">
              <w:rPr>
                <w:lang w:val="uk-UA"/>
              </w:rPr>
              <w:t xml:space="preserve">Калушської </w:t>
            </w:r>
            <w:r w:rsidR="001F7CEB">
              <w:rPr>
                <w:lang w:val="uk-UA"/>
              </w:rPr>
              <w:t xml:space="preserve"> міської</w:t>
            </w:r>
            <w:r>
              <w:t xml:space="preserve"> </w:t>
            </w:r>
            <w:r w:rsidRPr="0088153A">
              <w:t xml:space="preserve"> ради </w:t>
            </w:r>
            <w:r w:rsidR="00983427" w:rsidRPr="00D315E1">
              <w:rPr>
                <w:lang w:val="uk-UA"/>
              </w:rPr>
              <w:t xml:space="preserve"> від </w:t>
            </w:r>
            <w:r w:rsidR="00983427">
              <w:rPr>
                <w:lang w:val="uk-UA"/>
              </w:rPr>
              <w:t xml:space="preserve">  28.04.2021 </w:t>
            </w:r>
            <w:r w:rsidR="00983427" w:rsidRPr="00D315E1">
              <w:rPr>
                <w:lang w:val="uk-UA"/>
              </w:rPr>
              <w:t xml:space="preserve">р. </w:t>
            </w:r>
            <w:r w:rsidR="00983427">
              <w:rPr>
                <w:lang w:val="uk-UA"/>
              </w:rPr>
              <w:t xml:space="preserve"> </w:t>
            </w:r>
            <w:r w:rsidR="00983427" w:rsidRPr="00D315E1">
              <w:rPr>
                <w:lang w:val="uk-UA"/>
              </w:rPr>
              <w:t xml:space="preserve">№ </w:t>
            </w:r>
            <w:r w:rsidR="00983427">
              <w:rPr>
                <w:lang w:val="uk-UA"/>
              </w:rPr>
              <w:t>462</w:t>
            </w:r>
          </w:p>
          <w:p w:rsidR="00AF21A4" w:rsidRPr="00DB4E50" w:rsidRDefault="00AF21A4" w:rsidP="00AF21A4">
            <w:pPr>
              <w:numPr>
                <w:ilvl w:val="0"/>
                <w:numId w:val="20"/>
              </w:numPr>
              <w:jc w:val="both"/>
            </w:pPr>
            <w:r w:rsidRPr="00DB4E50">
              <w:t>завдання на розроблення детального плану території</w:t>
            </w:r>
          </w:p>
          <w:p w:rsidR="000072CD" w:rsidRDefault="000072CD" w:rsidP="00274FC8">
            <w:pPr>
              <w:pStyle w:val="a4"/>
              <w:suppressAutoHyphens/>
              <w:ind w:left="927" w:firstLine="0"/>
            </w:pPr>
          </w:p>
        </w:tc>
      </w:tr>
      <w:tr w:rsidR="000072CD" w:rsidTr="00B57C69">
        <w:tc>
          <w:tcPr>
            <w:tcW w:w="930" w:type="dxa"/>
            <w:shd w:val="clear" w:color="auto" w:fill="auto"/>
          </w:tcPr>
          <w:p w:rsidR="000072CD" w:rsidRDefault="000072CD" w:rsidP="00B57C69"/>
        </w:tc>
        <w:tc>
          <w:tcPr>
            <w:tcW w:w="717" w:type="dxa"/>
            <w:shd w:val="clear" w:color="auto" w:fill="auto"/>
          </w:tcPr>
          <w:p w:rsidR="000072CD" w:rsidRDefault="000072CD" w:rsidP="00B57C69"/>
        </w:tc>
        <w:tc>
          <w:tcPr>
            <w:tcW w:w="1592" w:type="dxa"/>
            <w:shd w:val="clear" w:color="auto" w:fill="auto"/>
          </w:tcPr>
          <w:p w:rsidR="000072CD" w:rsidRDefault="000072CD" w:rsidP="00B57C69"/>
        </w:tc>
        <w:tc>
          <w:tcPr>
            <w:tcW w:w="942" w:type="dxa"/>
            <w:shd w:val="clear" w:color="auto" w:fill="auto"/>
          </w:tcPr>
          <w:p w:rsidR="000072CD" w:rsidRDefault="000072CD" w:rsidP="00B57C69"/>
        </w:tc>
        <w:tc>
          <w:tcPr>
            <w:tcW w:w="718" w:type="dxa"/>
            <w:shd w:val="clear" w:color="auto" w:fill="auto"/>
          </w:tcPr>
          <w:p w:rsidR="000072CD" w:rsidRDefault="000072CD" w:rsidP="00B57C69"/>
        </w:tc>
        <w:tc>
          <w:tcPr>
            <w:tcW w:w="4430" w:type="dxa"/>
            <w:vMerge w:val="restart"/>
            <w:shd w:val="clear" w:color="auto" w:fill="auto"/>
          </w:tcPr>
          <w:p w:rsidR="000072CD" w:rsidRPr="000E7C96" w:rsidRDefault="000072CD" w:rsidP="00B57C69">
            <w:pPr>
              <w:jc w:val="center"/>
              <w:rPr>
                <w:lang w:val="uk-UA"/>
              </w:rPr>
            </w:pPr>
          </w:p>
          <w:p w:rsidR="000072CD" w:rsidRPr="000E7C96" w:rsidRDefault="000072CD" w:rsidP="00B57C69">
            <w:pPr>
              <w:jc w:val="center"/>
              <w:rPr>
                <w:lang w:val="uk-UA"/>
              </w:rPr>
            </w:pPr>
            <w:r w:rsidRPr="000E7C96">
              <w:rPr>
                <w:lang w:val="uk-UA"/>
              </w:rPr>
              <w:t>Пояснювальна записка</w:t>
            </w:r>
          </w:p>
        </w:tc>
        <w:tc>
          <w:tcPr>
            <w:tcW w:w="931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Аркуш</w:t>
            </w:r>
          </w:p>
        </w:tc>
      </w:tr>
      <w:tr w:rsidR="000072CD" w:rsidTr="00B57C69">
        <w:tc>
          <w:tcPr>
            <w:tcW w:w="930" w:type="dxa"/>
            <w:shd w:val="clear" w:color="auto" w:fill="auto"/>
          </w:tcPr>
          <w:p w:rsidR="000072CD" w:rsidRDefault="000072CD" w:rsidP="00B57C69"/>
        </w:tc>
        <w:tc>
          <w:tcPr>
            <w:tcW w:w="717" w:type="dxa"/>
            <w:shd w:val="clear" w:color="auto" w:fill="auto"/>
          </w:tcPr>
          <w:p w:rsidR="000072CD" w:rsidRDefault="000072CD" w:rsidP="00B57C69"/>
        </w:tc>
        <w:tc>
          <w:tcPr>
            <w:tcW w:w="1592" w:type="dxa"/>
            <w:shd w:val="clear" w:color="auto" w:fill="auto"/>
          </w:tcPr>
          <w:p w:rsidR="000072CD" w:rsidRDefault="000072CD" w:rsidP="00B57C69"/>
        </w:tc>
        <w:tc>
          <w:tcPr>
            <w:tcW w:w="942" w:type="dxa"/>
            <w:shd w:val="clear" w:color="auto" w:fill="auto"/>
          </w:tcPr>
          <w:p w:rsidR="000072CD" w:rsidRDefault="000072CD" w:rsidP="00B57C69"/>
        </w:tc>
        <w:tc>
          <w:tcPr>
            <w:tcW w:w="718" w:type="dxa"/>
            <w:shd w:val="clear" w:color="auto" w:fill="auto"/>
          </w:tcPr>
          <w:p w:rsidR="000072CD" w:rsidRDefault="000072CD" w:rsidP="00B57C69"/>
        </w:tc>
        <w:tc>
          <w:tcPr>
            <w:tcW w:w="4430" w:type="dxa"/>
            <w:vMerge/>
            <w:shd w:val="clear" w:color="auto" w:fill="auto"/>
          </w:tcPr>
          <w:p w:rsidR="000072CD" w:rsidRDefault="000072CD" w:rsidP="00B57C69"/>
        </w:tc>
        <w:tc>
          <w:tcPr>
            <w:tcW w:w="931" w:type="dxa"/>
            <w:vMerge w:val="restart"/>
            <w:shd w:val="clear" w:color="auto" w:fill="auto"/>
          </w:tcPr>
          <w:p w:rsidR="000072CD" w:rsidRDefault="000072CD" w:rsidP="00B57C69"/>
        </w:tc>
      </w:tr>
      <w:tr w:rsidR="000072CD" w:rsidTr="00B57C69">
        <w:tc>
          <w:tcPr>
            <w:tcW w:w="930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Змн.</w:t>
            </w:r>
          </w:p>
        </w:tc>
        <w:tc>
          <w:tcPr>
            <w:tcW w:w="717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Арк.</w:t>
            </w:r>
          </w:p>
        </w:tc>
        <w:tc>
          <w:tcPr>
            <w:tcW w:w="1592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№ документа</w:t>
            </w:r>
          </w:p>
        </w:tc>
        <w:tc>
          <w:tcPr>
            <w:tcW w:w="942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Підпис</w:t>
            </w:r>
          </w:p>
        </w:tc>
        <w:tc>
          <w:tcPr>
            <w:tcW w:w="718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Дата</w:t>
            </w:r>
          </w:p>
        </w:tc>
        <w:tc>
          <w:tcPr>
            <w:tcW w:w="4430" w:type="dxa"/>
            <w:vMerge/>
            <w:shd w:val="clear" w:color="auto" w:fill="auto"/>
          </w:tcPr>
          <w:p w:rsidR="000072CD" w:rsidRDefault="000072CD" w:rsidP="00B57C69"/>
        </w:tc>
        <w:tc>
          <w:tcPr>
            <w:tcW w:w="931" w:type="dxa"/>
            <w:vMerge/>
            <w:shd w:val="clear" w:color="auto" w:fill="auto"/>
          </w:tcPr>
          <w:p w:rsidR="000072CD" w:rsidRDefault="000072CD" w:rsidP="00B57C69"/>
        </w:tc>
      </w:tr>
      <w:tr w:rsidR="000072CD" w:rsidRPr="000072CD" w:rsidTr="00B57C69">
        <w:trPr>
          <w:trHeight w:val="13186"/>
        </w:trPr>
        <w:tc>
          <w:tcPr>
            <w:tcW w:w="10260" w:type="dxa"/>
            <w:gridSpan w:val="7"/>
            <w:shd w:val="clear" w:color="auto" w:fill="auto"/>
          </w:tcPr>
          <w:p w:rsidR="000072CD" w:rsidRPr="00597E0B" w:rsidRDefault="000072CD" w:rsidP="00597E0B">
            <w:pPr>
              <w:pStyle w:val="a6"/>
              <w:jc w:val="center"/>
              <w:rPr>
                <w:caps/>
                <w:lang w:val="uk-UA"/>
              </w:rPr>
            </w:pPr>
            <w:r w:rsidRPr="003755F8">
              <w:rPr>
                <w:caps/>
                <w:lang w:val="uk-UA"/>
              </w:rPr>
              <w:lastRenderedPageBreak/>
              <w:t>17. Основні техніко-економічні показники  детального плану ТЕРИТОРІЇ</w:t>
            </w:r>
          </w:p>
          <w:p w:rsidR="00983427" w:rsidRPr="009B55FB" w:rsidRDefault="00983427" w:rsidP="00983427">
            <w:pPr>
              <w:autoSpaceDE w:val="0"/>
              <w:autoSpaceDN w:val="0"/>
              <w:adjustRightInd w:val="0"/>
              <w:rPr>
                <w:color w:val="000000" w:themeColor="text1"/>
                <w:lang w:val="uk-UA" w:eastAsia="uk-UA"/>
              </w:rPr>
            </w:pPr>
            <w:r w:rsidRPr="009B55FB">
              <w:rPr>
                <w:color w:val="000000" w:themeColor="text1"/>
                <w:lang w:val="uk-UA" w:eastAsia="uk-UA"/>
              </w:rPr>
              <w:t xml:space="preserve">1. Площа ділянки                                           - 3,3653 га </w:t>
            </w:r>
          </w:p>
          <w:p w:rsidR="00983427" w:rsidRPr="009B55FB" w:rsidRDefault="00983427" w:rsidP="00983427">
            <w:pPr>
              <w:autoSpaceDE w:val="0"/>
              <w:autoSpaceDN w:val="0"/>
              <w:adjustRightInd w:val="0"/>
              <w:rPr>
                <w:color w:val="000000" w:themeColor="text1"/>
                <w:lang w:val="uk-UA" w:eastAsia="uk-UA"/>
              </w:rPr>
            </w:pPr>
            <w:r w:rsidRPr="009B55FB">
              <w:rPr>
                <w:color w:val="000000" w:themeColor="text1"/>
                <w:lang w:val="uk-UA" w:eastAsia="uk-UA"/>
              </w:rPr>
              <w:t xml:space="preserve"> 2. Площа розробки ДПТ                                - 3,480 га </w:t>
            </w:r>
          </w:p>
          <w:p w:rsidR="00983427" w:rsidRPr="009B55FB" w:rsidRDefault="00983427" w:rsidP="00983427">
            <w:pPr>
              <w:autoSpaceDE w:val="0"/>
              <w:autoSpaceDN w:val="0"/>
              <w:adjustRightInd w:val="0"/>
              <w:rPr>
                <w:color w:val="000000" w:themeColor="text1"/>
                <w:lang w:val="uk-UA" w:eastAsia="uk-UA"/>
              </w:rPr>
            </w:pPr>
            <w:r w:rsidRPr="009B55FB">
              <w:rPr>
                <w:color w:val="000000" w:themeColor="text1"/>
                <w:lang w:val="uk-UA" w:eastAsia="uk-UA"/>
              </w:rPr>
              <w:t xml:space="preserve"> 3. Площа забудови  багатоквартирних житлових будинків з вбудованими</w:t>
            </w:r>
          </w:p>
          <w:p w:rsidR="00983427" w:rsidRPr="009B55FB" w:rsidRDefault="00983427" w:rsidP="00983427">
            <w:pPr>
              <w:autoSpaceDE w:val="0"/>
              <w:autoSpaceDN w:val="0"/>
              <w:adjustRightInd w:val="0"/>
              <w:rPr>
                <w:color w:val="000000" w:themeColor="text1"/>
                <w:lang w:val="uk-UA" w:eastAsia="uk-UA"/>
              </w:rPr>
            </w:pPr>
            <w:r w:rsidRPr="009B55FB">
              <w:rPr>
                <w:color w:val="000000" w:themeColor="text1"/>
                <w:lang w:val="uk-UA" w:eastAsia="uk-UA"/>
              </w:rPr>
              <w:t xml:space="preserve">     приміщеннями громадського призначення  - 7 970,0 м</w:t>
            </w:r>
            <w:r w:rsidRPr="009B55FB">
              <w:rPr>
                <w:color w:val="000000" w:themeColor="text1"/>
                <w:vertAlign w:val="superscript"/>
                <w:lang w:val="uk-UA" w:eastAsia="uk-UA"/>
              </w:rPr>
              <w:t>2</w:t>
            </w:r>
            <w:r w:rsidRPr="009B55FB">
              <w:rPr>
                <w:color w:val="000000" w:themeColor="text1"/>
                <w:lang w:val="uk-UA" w:eastAsia="uk-UA"/>
              </w:rPr>
              <w:t xml:space="preserve"> (24%); </w:t>
            </w:r>
          </w:p>
          <w:p w:rsidR="00983427" w:rsidRPr="009B55FB" w:rsidRDefault="00983427" w:rsidP="00983427">
            <w:pPr>
              <w:autoSpaceDE w:val="0"/>
              <w:autoSpaceDN w:val="0"/>
              <w:adjustRightInd w:val="0"/>
              <w:rPr>
                <w:color w:val="000000" w:themeColor="text1"/>
                <w:lang w:val="uk-UA" w:eastAsia="uk-UA"/>
              </w:rPr>
            </w:pPr>
            <w:r w:rsidRPr="009B55FB">
              <w:rPr>
                <w:color w:val="000000" w:themeColor="text1"/>
                <w:lang w:val="uk-UA" w:eastAsia="uk-UA"/>
              </w:rPr>
              <w:t xml:space="preserve"> 4. Загальна площа  багатоквартирних житлових будинків з вбудованими</w:t>
            </w:r>
          </w:p>
          <w:p w:rsidR="00983427" w:rsidRPr="009B55FB" w:rsidRDefault="00983427" w:rsidP="0098342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vertAlign w:val="superscript"/>
                <w:lang w:val="uk-UA" w:eastAsia="uk-UA"/>
              </w:rPr>
            </w:pPr>
            <w:r w:rsidRPr="009B55FB">
              <w:rPr>
                <w:color w:val="000000" w:themeColor="text1"/>
                <w:lang w:val="uk-UA" w:eastAsia="uk-UA"/>
              </w:rPr>
              <w:t xml:space="preserve">     приміщеннями громадського призначення        - 57 120,0</w:t>
            </w:r>
            <w:r w:rsidRPr="009B55FB">
              <w:rPr>
                <w:b/>
                <w:bCs/>
                <w:color w:val="000000" w:themeColor="text1"/>
                <w:lang w:val="uk-UA" w:eastAsia="uk-UA"/>
              </w:rPr>
              <w:t xml:space="preserve"> м</w:t>
            </w:r>
            <w:r w:rsidRPr="009B55FB">
              <w:rPr>
                <w:b/>
                <w:bCs/>
                <w:color w:val="000000" w:themeColor="text1"/>
                <w:vertAlign w:val="superscript"/>
                <w:lang w:val="uk-UA" w:eastAsia="uk-UA"/>
              </w:rPr>
              <w:t>2</w:t>
            </w:r>
          </w:p>
          <w:p w:rsidR="00983427" w:rsidRPr="009B55FB" w:rsidRDefault="00983427" w:rsidP="00983427">
            <w:pPr>
              <w:autoSpaceDE w:val="0"/>
              <w:autoSpaceDN w:val="0"/>
              <w:adjustRightInd w:val="0"/>
              <w:rPr>
                <w:color w:val="000000" w:themeColor="text1"/>
                <w:lang w:val="uk-UA" w:eastAsia="uk-UA"/>
              </w:rPr>
            </w:pPr>
            <w:r w:rsidRPr="009B55FB">
              <w:rPr>
                <w:color w:val="000000" w:themeColor="text1"/>
                <w:lang w:val="uk-UA" w:eastAsia="uk-UA"/>
              </w:rPr>
              <w:t xml:space="preserve"> 5. Кількість квартир - 855</w:t>
            </w:r>
          </w:p>
          <w:p w:rsidR="00983427" w:rsidRPr="009B55FB" w:rsidRDefault="00983427" w:rsidP="00983427">
            <w:pPr>
              <w:autoSpaceDE w:val="0"/>
              <w:autoSpaceDN w:val="0"/>
              <w:adjustRightInd w:val="0"/>
              <w:rPr>
                <w:color w:val="000000" w:themeColor="text1"/>
                <w:lang w:val="uk-UA" w:eastAsia="uk-UA"/>
              </w:rPr>
            </w:pPr>
            <w:r w:rsidRPr="009B55FB">
              <w:rPr>
                <w:b/>
                <w:bCs/>
                <w:color w:val="000000" w:themeColor="text1"/>
                <w:vertAlign w:val="superscript"/>
                <w:lang w:val="uk-UA" w:eastAsia="uk-UA"/>
              </w:rPr>
              <w:t xml:space="preserve"> </w:t>
            </w:r>
            <w:r w:rsidRPr="009B55FB">
              <w:rPr>
                <w:color w:val="000000" w:themeColor="text1"/>
                <w:lang w:val="uk-UA" w:eastAsia="uk-UA"/>
              </w:rPr>
              <w:t>6. Площа забудови солодового цеху пивоварні (реконструкція)  - 1 120,0 м</w:t>
            </w:r>
            <w:r w:rsidRPr="009B55FB">
              <w:rPr>
                <w:color w:val="000000" w:themeColor="text1"/>
                <w:vertAlign w:val="superscript"/>
                <w:lang w:val="uk-UA" w:eastAsia="uk-UA"/>
              </w:rPr>
              <w:t>2</w:t>
            </w:r>
            <w:r w:rsidRPr="009B55FB">
              <w:rPr>
                <w:color w:val="000000" w:themeColor="text1"/>
                <w:lang w:val="uk-UA" w:eastAsia="uk-UA"/>
              </w:rPr>
              <w:t xml:space="preserve"> ;</w:t>
            </w:r>
          </w:p>
          <w:p w:rsidR="00983427" w:rsidRPr="009B55FB" w:rsidRDefault="00983427" w:rsidP="00983427">
            <w:pPr>
              <w:autoSpaceDE w:val="0"/>
              <w:autoSpaceDN w:val="0"/>
              <w:adjustRightInd w:val="0"/>
              <w:rPr>
                <w:color w:val="000000" w:themeColor="text1"/>
                <w:lang w:val="uk-UA" w:eastAsia="uk-UA"/>
              </w:rPr>
            </w:pPr>
            <w:r w:rsidRPr="009B55FB">
              <w:rPr>
                <w:color w:val="000000" w:themeColor="text1"/>
                <w:lang w:val="uk-UA" w:eastAsia="uk-UA"/>
              </w:rPr>
              <w:t xml:space="preserve"> 7. Кількість паркомісць  - 560</w:t>
            </w:r>
          </w:p>
          <w:p w:rsidR="00983427" w:rsidRPr="009B55FB" w:rsidRDefault="00983427" w:rsidP="00983427">
            <w:pPr>
              <w:autoSpaceDE w:val="0"/>
              <w:autoSpaceDN w:val="0"/>
              <w:adjustRightInd w:val="0"/>
              <w:rPr>
                <w:color w:val="000000" w:themeColor="text1"/>
                <w:lang w:val="uk-UA" w:eastAsia="uk-UA"/>
              </w:rPr>
            </w:pPr>
            <w:r w:rsidRPr="009B55FB">
              <w:rPr>
                <w:color w:val="000000" w:themeColor="text1"/>
                <w:lang w:val="uk-UA" w:eastAsia="uk-UA"/>
              </w:rPr>
              <w:t xml:space="preserve"> - наземних (відкриті стоянки)   - 392</w:t>
            </w:r>
          </w:p>
          <w:p w:rsidR="00983427" w:rsidRPr="009B55FB" w:rsidRDefault="00983427" w:rsidP="00983427">
            <w:pPr>
              <w:autoSpaceDE w:val="0"/>
              <w:autoSpaceDN w:val="0"/>
              <w:adjustRightInd w:val="0"/>
              <w:rPr>
                <w:color w:val="000000" w:themeColor="text1"/>
                <w:lang w:val="uk-UA" w:eastAsia="uk-UA"/>
              </w:rPr>
            </w:pPr>
            <w:r w:rsidRPr="009B55FB">
              <w:rPr>
                <w:color w:val="000000" w:themeColor="text1"/>
                <w:lang w:val="uk-UA" w:eastAsia="uk-UA"/>
              </w:rPr>
              <w:t xml:space="preserve"> - вбудовані гаражі    - 168</w:t>
            </w:r>
          </w:p>
          <w:p w:rsidR="001F7CEB" w:rsidRPr="001F7CEB" w:rsidRDefault="00983427" w:rsidP="00983427">
            <w:pPr>
              <w:rPr>
                <w:b/>
                <w:sz w:val="22"/>
                <w:szCs w:val="22"/>
                <w:u w:val="single"/>
                <w:lang w:val="uk-UA"/>
              </w:rPr>
            </w:pPr>
            <w:r w:rsidRPr="009B55FB">
              <w:rPr>
                <w:color w:val="000000" w:themeColor="text1"/>
                <w:lang w:val="uk-UA" w:eastAsia="uk-UA"/>
              </w:rPr>
              <w:t xml:space="preserve"> 8. Поверховість  9+ технічний поверх</w:t>
            </w:r>
            <w:r w:rsidRPr="00C25BB1">
              <w:t xml:space="preserve"> </w:t>
            </w:r>
          </w:p>
          <w:p w:rsidR="000072CD" w:rsidRPr="009079AE" w:rsidRDefault="000072CD" w:rsidP="000072CD">
            <w:pPr>
              <w:rPr>
                <w:b/>
                <w:sz w:val="22"/>
                <w:szCs w:val="22"/>
                <w:u w:val="single"/>
                <w:lang w:val="uk-UA"/>
              </w:rPr>
            </w:pPr>
            <w:r w:rsidRPr="009079AE">
              <w:rPr>
                <w:b/>
                <w:sz w:val="22"/>
                <w:szCs w:val="22"/>
                <w:u w:val="single"/>
                <w:lang w:val="uk-UA"/>
              </w:rPr>
              <w:t>ПРИМІТКА:</w:t>
            </w:r>
          </w:p>
          <w:p w:rsidR="000072CD" w:rsidRPr="009079AE" w:rsidRDefault="000072CD" w:rsidP="00007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9079AE">
              <w:rPr>
                <w:b/>
                <w:sz w:val="22"/>
                <w:szCs w:val="22"/>
                <w:lang w:val="uk-UA"/>
              </w:rPr>
              <w:t xml:space="preserve">Згідно Закону України «Про регулювання містобудівної діяльності» (стаття 19 п.3)  на  підставі  та  з  урахуванням  положень  затвердженого детального  плану  території  може розроблятися проект землеустрою щодо  впорядкування  цієї території для містобудівних потреб, який після його затвердження стає невід’ємною частиною детального плану </w:t>
            </w:r>
            <w:r w:rsidRPr="009079AE">
              <w:rPr>
                <w:b/>
                <w:sz w:val="22"/>
                <w:szCs w:val="22"/>
                <w:lang w:val="uk-UA"/>
              </w:rPr>
              <w:br/>
              <w:t xml:space="preserve">території </w:t>
            </w:r>
            <w:r w:rsidRPr="009079AE">
              <w:rPr>
                <w:b/>
                <w:color w:val="000000"/>
                <w:sz w:val="22"/>
                <w:szCs w:val="22"/>
                <w:lang w:val="uk-UA"/>
              </w:rPr>
              <w:t>(даний розділ розробляється у складі, визначеному відповідним нормативно-правовим актом).</w:t>
            </w:r>
          </w:p>
          <w:p w:rsidR="000072CD" w:rsidRPr="009079AE" w:rsidRDefault="000072CD" w:rsidP="000072C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9079AE">
              <w:rPr>
                <w:b/>
                <w:color w:val="000000"/>
                <w:sz w:val="22"/>
                <w:szCs w:val="22"/>
                <w:lang w:val="uk-UA"/>
              </w:rPr>
              <w:t xml:space="preserve">Проект землеустрою </w:t>
            </w:r>
            <w:r w:rsidRPr="009079AE">
              <w:rPr>
                <w:b/>
                <w:sz w:val="22"/>
                <w:szCs w:val="22"/>
                <w:lang w:val="uk-UA"/>
              </w:rPr>
              <w:t>щодо  впорядкування території для містобудівних потреб</w:t>
            </w:r>
            <w:r w:rsidRPr="009079AE">
              <w:rPr>
                <w:b/>
                <w:color w:val="000000"/>
                <w:sz w:val="22"/>
                <w:szCs w:val="22"/>
                <w:lang w:val="uk-UA"/>
              </w:rPr>
              <w:t xml:space="preserve"> розробляється згідно окремої угоди ліцензованою землевпорядною організацією.</w:t>
            </w:r>
          </w:p>
          <w:p w:rsidR="000072CD" w:rsidRPr="00896A42" w:rsidRDefault="000072CD" w:rsidP="00AF21A4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 w:eastAsia="uk-UA"/>
              </w:rPr>
            </w:pPr>
            <w:r w:rsidRPr="00896A42">
              <w:rPr>
                <w:rFonts w:ascii="Times New Roman" w:hAnsi="Times New Roman"/>
                <w:b/>
                <w:sz w:val="22"/>
                <w:szCs w:val="22"/>
                <w:lang w:val="uk-UA" w:eastAsia="uk-UA"/>
              </w:rPr>
              <w:t>Згідно Закону України «Про регулювання містобудівної діяльності»  Детальний план території підлягає розгляду на громадських слуханнях. Порядок проведення  громадських слухань визначено постановою Кабінету міністрів України(Постанова від 25 травня 2011 р. N 555</w:t>
            </w:r>
            <w:bookmarkStart w:id="0" w:name="o3"/>
            <w:bookmarkEnd w:id="0"/>
            <w:r w:rsidRPr="00896A42">
              <w:rPr>
                <w:rFonts w:ascii="Times New Roman" w:hAnsi="Times New Roman"/>
                <w:b/>
                <w:sz w:val="22"/>
                <w:szCs w:val="22"/>
                <w:lang w:val="uk-UA" w:eastAsia="uk-UA"/>
              </w:rPr>
              <w:t xml:space="preserve"> «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рівні»).</w:t>
            </w:r>
          </w:p>
          <w:p w:rsidR="000072CD" w:rsidRPr="00896A42" w:rsidRDefault="000072CD" w:rsidP="000072CD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 w:eastAsia="uk-UA"/>
              </w:rPr>
            </w:pPr>
            <w:r w:rsidRPr="00896A42">
              <w:rPr>
                <w:rFonts w:ascii="Times New Roman" w:hAnsi="Times New Roman"/>
                <w:b/>
                <w:sz w:val="22"/>
                <w:szCs w:val="22"/>
                <w:lang w:val="uk-UA" w:eastAsia="uk-UA"/>
              </w:rPr>
              <w:t xml:space="preserve">Оприлюднення     результатів     розгляду      пропозицій громадськості  до проектів містобудівної документації здійснюється у двотижневий строк з дня  їх  прийняття  шляхом опублікування в засобах   масової   інформації,   що  поширюються  на  відповідній території, а також розміщення таких рішень на офіційних веб-сайтах відповідних органів місцевого самоврядування. </w:t>
            </w:r>
            <w:bookmarkStart w:id="1" w:name="o60"/>
            <w:bookmarkEnd w:id="1"/>
          </w:p>
          <w:p w:rsidR="000072CD" w:rsidRPr="00896A42" w:rsidRDefault="000072CD" w:rsidP="000072CD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 w:eastAsia="uk-UA"/>
              </w:rPr>
            </w:pPr>
            <w:r w:rsidRPr="00896A42">
              <w:rPr>
                <w:rFonts w:ascii="Times New Roman" w:hAnsi="Times New Roman"/>
                <w:b/>
                <w:sz w:val="22"/>
                <w:szCs w:val="22"/>
                <w:lang w:val="uk-UA" w:eastAsia="uk-UA"/>
              </w:rPr>
              <w:t xml:space="preserve">Затвердження   проектів  містобудівної  документації  без проведення    процедури    розгляду  пропозицій    громадськості забороняється,  а  матеріали  щодо  розгляду  таких  пропозицій  є невід'ємною складовою частиною зазначеної документації. </w:t>
            </w:r>
          </w:p>
          <w:p w:rsidR="00AF21A4" w:rsidRPr="00E96DEA" w:rsidRDefault="00AF21A4" w:rsidP="00AF2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E96DEA">
              <w:rPr>
                <w:b/>
                <w:color w:val="000000"/>
                <w:sz w:val="22"/>
                <w:szCs w:val="22"/>
              </w:rPr>
              <w:t xml:space="preserve">Загальна доступність матеріалів детального плану території забезпечується   шляхом   його розміщення  на  веб-сайті  органу місцевого самоврядування,  у місцевих друкованих засобах масової інформації, а також у загальнодоступному  місці у приміщенні такого органу,  крім  частини,  що  належить  до  інформації  з  обмеженим доступом  відповідно  до  законодавства.  Зазначена частина може включатися до складу детального плану території як окремий розділ. </w:t>
            </w:r>
          </w:p>
          <w:p w:rsidR="00AF21A4" w:rsidRPr="00E96DEA" w:rsidRDefault="00AF21A4" w:rsidP="00AF2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E96DEA">
              <w:rPr>
                <w:b/>
                <w:color w:val="000000"/>
                <w:sz w:val="22"/>
                <w:szCs w:val="22"/>
              </w:rPr>
              <w:t>Виконавчий   орган   сільської,   селищної,   міської   ради, відповідна    районна    державна    адміністрація    забезпечують оприлюднення  детального  плану  території  протягом 10 днів з дня його затвердження.</w:t>
            </w:r>
            <w:r w:rsidRPr="00E96DEA">
              <w:rPr>
                <w:b/>
                <w:sz w:val="22"/>
                <w:szCs w:val="22"/>
              </w:rPr>
              <w:t xml:space="preserve"> </w:t>
            </w:r>
            <w:r w:rsidRPr="00E96DEA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F21A4" w:rsidRPr="00E96DEA" w:rsidRDefault="00AF21A4" w:rsidP="00AF2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E96DEA">
              <w:rPr>
                <w:b/>
                <w:color w:val="000000"/>
                <w:sz w:val="22"/>
                <w:szCs w:val="22"/>
              </w:rPr>
              <w:t xml:space="preserve">Детальний  план  території,  яка  розташована  в  межах населеного   пункту,  розглядається  і  затверджується  виконавчим органом  сільської,  селищної,  міської  ради,  а  за  відсутності </w:t>
            </w:r>
            <w:r w:rsidRPr="00E96DEA">
              <w:rPr>
                <w:b/>
                <w:color w:val="000000"/>
                <w:sz w:val="22"/>
                <w:szCs w:val="22"/>
              </w:rPr>
              <w:br/>
              <w:t>затвердженого  в установленому порядку плану зонування території - відповідною  сільською, селищною, міською радою протягом 30 днів з дня  його  подання.</w:t>
            </w:r>
          </w:p>
          <w:p w:rsidR="00AF21A4" w:rsidRPr="0088153A" w:rsidRDefault="00AF21A4" w:rsidP="00AF2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E96DEA">
              <w:rPr>
                <w:b/>
                <w:color w:val="000000"/>
                <w:sz w:val="22"/>
                <w:szCs w:val="22"/>
              </w:rPr>
              <w:t>Детальний план  території,  розташованої за межами населеного пункту,   розглядається   і  затверджується  відповідною  районною державною  адміністрацією протягом 30 днів з дня його подання.</w:t>
            </w:r>
          </w:p>
          <w:p w:rsidR="00AF21A4" w:rsidRPr="0088153A" w:rsidRDefault="00AF21A4" w:rsidP="00AF21A4">
            <w:pPr>
              <w:rPr>
                <w:b/>
                <w:sz w:val="28"/>
                <w:szCs w:val="28"/>
              </w:rPr>
            </w:pPr>
            <w:r w:rsidRPr="0088153A">
              <w:rPr>
                <w:b/>
                <w:sz w:val="22"/>
                <w:szCs w:val="22"/>
              </w:rPr>
              <w:t xml:space="preserve">Детальний план території не підлягає експертизі. </w:t>
            </w:r>
          </w:p>
          <w:p w:rsidR="000072CD" w:rsidRPr="000072CD" w:rsidRDefault="000072CD" w:rsidP="00B57C69">
            <w:pPr>
              <w:ind w:firstLine="612"/>
              <w:jc w:val="both"/>
              <w:rPr>
                <w:lang w:val="uk-UA"/>
              </w:rPr>
            </w:pPr>
          </w:p>
        </w:tc>
      </w:tr>
      <w:tr w:rsidR="000072CD" w:rsidTr="00B57C69">
        <w:tc>
          <w:tcPr>
            <w:tcW w:w="930" w:type="dxa"/>
            <w:shd w:val="clear" w:color="auto" w:fill="auto"/>
          </w:tcPr>
          <w:p w:rsidR="000072CD" w:rsidRPr="000072CD" w:rsidRDefault="000072CD" w:rsidP="00B57C69">
            <w:pPr>
              <w:rPr>
                <w:lang w:val="uk-UA"/>
              </w:rPr>
            </w:pPr>
          </w:p>
        </w:tc>
        <w:tc>
          <w:tcPr>
            <w:tcW w:w="717" w:type="dxa"/>
            <w:shd w:val="clear" w:color="auto" w:fill="auto"/>
          </w:tcPr>
          <w:p w:rsidR="000072CD" w:rsidRPr="000072CD" w:rsidRDefault="000072CD" w:rsidP="00B57C69">
            <w:pPr>
              <w:rPr>
                <w:lang w:val="uk-UA"/>
              </w:rPr>
            </w:pPr>
          </w:p>
        </w:tc>
        <w:tc>
          <w:tcPr>
            <w:tcW w:w="1592" w:type="dxa"/>
            <w:shd w:val="clear" w:color="auto" w:fill="auto"/>
          </w:tcPr>
          <w:p w:rsidR="000072CD" w:rsidRPr="000072CD" w:rsidRDefault="000072CD" w:rsidP="00B57C69">
            <w:pPr>
              <w:rPr>
                <w:lang w:val="uk-UA"/>
              </w:rPr>
            </w:pPr>
          </w:p>
        </w:tc>
        <w:tc>
          <w:tcPr>
            <w:tcW w:w="942" w:type="dxa"/>
            <w:shd w:val="clear" w:color="auto" w:fill="auto"/>
          </w:tcPr>
          <w:p w:rsidR="000072CD" w:rsidRPr="000072CD" w:rsidRDefault="000072CD" w:rsidP="00B57C69">
            <w:pPr>
              <w:rPr>
                <w:lang w:val="uk-UA"/>
              </w:rPr>
            </w:pPr>
          </w:p>
        </w:tc>
        <w:tc>
          <w:tcPr>
            <w:tcW w:w="718" w:type="dxa"/>
            <w:shd w:val="clear" w:color="auto" w:fill="auto"/>
          </w:tcPr>
          <w:p w:rsidR="000072CD" w:rsidRPr="000072CD" w:rsidRDefault="000072CD" w:rsidP="00B57C69">
            <w:pPr>
              <w:rPr>
                <w:lang w:val="uk-UA"/>
              </w:rPr>
            </w:pPr>
          </w:p>
        </w:tc>
        <w:tc>
          <w:tcPr>
            <w:tcW w:w="4430" w:type="dxa"/>
            <w:vMerge w:val="restart"/>
            <w:shd w:val="clear" w:color="auto" w:fill="auto"/>
          </w:tcPr>
          <w:p w:rsidR="000072CD" w:rsidRPr="000E7C96" w:rsidRDefault="000072CD" w:rsidP="00B57C69">
            <w:pPr>
              <w:jc w:val="center"/>
              <w:rPr>
                <w:lang w:val="uk-UA"/>
              </w:rPr>
            </w:pPr>
          </w:p>
          <w:p w:rsidR="000072CD" w:rsidRPr="000E7C96" w:rsidRDefault="000072CD" w:rsidP="00B57C69">
            <w:pPr>
              <w:jc w:val="center"/>
              <w:rPr>
                <w:lang w:val="uk-UA"/>
              </w:rPr>
            </w:pPr>
            <w:r w:rsidRPr="000E7C96">
              <w:rPr>
                <w:lang w:val="uk-UA"/>
              </w:rPr>
              <w:t>Пояснювальна записка</w:t>
            </w:r>
          </w:p>
        </w:tc>
        <w:tc>
          <w:tcPr>
            <w:tcW w:w="931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Аркуш</w:t>
            </w:r>
          </w:p>
        </w:tc>
      </w:tr>
      <w:tr w:rsidR="000072CD" w:rsidTr="00B57C69">
        <w:tc>
          <w:tcPr>
            <w:tcW w:w="930" w:type="dxa"/>
            <w:shd w:val="clear" w:color="auto" w:fill="auto"/>
          </w:tcPr>
          <w:p w:rsidR="000072CD" w:rsidRDefault="000072CD" w:rsidP="00B57C69"/>
        </w:tc>
        <w:tc>
          <w:tcPr>
            <w:tcW w:w="717" w:type="dxa"/>
            <w:shd w:val="clear" w:color="auto" w:fill="auto"/>
          </w:tcPr>
          <w:p w:rsidR="000072CD" w:rsidRDefault="000072CD" w:rsidP="00B57C69"/>
        </w:tc>
        <w:tc>
          <w:tcPr>
            <w:tcW w:w="1592" w:type="dxa"/>
            <w:shd w:val="clear" w:color="auto" w:fill="auto"/>
          </w:tcPr>
          <w:p w:rsidR="000072CD" w:rsidRDefault="000072CD" w:rsidP="00B57C69"/>
        </w:tc>
        <w:tc>
          <w:tcPr>
            <w:tcW w:w="942" w:type="dxa"/>
            <w:shd w:val="clear" w:color="auto" w:fill="auto"/>
          </w:tcPr>
          <w:p w:rsidR="000072CD" w:rsidRDefault="000072CD" w:rsidP="00B57C69"/>
        </w:tc>
        <w:tc>
          <w:tcPr>
            <w:tcW w:w="718" w:type="dxa"/>
            <w:shd w:val="clear" w:color="auto" w:fill="auto"/>
          </w:tcPr>
          <w:p w:rsidR="000072CD" w:rsidRDefault="000072CD" w:rsidP="00B57C69"/>
        </w:tc>
        <w:tc>
          <w:tcPr>
            <w:tcW w:w="4430" w:type="dxa"/>
            <w:vMerge/>
            <w:shd w:val="clear" w:color="auto" w:fill="auto"/>
          </w:tcPr>
          <w:p w:rsidR="000072CD" w:rsidRDefault="000072CD" w:rsidP="00B57C69"/>
        </w:tc>
        <w:tc>
          <w:tcPr>
            <w:tcW w:w="931" w:type="dxa"/>
            <w:vMerge w:val="restart"/>
            <w:shd w:val="clear" w:color="auto" w:fill="auto"/>
          </w:tcPr>
          <w:p w:rsidR="000072CD" w:rsidRDefault="000072CD" w:rsidP="00B57C69"/>
        </w:tc>
      </w:tr>
      <w:tr w:rsidR="000072CD" w:rsidTr="00B57C69">
        <w:tc>
          <w:tcPr>
            <w:tcW w:w="930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Змн.</w:t>
            </w:r>
          </w:p>
        </w:tc>
        <w:tc>
          <w:tcPr>
            <w:tcW w:w="717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Арк.</w:t>
            </w:r>
          </w:p>
        </w:tc>
        <w:tc>
          <w:tcPr>
            <w:tcW w:w="1592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№ документа</w:t>
            </w:r>
          </w:p>
        </w:tc>
        <w:tc>
          <w:tcPr>
            <w:tcW w:w="942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Підпис</w:t>
            </w:r>
          </w:p>
        </w:tc>
        <w:tc>
          <w:tcPr>
            <w:tcW w:w="718" w:type="dxa"/>
            <w:shd w:val="clear" w:color="auto" w:fill="auto"/>
          </w:tcPr>
          <w:p w:rsidR="000072CD" w:rsidRPr="000E7C96" w:rsidRDefault="000072CD" w:rsidP="00B57C69">
            <w:pPr>
              <w:rPr>
                <w:lang w:val="uk-UA"/>
              </w:rPr>
            </w:pPr>
            <w:r w:rsidRPr="000E7C96">
              <w:rPr>
                <w:lang w:val="uk-UA"/>
              </w:rPr>
              <w:t>Дата</w:t>
            </w:r>
          </w:p>
        </w:tc>
        <w:tc>
          <w:tcPr>
            <w:tcW w:w="4430" w:type="dxa"/>
            <w:vMerge/>
            <w:shd w:val="clear" w:color="auto" w:fill="auto"/>
          </w:tcPr>
          <w:p w:rsidR="000072CD" w:rsidRDefault="000072CD" w:rsidP="00B57C69"/>
        </w:tc>
        <w:tc>
          <w:tcPr>
            <w:tcW w:w="931" w:type="dxa"/>
            <w:vMerge/>
            <w:shd w:val="clear" w:color="auto" w:fill="auto"/>
          </w:tcPr>
          <w:p w:rsidR="000072CD" w:rsidRDefault="000072CD" w:rsidP="00B57C69"/>
        </w:tc>
      </w:tr>
    </w:tbl>
    <w:p w:rsidR="000072CD" w:rsidRPr="00983427" w:rsidRDefault="000072CD" w:rsidP="000072CD">
      <w:pPr>
        <w:rPr>
          <w:lang w:val="uk-UA"/>
        </w:rPr>
      </w:pPr>
    </w:p>
    <w:sectPr w:rsidR="000072CD" w:rsidRPr="00983427" w:rsidSect="00162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BB5" w:rsidRDefault="005B4BB5" w:rsidP="000072CD">
      <w:r>
        <w:separator/>
      </w:r>
    </w:p>
  </w:endnote>
  <w:endnote w:type="continuationSeparator" w:id="1">
    <w:p w:rsidR="005B4BB5" w:rsidRDefault="005B4BB5" w:rsidP="00007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89" w:rsidRDefault="00A4438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89" w:rsidRDefault="00A44389" w:rsidP="000D23A3">
    <w:pPr>
      <w:pStyle w:val="ab"/>
      <w:tabs>
        <w:tab w:val="clear" w:pos="4819"/>
        <w:tab w:val="clear" w:pos="9639"/>
        <w:tab w:val="left" w:pos="859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89" w:rsidRDefault="00A4438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BB5" w:rsidRDefault="005B4BB5" w:rsidP="000072CD">
      <w:r>
        <w:separator/>
      </w:r>
    </w:p>
  </w:footnote>
  <w:footnote w:type="continuationSeparator" w:id="1">
    <w:p w:rsidR="005B4BB5" w:rsidRDefault="005B4BB5" w:rsidP="00007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89" w:rsidRDefault="00A4438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89" w:rsidRDefault="00A4438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89" w:rsidRDefault="00A4438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4282C2"/>
    <w:lvl w:ilvl="0">
      <w:numFmt w:val="decimal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3E7EA5"/>
    <w:multiLevelType w:val="hybridMultilevel"/>
    <w:tmpl w:val="194A9402"/>
    <w:lvl w:ilvl="0" w:tplc="11C40A1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2A56905"/>
    <w:multiLevelType w:val="hybridMultilevel"/>
    <w:tmpl w:val="8712508A"/>
    <w:lvl w:ilvl="0" w:tplc="98D807B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020724"/>
    <w:multiLevelType w:val="hybridMultilevel"/>
    <w:tmpl w:val="02E2FAD6"/>
    <w:lvl w:ilvl="0" w:tplc="B7F4804A">
      <w:start w:val="9"/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>
    <w:nsid w:val="1A2C475B"/>
    <w:multiLevelType w:val="hybridMultilevel"/>
    <w:tmpl w:val="A1CED1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6D57DB"/>
    <w:multiLevelType w:val="hybridMultilevel"/>
    <w:tmpl w:val="F0544DD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000000"/>
      </w:rPr>
    </w:lvl>
    <w:lvl w:ilvl="1" w:tplc="0422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7">
    <w:nsid w:val="201E5106"/>
    <w:multiLevelType w:val="hybridMultilevel"/>
    <w:tmpl w:val="8D7A1F66"/>
    <w:lvl w:ilvl="0" w:tplc="A328AC4C">
      <w:start w:val="1"/>
      <w:numFmt w:val="decimal"/>
      <w:lvlText w:val="%1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11B51AE"/>
    <w:multiLevelType w:val="hybridMultilevel"/>
    <w:tmpl w:val="6A465DB2"/>
    <w:lvl w:ilvl="0" w:tplc="49221C3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E11D9"/>
    <w:multiLevelType w:val="hybridMultilevel"/>
    <w:tmpl w:val="2AC2DA80"/>
    <w:lvl w:ilvl="0" w:tplc="A79C7D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4C563AD"/>
    <w:multiLevelType w:val="hybridMultilevel"/>
    <w:tmpl w:val="2902BCDC"/>
    <w:lvl w:ilvl="0" w:tplc="1DE88DBE">
      <w:start w:val="1"/>
      <w:numFmt w:val="decimal"/>
      <w:lvlText w:val="%1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632103C"/>
    <w:multiLevelType w:val="hybridMultilevel"/>
    <w:tmpl w:val="2D7663F4"/>
    <w:lvl w:ilvl="0" w:tplc="5CA6C8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A6B0506"/>
    <w:multiLevelType w:val="hybridMultilevel"/>
    <w:tmpl w:val="41CA2F2C"/>
    <w:lvl w:ilvl="0" w:tplc="EFDEB274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D49D3"/>
    <w:multiLevelType w:val="hybridMultilevel"/>
    <w:tmpl w:val="1F54491E"/>
    <w:lvl w:ilvl="0" w:tplc="8AD6D468">
      <w:start w:val="3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CC836FF"/>
    <w:multiLevelType w:val="hybridMultilevel"/>
    <w:tmpl w:val="8AEC2BC8"/>
    <w:lvl w:ilvl="0" w:tplc="5F9AE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E05507"/>
    <w:multiLevelType w:val="hybridMultilevel"/>
    <w:tmpl w:val="CE6C9970"/>
    <w:lvl w:ilvl="0" w:tplc="D550E940">
      <w:numFmt w:val="bullet"/>
      <w:lvlText w:val="-"/>
      <w:lvlJc w:val="left"/>
      <w:pPr>
        <w:tabs>
          <w:tab w:val="num" w:pos="1095"/>
        </w:tabs>
        <w:ind w:left="109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54025CB"/>
    <w:multiLevelType w:val="hybridMultilevel"/>
    <w:tmpl w:val="7884F182"/>
    <w:lvl w:ilvl="0" w:tplc="35E4EB38"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>
    <w:nsid w:val="391636CE"/>
    <w:multiLevelType w:val="hybridMultilevel"/>
    <w:tmpl w:val="0D62ABF6"/>
    <w:lvl w:ilvl="0" w:tplc="D09A5A00">
      <w:start w:val="1170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8">
    <w:nsid w:val="428F293D"/>
    <w:multiLevelType w:val="hybridMultilevel"/>
    <w:tmpl w:val="8408C6C6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DD22E7E"/>
    <w:multiLevelType w:val="hybridMultilevel"/>
    <w:tmpl w:val="8742942C"/>
    <w:lvl w:ilvl="0" w:tplc="98382B04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>
    <w:nsid w:val="575531CB"/>
    <w:multiLevelType w:val="hybridMultilevel"/>
    <w:tmpl w:val="94EC9EFA"/>
    <w:lvl w:ilvl="0" w:tplc="6818C4D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9F434FA"/>
    <w:multiLevelType w:val="hybridMultilevel"/>
    <w:tmpl w:val="FEB4FC34"/>
    <w:lvl w:ilvl="0" w:tplc="EA1AAA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CE84AAB"/>
    <w:multiLevelType w:val="hybridMultilevel"/>
    <w:tmpl w:val="626A023C"/>
    <w:lvl w:ilvl="0" w:tplc="F2F6693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62031"/>
    <w:multiLevelType w:val="hybridMultilevel"/>
    <w:tmpl w:val="AB94F87C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4DE27DD"/>
    <w:multiLevelType w:val="hybridMultilevel"/>
    <w:tmpl w:val="0450AE26"/>
    <w:lvl w:ilvl="0" w:tplc="908844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8"/>
  </w:num>
  <w:num w:numId="5">
    <w:abstractNumId w:val="24"/>
  </w:num>
  <w:num w:numId="6">
    <w:abstractNumId w:val="9"/>
  </w:num>
  <w:num w:numId="7">
    <w:abstractNumId w:val="15"/>
  </w:num>
  <w:num w:numId="8">
    <w:abstractNumId w:val="13"/>
  </w:num>
  <w:num w:numId="9">
    <w:abstractNumId w:val="21"/>
  </w:num>
  <w:num w:numId="10">
    <w:abstractNumId w:val="10"/>
  </w:num>
  <w:num w:numId="11">
    <w:abstractNumId w:val="7"/>
  </w:num>
  <w:num w:numId="12">
    <w:abstractNumId w:val="2"/>
  </w:num>
  <w:num w:numId="13">
    <w:abstractNumId w:val="14"/>
  </w:num>
  <w:num w:numId="14">
    <w:abstractNumId w:val="17"/>
  </w:num>
  <w:num w:numId="15">
    <w:abstractNumId w:val="3"/>
  </w:num>
  <w:num w:numId="16">
    <w:abstractNumId w:val="11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19"/>
  </w:num>
  <w:num w:numId="20">
    <w:abstractNumId w:val="6"/>
  </w:num>
  <w:num w:numId="21">
    <w:abstractNumId w:val="18"/>
  </w:num>
  <w:num w:numId="22">
    <w:abstractNumId w:val="20"/>
  </w:num>
  <w:num w:numId="23">
    <w:abstractNumId w:val="23"/>
  </w:num>
  <w:num w:numId="24">
    <w:abstractNumId w:val="22"/>
  </w:num>
  <w:num w:numId="25">
    <w:abstractNumId w:val="1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A48"/>
    <w:rsid w:val="000072CD"/>
    <w:rsid w:val="000138B4"/>
    <w:rsid w:val="00024FC7"/>
    <w:rsid w:val="000316C9"/>
    <w:rsid w:val="0004764F"/>
    <w:rsid w:val="00052784"/>
    <w:rsid w:val="00053C2B"/>
    <w:rsid w:val="00071BD1"/>
    <w:rsid w:val="000728AB"/>
    <w:rsid w:val="000744A9"/>
    <w:rsid w:val="00082471"/>
    <w:rsid w:val="0008456A"/>
    <w:rsid w:val="00092783"/>
    <w:rsid w:val="000A0559"/>
    <w:rsid w:val="000A6F3A"/>
    <w:rsid w:val="000B49A7"/>
    <w:rsid w:val="000B6099"/>
    <w:rsid w:val="000D23A3"/>
    <w:rsid w:val="000E02F7"/>
    <w:rsid w:val="000E7C96"/>
    <w:rsid w:val="000F03AE"/>
    <w:rsid w:val="000F4B59"/>
    <w:rsid w:val="000F55E7"/>
    <w:rsid w:val="001210FA"/>
    <w:rsid w:val="0012550D"/>
    <w:rsid w:val="00135C22"/>
    <w:rsid w:val="001541DF"/>
    <w:rsid w:val="00155E4A"/>
    <w:rsid w:val="00162C3D"/>
    <w:rsid w:val="00177E73"/>
    <w:rsid w:val="001B3B14"/>
    <w:rsid w:val="001C3B38"/>
    <w:rsid w:val="001C6477"/>
    <w:rsid w:val="001D11C3"/>
    <w:rsid w:val="001E0566"/>
    <w:rsid w:val="001F10A2"/>
    <w:rsid w:val="001F2534"/>
    <w:rsid w:val="001F2D17"/>
    <w:rsid w:val="001F7CEB"/>
    <w:rsid w:val="00236EA1"/>
    <w:rsid w:val="00274FC8"/>
    <w:rsid w:val="002770D8"/>
    <w:rsid w:val="00282301"/>
    <w:rsid w:val="0028522F"/>
    <w:rsid w:val="0028523B"/>
    <w:rsid w:val="00287116"/>
    <w:rsid w:val="00287C88"/>
    <w:rsid w:val="002B39CE"/>
    <w:rsid w:val="002D7FA7"/>
    <w:rsid w:val="002F6AE7"/>
    <w:rsid w:val="00301896"/>
    <w:rsid w:val="00301D39"/>
    <w:rsid w:val="00311EAC"/>
    <w:rsid w:val="00331973"/>
    <w:rsid w:val="00355BC3"/>
    <w:rsid w:val="00372E51"/>
    <w:rsid w:val="003753E3"/>
    <w:rsid w:val="003755F8"/>
    <w:rsid w:val="00376692"/>
    <w:rsid w:val="0038533D"/>
    <w:rsid w:val="00395D84"/>
    <w:rsid w:val="003A3ECA"/>
    <w:rsid w:val="003B448C"/>
    <w:rsid w:val="003B7262"/>
    <w:rsid w:val="003B7653"/>
    <w:rsid w:val="003C6F6C"/>
    <w:rsid w:val="003F052A"/>
    <w:rsid w:val="003F341C"/>
    <w:rsid w:val="0041442B"/>
    <w:rsid w:val="00440AE0"/>
    <w:rsid w:val="00441FFD"/>
    <w:rsid w:val="0045414A"/>
    <w:rsid w:val="00467CD1"/>
    <w:rsid w:val="004758E2"/>
    <w:rsid w:val="004763D0"/>
    <w:rsid w:val="004802A8"/>
    <w:rsid w:val="004812F2"/>
    <w:rsid w:val="00485D11"/>
    <w:rsid w:val="00496001"/>
    <w:rsid w:val="0049739F"/>
    <w:rsid w:val="004B3176"/>
    <w:rsid w:val="004B4777"/>
    <w:rsid w:val="004D4A3C"/>
    <w:rsid w:val="004E630F"/>
    <w:rsid w:val="004F33D7"/>
    <w:rsid w:val="00510246"/>
    <w:rsid w:val="00521943"/>
    <w:rsid w:val="00522319"/>
    <w:rsid w:val="00527587"/>
    <w:rsid w:val="00531609"/>
    <w:rsid w:val="0053275F"/>
    <w:rsid w:val="00540B61"/>
    <w:rsid w:val="00544078"/>
    <w:rsid w:val="00553ADC"/>
    <w:rsid w:val="0055598C"/>
    <w:rsid w:val="005649BA"/>
    <w:rsid w:val="00564DBC"/>
    <w:rsid w:val="005720F9"/>
    <w:rsid w:val="00573874"/>
    <w:rsid w:val="0058135C"/>
    <w:rsid w:val="005830DC"/>
    <w:rsid w:val="00583DF6"/>
    <w:rsid w:val="00597E0B"/>
    <w:rsid w:val="005A3C8A"/>
    <w:rsid w:val="005B0173"/>
    <w:rsid w:val="005B08F6"/>
    <w:rsid w:val="005B4BB5"/>
    <w:rsid w:val="005C704C"/>
    <w:rsid w:val="005D10CA"/>
    <w:rsid w:val="005D62A9"/>
    <w:rsid w:val="005D7F9B"/>
    <w:rsid w:val="005E6E26"/>
    <w:rsid w:val="005F232D"/>
    <w:rsid w:val="0060316D"/>
    <w:rsid w:val="00604173"/>
    <w:rsid w:val="00606284"/>
    <w:rsid w:val="00614ABF"/>
    <w:rsid w:val="00616D46"/>
    <w:rsid w:val="00617DBD"/>
    <w:rsid w:val="00673012"/>
    <w:rsid w:val="006931FC"/>
    <w:rsid w:val="00693DC4"/>
    <w:rsid w:val="006A0863"/>
    <w:rsid w:val="006A2F42"/>
    <w:rsid w:val="006C0686"/>
    <w:rsid w:val="006C0FA6"/>
    <w:rsid w:val="006C253E"/>
    <w:rsid w:val="006C43F8"/>
    <w:rsid w:val="006C6FC4"/>
    <w:rsid w:val="006D4A53"/>
    <w:rsid w:val="006F2CF7"/>
    <w:rsid w:val="006F4573"/>
    <w:rsid w:val="00714C71"/>
    <w:rsid w:val="00725267"/>
    <w:rsid w:val="007332B2"/>
    <w:rsid w:val="00740297"/>
    <w:rsid w:val="00747455"/>
    <w:rsid w:val="00760417"/>
    <w:rsid w:val="007711D8"/>
    <w:rsid w:val="00773663"/>
    <w:rsid w:val="00776AA8"/>
    <w:rsid w:val="00790DF8"/>
    <w:rsid w:val="007A35A6"/>
    <w:rsid w:val="007B29A7"/>
    <w:rsid w:val="007B2A60"/>
    <w:rsid w:val="007C2413"/>
    <w:rsid w:val="007C3A1C"/>
    <w:rsid w:val="007E2BA2"/>
    <w:rsid w:val="007E3ECF"/>
    <w:rsid w:val="007E65D5"/>
    <w:rsid w:val="007F10F7"/>
    <w:rsid w:val="00803CEE"/>
    <w:rsid w:val="00805F82"/>
    <w:rsid w:val="00816A3B"/>
    <w:rsid w:val="0082408E"/>
    <w:rsid w:val="00825432"/>
    <w:rsid w:val="00832556"/>
    <w:rsid w:val="00840DA8"/>
    <w:rsid w:val="008466C2"/>
    <w:rsid w:val="00847433"/>
    <w:rsid w:val="00854801"/>
    <w:rsid w:val="00856F59"/>
    <w:rsid w:val="00857DD3"/>
    <w:rsid w:val="00860705"/>
    <w:rsid w:val="00880599"/>
    <w:rsid w:val="00885501"/>
    <w:rsid w:val="00896140"/>
    <w:rsid w:val="00896A42"/>
    <w:rsid w:val="00897B24"/>
    <w:rsid w:val="008A6053"/>
    <w:rsid w:val="008B12F5"/>
    <w:rsid w:val="008B4C0B"/>
    <w:rsid w:val="008B6EFC"/>
    <w:rsid w:val="008C2C7A"/>
    <w:rsid w:val="008C59DA"/>
    <w:rsid w:val="008E3B7E"/>
    <w:rsid w:val="008E6326"/>
    <w:rsid w:val="008F12D4"/>
    <w:rsid w:val="008F5677"/>
    <w:rsid w:val="008F59A9"/>
    <w:rsid w:val="009079AE"/>
    <w:rsid w:val="009101A4"/>
    <w:rsid w:val="009114DB"/>
    <w:rsid w:val="00921FCF"/>
    <w:rsid w:val="00942C96"/>
    <w:rsid w:val="00944F03"/>
    <w:rsid w:val="00945A1E"/>
    <w:rsid w:val="00954D1C"/>
    <w:rsid w:val="00983427"/>
    <w:rsid w:val="0099111A"/>
    <w:rsid w:val="00991D2D"/>
    <w:rsid w:val="009A191E"/>
    <w:rsid w:val="009B2D6D"/>
    <w:rsid w:val="009B55FB"/>
    <w:rsid w:val="009D52BF"/>
    <w:rsid w:val="009E33A9"/>
    <w:rsid w:val="009E65CE"/>
    <w:rsid w:val="009F0A48"/>
    <w:rsid w:val="009F2F7D"/>
    <w:rsid w:val="009F7941"/>
    <w:rsid w:val="00A13095"/>
    <w:rsid w:val="00A274B6"/>
    <w:rsid w:val="00A44389"/>
    <w:rsid w:val="00A75C42"/>
    <w:rsid w:val="00A80D32"/>
    <w:rsid w:val="00A84A8B"/>
    <w:rsid w:val="00A85361"/>
    <w:rsid w:val="00AA4DCE"/>
    <w:rsid w:val="00AB19B9"/>
    <w:rsid w:val="00AB61D2"/>
    <w:rsid w:val="00AD6D44"/>
    <w:rsid w:val="00AD6DF2"/>
    <w:rsid w:val="00AD7184"/>
    <w:rsid w:val="00AE0E83"/>
    <w:rsid w:val="00AF21A4"/>
    <w:rsid w:val="00AF3C16"/>
    <w:rsid w:val="00AF46F2"/>
    <w:rsid w:val="00AF6C4E"/>
    <w:rsid w:val="00B17861"/>
    <w:rsid w:val="00B31887"/>
    <w:rsid w:val="00B444DB"/>
    <w:rsid w:val="00B57466"/>
    <w:rsid w:val="00B576FD"/>
    <w:rsid w:val="00B57C69"/>
    <w:rsid w:val="00B6229F"/>
    <w:rsid w:val="00B63A8E"/>
    <w:rsid w:val="00B84A9E"/>
    <w:rsid w:val="00B8647C"/>
    <w:rsid w:val="00B94650"/>
    <w:rsid w:val="00B947ED"/>
    <w:rsid w:val="00BB28EB"/>
    <w:rsid w:val="00BC06BF"/>
    <w:rsid w:val="00BD52FA"/>
    <w:rsid w:val="00BE1A8A"/>
    <w:rsid w:val="00BF75AB"/>
    <w:rsid w:val="00C00B64"/>
    <w:rsid w:val="00C07669"/>
    <w:rsid w:val="00C07E0D"/>
    <w:rsid w:val="00C14D97"/>
    <w:rsid w:val="00C154E0"/>
    <w:rsid w:val="00C159E6"/>
    <w:rsid w:val="00C23047"/>
    <w:rsid w:val="00C25BB1"/>
    <w:rsid w:val="00C30368"/>
    <w:rsid w:val="00C357D9"/>
    <w:rsid w:val="00C54826"/>
    <w:rsid w:val="00C54B78"/>
    <w:rsid w:val="00C56922"/>
    <w:rsid w:val="00C71691"/>
    <w:rsid w:val="00C73315"/>
    <w:rsid w:val="00C76F89"/>
    <w:rsid w:val="00C976AA"/>
    <w:rsid w:val="00CA5859"/>
    <w:rsid w:val="00CB5395"/>
    <w:rsid w:val="00CD1115"/>
    <w:rsid w:val="00CD3758"/>
    <w:rsid w:val="00CE7E28"/>
    <w:rsid w:val="00D027E3"/>
    <w:rsid w:val="00D02ED0"/>
    <w:rsid w:val="00D12706"/>
    <w:rsid w:val="00D157D3"/>
    <w:rsid w:val="00D17830"/>
    <w:rsid w:val="00D23BE9"/>
    <w:rsid w:val="00D315E1"/>
    <w:rsid w:val="00D65236"/>
    <w:rsid w:val="00D753DB"/>
    <w:rsid w:val="00D82677"/>
    <w:rsid w:val="00D82A62"/>
    <w:rsid w:val="00D84139"/>
    <w:rsid w:val="00D8418C"/>
    <w:rsid w:val="00DA0EED"/>
    <w:rsid w:val="00DB0DDB"/>
    <w:rsid w:val="00DE331D"/>
    <w:rsid w:val="00DE648E"/>
    <w:rsid w:val="00DF12B5"/>
    <w:rsid w:val="00DF20C1"/>
    <w:rsid w:val="00E03A9D"/>
    <w:rsid w:val="00E05B15"/>
    <w:rsid w:val="00E06E31"/>
    <w:rsid w:val="00E15BB6"/>
    <w:rsid w:val="00E3488B"/>
    <w:rsid w:val="00E415EB"/>
    <w:rsid w:val="00E43513"/>
    <w:rsid w:val="00E479BE"/>
    <w:rsid w:val="00E562E9"/>
    <w:rsid w:val="00E61306"/>
    <w:rsid w:val="00E753B6"/>
    <w:rsid w:val="00E94140"/>
    <w:rsid w:val="00E96DEA"/>
    <w:rsid w:val="00EA360F"/>
    <w:rsid w:val="00EA4EA6"/>
    <w:rsid w:val="00EB05A7"/>
    <w:rsid w:val="00EB27A1"/>
    <w:rsid w:val="00EB7D62"/>
    <w:rsid w:val="00EC24E8"/>
    <w:rsid w:val="00EC2D0B"/>
    <w:rsid w:val="00ED204B"/>
    <w:rsid w:val="00EE122E"/>
    <w:rsid w:val="00EE144C"/>
    <w:rsid w:val="00EE7DB7"/>
    <w:rsid w:val="00EF0DF1"/>
    <w:rsid w:val="00EF272A"/>
    <w:rsid w:val="00EF51BB"/>
    <w:rsid w:val="00F01F39"/>
    <w:rsid w:val="00F03B4A"/>
    <w:rsid w:val="00F15795"/>
    <w:rsid w:val="00F3073C"/>
    <w:rsid w:val="00F334D0"/>
    <w:rsid w:val="00F347AC"/>
    <w:rsid w:val="00F530F9"/>
    <w:rsid w:val="00F61732"/>
    <w:rsid w:val="00F827CC"/>
    <w:rsid w:val="00F93B45"/>
    <w:rsid w:val="00FB357E"/>
    <w:rsid w:val="00FB4C7E"/>
    <w:rsid w:val="00FC0E73"/>
    <w:rsid w:val="00FC3D8F"/>
    <w:rsid w:val="00FF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C3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332B2"/>
    <w:pPr>
      <w:keepNext/>
      <w:jc w:val="center"/>
      <w:outlineLvl w:val="0"/>
    </w:pPr>
    <w:rPr>
      <w:b/>
      <w:bCs/>
      <w:sz w:val="28"/>
      <w:szCs w:val="28"/>
      <w:u w:val="single"/>
      <w:lang w:val="uk-UA"/>
    </w:rPr>
  </w:style>
  <w:style w:type="paragraph" w:styleId="2">
    <w:name w:val="heading 2"/>
    <w:basedOn w:val="a"/>
    <w:next w:val="a"/>
    <w:qFormat/>
    <w:rsid w:val="003A3E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A3E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027E3"/>
    <w:pPr>
      <w:ind w:firstLine="708"/>
      <w:jc w:val="both"/>
    </w:pPr>
    <w:rPr>
      <w:sz w:val="28"/>
      <w:szCs w:val="28"/>
    </w:rPr>
  </w:style>
  <w:style w:type="paragraph" w:styleId="a6">
    <w:name w:val="Body Text"/>
    <w:basedOn w:val="a"/>
    <w:link w:val="a7"/>
    <w:rsid w:val="007332B2"/>
    <w:pPr>
      <w:spacing w:after="120"/>
    </w:pPr>
  </w:style>
  <w:style w:type="paragraph" w:styleId="20">
    <w:name w:val="Body Text 2"/>
    <w:basedOn w:val="a"/>
    <w:rsid w:val="007332B2"/>
    <w:pPr>
      <w:spacing w:after="120" w:line="480" w:lineRule="auto"/>
    </w:pPr>
  </w:style>
  <w:style w:type="character" w:customStyle="1" w:styleId="rvts9">
    <w:name w:val="rvts9"/>
    <w:basedOn w:val="a0"/>
    <w:rsid w:val="0082408E"/>
  </w:style>
  <w:style w:type="character" w:customStyle="1" w:styleId="rvts23">
    <w:name w:val="rvts23"/>
    <w:basedOn w:val="a0"/>
    <w:rsid w:val="0082408E"/>
  </w:style>
  <w:style w:type="character" w:customStyle="1" w:styleId="rvts0">
    <w:name w:val="rvts0"/>
    <w:basedOn w:val="a0"/>
    <w:rsid w:val="0082408E"/>
  </w:style>
  <w:style w:type="paragraph" w:styleId="a8">
    <w:name w:val="Balloon Text"/>
    <w:basedOn w:val="a"/>
    <w:link w:val="a9"/>
    <w:rsid w:val="00AB61D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B61D2"/>
    <w:rPr>
      <w:rFonts w:ascii="Tahoma" w:hAnsi="Tahoma" w:cs="Tahoma"/>
      <w:sz w:val="16"/>
      <w:szCs w:val="16"/>
      <w:lang w:val="ru-RU" w:eastAsia="ru-RU"/>
    </w:rPr>
  </w:style>
  <w:style w:type="character" w:customStyle="1" w:styleId="FontStyle37">
    <w:name w:val="Font Style37"/>
    <w:rsid w:val="00331973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331973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rsid w:val="00331973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rsid w:val="00331973"/>
    <w:pPr>
      <w:suppressAutoHyphens/>
      <w:ind w:firstLine="720"/>
    </w:pPr>
    <w:rPr>
      <w:sz w:val="28"/>
      <w:szCs w:val="20"/>
      <w:lang w:val="uk-UA" w:eastAsia="ar-SA"/>
    </w:rPr>
  </w:style>
  <w:style w:type="paragraph" w:styleId="aa">
    <w:name w:val="List Paragraph"/>
    <w:basedOn w:val="a"/>
    <w:qFormat/>
    <w:rsid w:val="00331973"/>
    <w:pPr>
      <w:suppressAutoHyphens/>
      <w:ind w:left="720" w:firstLine="964"/>
    </w:pPr>
    <w:rPr>
      <w:sz w:val="20"/>
      <w:szCs w:val="20"/>
      <w:lang w:eastAsia="ar-SA"/>
    </w:rPr>
  </w:style>
  <w:style w:type="paragraph" w:customStyle="1" w:styleId="Style12">
    <w:name w:val="Style12"/>
    <w:basedOn w:val="a"/>
    <w:rsid w:val="00331973"/>
    <w:pPr>
      <w:widowControl w:val="0"/>
      <w:autoSpaceDE w:val="0"/>
      <w:autoSpaceDN w:val="0"/>
      <w:adjustRightInd w:val="0"/>
      <w:spacing w:line="322" w:lineRule="exact"/>
      <w:ind w:firstLine="307"/>
      <w:jc w:val="both"/>
    </w:pPr>
  </w:style>
  <w:style w:type="paragraph" w:customStyle="1" w:styleId="210">
    <w:name w:val="Основной текст 21"/>
    <w:basedOn w:val="a"/>
    <w:rsid w:val="00331973"/>
    <w:pPr>
      <w:suppressAutoHyphens/>
      <w:jc w:val="center"/>
    </w:pPr>
    <w:rPr>
      <w:sz w:val="28"/>
      <w:szCs w:val="20"/>
      <w:lang w:eastAsia="ar-SA"/>
    </w:rPr>
  </w:style>
  <w:style w:type="paragraph" w:customStyle="1" w:styleId="32">
    <w:name w:val="Основной текст с отступом 32"/>
    <w:basedOn w:val="a"/>
    <w:rsid w:val="00331973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b">
    <w:name w:val="footer"/>
    <w:basedOn w:val="a"/>
    <w:link w:val="ac"/>
    <w:rsid w:val="00331973"/>
    <w:pPr>
      <w:tabs>
        <w:tab w:val="center" w:pos="4819"/>
        <w:tab w:val="right" w:pos="9639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link w:val="ab"/>
    <w:rsid w:val="00331973"/>
    <w:rPr>
      <w:lang w:val="ru-RU" w:eastAsia="ar-SA"/>
    </w:rPr>
  </w:style>
  <w:style w:type="paragraph" w:customStyle="1" w:styleId="ad">
    <w:name w:val="Нормальний текст"/>
    <w:basedOn w:val="a"/>
    <w:rsid w:val="00331973"/>
    <w:pPr>
      <w:suppressAutoHyphens/>
      <w:spacing w:before="120"/>
      <w:ind w:firstLine="567"/>
      <w:jc w:val="both"/>
    </w:pPr>
    <w:rPr>
      <w:rFonts w:ascii="Antiqua" w:hAnsi="Antiqua"/>
      <w:sz w:val="26"/>
      <w:szCs w:val="20"/>
      <w:lang w:val="uk-UA" w:eastAsia="ar-SA"/>
    </w:rPr>
  </w:style>
  <w:style w:type="paragraph" w:styleId="HTML">
    <w:name w:val="HTML Preformatted"/>
    <w:basedOn w:val="a"/>
    <w:link w:val="HTML0"/>
    <w:uiPriority w:val="99"/>
    <w:unhideWhenUsed/>
    <w:rsid w:val="00331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31973"/>
    <w:rPr>
      <w:rFonts w:ascii="Courier New" w:hAnsi="Courier New" w:cs="Courier New"/>
    </w:rPr>
  </w:style>
  <w:style w:type="paragraph" w:styleId="ae">
    <w:name w:val="header"/>
    <w:basedOn w:val="a"/>
    <w:link w:val="af"/>
    <w:rsid w:val="000072CD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0072CD"/>
    <w:rPr>
      <w:sz w:val="24"/>
      <w:szCs w:val="24"/>
      <w:lang w:val="ru-RU" w:eastAsia="ru-RU"/>
    </w:rPr>
  </w:style>
  <w:style w:type="character" w:customStyle="1" w:styleId="a5">
    <w:name w:val="Основной текст с отступом Знак"/>
    <w:link w:val="a4"/>
    <w:rsid w:val="003755F8"/>
    <w:rPr>
      <w:sz w:val="28"/>
      <w:szCs w:val="28"/>
      <w:lang w:eastAsia="ru-RU"/>
    </w:rPr>
  </w:style>
  <w:style w:type="character" w:customStyle="1" w:styleId="a7">
    <w:name w:val="Основной текст Знак"/>
    <w:link w:val="a6"/>
    <w:rsid w:val="003755F8"/>
    <w:rPr>
      <w:sz w:val="24"/>
      <w:szCs w:val="24"/>
      <w:lang w:val="ru-RU" w:eastAsia="ru-RU"/>
    </w:rPr>
  </w:style>
  <w:style w:type="character" w:customStyle="1" w:styleId="rvts10">
    <w:name w:val="rvts10"/>
    <w:rsid w:val="00CE7E28"/>
  </w:style>
  <w:style w:type="character" w:styleId="af0">
    <w:name w:val="Hyperlink"/>
    <w:basedOn w:val="a0"/>
    <w:uiPriority w:val="99"/>
    <w:unhideWhenUsed/>
    <w:rsid w:val="00D02E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86%D0%B2%D0%B0%D0%BD%D0%BE-%D0%A4%D1%80%D0%B0%D0%BD%D0%BA%D1%96%D0%B2%D1%81%D1%8C%D0%BA%D0%B0_%D0%BE%D0%B1%D0%BB%D0%B0%D1%81%D1%82%D1%8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C%D1%96%D1%81%D1%82%D0%B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12</Pages>
  <Words>16210</Words>
  <Characters>9240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>MoBIL GROUP</Company>
  <LinksUpToDate>false</LinksUpToDate>
  <CharactersWithSpaces>25400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http://uk.wikipedia.org/wiki/%D0%A1%D0%B5%D0%BB%D0%BE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creator>Admin</dc:creator>
  <cp:lastModifiedBy>User</cp:lastModifiedBy>
  <cp:revision>97</cp:revision>
  <cp:lastPrinted>2021-04-08T12:29:00Z</cp:lastPrinted>
  <dcterms:created xsi:type="dcterms:W3CDTF">2020-10-06T07:54:00Z</dcterms:created>
  <dcterms:modified xsi:type="dcterms:W3CDTF">2021-06-03T13:33:00Z</dcterms:modified>
</cp:coreProperties>
</file>