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ПРОЄКТ</w:t>
      </w:r>
    </w:p>
    <w:p>
      <w:pPr>
        <w:pStyle w:val="3"/>
        <w:tabs>
          <w:tab w:val="clear" w:pos="708"/>
          <w:tab w:val="left" w:pos="3969" w:leader="none"/>
        </w:tabs>
        <w:spacing w:before="0" w:after="0"/>
        <w:ind w:right="140" w:hanging="0"/>
        <w:jc w:val="center"/>
        <w:rPr>
          <w:rFonts w:ascii="Times New Roman" w:hAnsi="Times New Roman"/>
          <w:sz w:val="28"/>
          <w:szCs w:val="28"/>
        </w:rPr>
      </w:pPr>
      <w:r>
        <w:rPr/>
        <w:object>
          <v:shape id="ole_rId2" style="width:35.25pt;height:48.75pt" o:ole="">
            <v:imagedata r:id="rId3" o:title=""/>
          </v:shape>
          <o:OLEObject Type="Embed" ProgID="" ShapeID="ole_rId2" DrawAspect="Content" ObjectID="_1907232094" r:id="rId2"/>
        </w:object>
      </w:r>
    </w:p>
    <w:p>
      <w:pPr>
        <w:pStyle w:val="3"/>
        <w:spacing w:before="0" w:after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УКРАЇНА</w:t>
      </w:r>
    </w:p>
    <w:p>
      <w:pPr>
        <w:pStyle w:val="3"/>
        <w:spacing w:before="0" w:after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КАЛУСЬКА МІСЬКА РАДА</w:t>
      </w:r>
    </w:p>
    <w:p>
      <w:pPr>
        <w:pStyle w:val="3"/>
        <w:spacing w:before="0" w:after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ВИКОНАВЧИЙ КОМІТЕТ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28575" t="32385" r="33020" b="34290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pt,6.3pt" ID="Прямая соединительная линия 1" stroked="t" style="position:absolute;mso-position-horizontal-relative:page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3"/>
        <w:spacing w:before="0" w:after="0"/>
        <w:jc w:val="center"/>
        <w:rPr>
          <w:rFonts w:ascii="Times New Roman" w:hAnsi="Times New Roman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РІШЕННЯ</w:t>
      </w:r>
    </w:p>
    <w:p>
      <w:pPr>
        <w:pStyle w:val="Normal"/>
        <w:spacing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>________</w:t>
        <w:tab/>
        <w:tab/>
        <w:t xml:space="preserve">       </w:t>
        <w:tab/>
        <w:tab/>
        <w:tab/>
        <w:t xml:space="preserve"> м.Калуш</w:t>
        <w:tab/>
        <w:tab/>
        <w:tab/>
        <w:t xml:space="preserve"> </w:t>
        <w:tab/>
        <w:tab/>
        <w:t xml:space="preserve"> № </w:t>
      </w:r>
    </w:p>
    <w:p>
      <w:pPr>
        <w:pStyle w:val="Normal"/>
        <w:spacing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 внесення змін в рішення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виконавчого комітету міської ради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від 27.04.2021 №130 «Про затвердження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Правил розміщення зовнішньої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реклами на території Калуської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міської територіальної громади»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Відповідно до Законів України «Про місцеве самоврядування в Україні», «Про рекламу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«Про дозвільну систему у сфері господарської діяльності», постанови Кабінету Міністрів України від 29 грудня 2003 року №2067 «Про затвердження Типових правил розміщення зовнішньої реклами» (із змінами),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постанови Кабінету Міністрів України від 30.03.1994  №198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беручи до уваги службову записку директора комунального господарства «Міський інформаційний центр» від 12.07.2022, 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виконавчий комітет міської ради </w:t>
      </w:r>
    </w:p>
    <w:p>
      <w:pPr>
        <w:pStyle w:val="Normal"/>
        <w:tabs>
          <w:tab w:val="clear" w:pos="708"/>
          <w:tab w:val="left" w:pos="1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ВИРІШИВ: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40" w:before="0" w:after="0"/>
        <w:ind w:left="142" w:hanging="142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зміни в Правила розміщення зовнішньої реклами на території Калуської міської територіальної громади, а саме: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09" w:leader="none"/>
        </w:tabs>
        <w:spacing w:lineRule="auto" w:line="240" w:before="0" w:after="0"/>
        <w:ind w:left="851" w:hanging="72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розділі 3 абзац 2 викласти в наступній редакції:</w:t>
      </w:r>
    </w:p>
    <w:p>
      <w:pPr>
        <w:pStyle w:val="ListParagraph"/>
        <w:tabs>
          <w:tab w:val="clear" w:pos="708"/>
          <w:tab w:val="left" w:pos="709" w:leader="none"/>
        </w:tabs>
        <w:spacing w:lineRule="auto" w:line="240" w:before="0" w:after="0"/>
        <w:ind w:left="142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«КП «Міський інформаційний центр» Калуської міської ради  - уповноважений орган </w:t>
      </w:r>
      <w:r>
        <w:rPr>
          <w:rFonts w:cs="Times New Roman" w:ascii="Times New Roman" w:hAnsi="Times New Roman"/>
          <w:sz w:val="28"/>
          <w:szCs w:val="28"/>
        </w:rPr>
        <w:t xml:space="preserve">на здійснення функцій, наданих Правилами розміщення зовнішньої реклами на </w:t>
      </w:r>
      <w:r>
        <w:rPr>
          <w:rFonts w:cs="Times New Roman" w:ascii="Times New Roman" w:hAnsi="Times New Roman"/>
          <w:bCs/>
          <w:sz w:val="28"/>
          <w:szCs w:val="28"/>
        </w:rPr>
        <w:t xml:space="preserve">території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Калуської міської територіальної громади </w:t>
      </w:r>
      <w:r>
        <w:rPr>
          <w:rFonts w:cs="Times New Roman" w:ascii="Times New Roman" w:hAnsi="Times New Roman"/>
          <w:sz w:val="28"/>
          <w:szCs w:val="28"/>
        </w:rPr>
        <w:t>та Статутом підприємства, відповідно до законодавства у сфері розміщення зовнішньої реклами на території Калуської міської територіальної громади.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1.2.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 розділі 4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абзаци 4,5 з п.4.6. вилучити.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1.3. У розділі 5 п.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5.1.13. </w:t>
      </w:r>
      <w:r>
        <w:rPr>
          <w:rFonts w:cs="Times New Roman" w:ascii="Times New Roman" w:hAnsi="Times New Roman"/>
          <w:sz w:val="28"/>
          <w:szCs w:val="28"/>
        </w:rPr>
        <w:t>вилучити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.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1.4. Розділ 5 доповнити п.5.4.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2. Контроль за виконанням цього рішення покласти на заступника міського голови Наталію Кінаш.</w:t>
      </w:r>
    </w:p>
    <w:p>
      <w:pPr>
        <w:pStyle w:val="Normal"/>
        <w:tabs>
          <w:tab w:val="clear" w:pos="708"/>
          <w:tab w:val="left" w:pos="709" w:leader="none"/>
        </w:tabs>
        <w:spacing w:before="0" w:after="16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                                           Андрій НАЙДА 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0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115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3">
    <w:name w:val="Heading 3"/>
    <w:basedOn w:val="Normal"/>
    <w:next w:val="Normal"/>
    <w:qFormat/>
    <w:pPr>
      <w:keepNext w:val="true"/>
      <w:widowControl w:val="false"/>
      <w:suppressAutoHyphens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kern w:val="2"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b7f9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1</Pages>
  <Words>238</Words>
  <Characters>1600</Characters>
  <CharactersWithSpaces>1909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2022-08-30T12:42:00Z</dcterms:created>
  <dc:creator>Ірина Святкович</dc:creator>
  <dc:description/>
  <dc:language>uk-UA</dc:language>
  <cp:lastModifiedBy/>
  <dcterms:modified xsi:type="dcterms:W3CDTF">2022-08-31T09:38:54Z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