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531" w:rsidRPr="00035531" w:rsidRDefault="00035531" w:rsidP="00035531">
      <w:pPr>
        <w:spacing w:after="0" w:line="240" w:lineRule="auto"/>
        <w:ind w:left="4254" w:right="5243"/>
        <w:rPr>
          <w:rFonts w:ascii="Times New Roman" w:hAnsi="Times New Roman"/>
          <w:bCs/>
          <w:sz w:val="4"/>
          <w:szCs w:val="4"/>
        </w:rPr>
      </w:pPr>
      <w:r w:rsidRPr="00035531">
        <w:rPr>
          <w:rFonts w:ascii="Times New Roman" w:hAnsi="Times New Roman"/>
        </w:rPr>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25pt;height:48.75pt" o:ole="" fillcolor="window">
            <v:imagedata r:id="rId5" o:title=""/>
          </v:shape>
          <o:OLEObject Type="Embed" ProgID="Imaging." ShapeID="_x0000_i1026" DrawAspect="Content" ObjectID="_1798630645" r:id="rId6"/>
        </w:object>
      </w:r>
    </w:p>
    <w:p w:rsidR="00035531" w:rsidRPr="00035531" w:rsidRDefault="00035531" w:rsidP="00035531">
      <w:pPr>
        <w:pStyle w:val="3"/>
        <w:spacing w:before="0" w:after="0"/>
        <w:jc w:val="center"/>
        <w:rPr>
          <w:rFonts w:ascii="Times New Roman" w:hAnsi="Times New Roman"/>
          <w:bCs w:val="0"/>
          <w:sz w:val="36"/>
          <w:szCs w:val="36"/>
        </w:rPr>
      </w:pPr>
      <w:r w:rsidRPr="00035531">
        <w:rPr>
          <w:rFonts w:ascii="Times New Roman" w:hAnsi="Times New Roman"/>
          <w:bCs w:val="0"/>
          <w:sz w:val="36"/>
          <w:szCs w:val="36"/>
        </w:rPr>
        <w:t>УКРАЇНА</w:t>
      </w:r>
    </w:p>
    <w:p w:rsidR="00035531" w:rsidRPr="00035531" w:rsidRDefault="00035531" w:rsidP="00035531">
      <w:pPr>
        <w:pStyle w:val="3"/>
        <w:spacing w:before="0" w:after="0"/>
        <w:jc w:val="center"/>
        <w:rPr>
          <w:rFonts w:ascii="Times New Roman" w:hAnsi="Times New Roman"/>
          <w:bCs w:val="0"/>
          <w:sz w:val="36"/>
          <w:szCs w:val="36"/>
        </w:rPr>
      </w:pPr>
      <w:r w:rsidRPr="00035531">
        <w:rPr>
          <w:rFonts w:ascii="Times New Roman" w:hAnsi="Times New Roman"/>
          <w:bCs w:val="0"/>
          <w:sz w:val="36"/>
          <w:szCs w:val="36"/>
        </w:rPr>
        <w:t>КАЛУСЬКА МІСЬКА РАДА</w:t>
      </w:r>
    </w:p>
    <w:p w:rsidR="00035531" w:rsidRPr="00035531" w:rsidRDefault="00035531" w:rsidP="00035531">
      <w:pPr>
        <w:pStyle w:val="3"/>
        <w:spacing w:before="0" w:after="0"/>
        <w:jc w:val="center"/>
        <w:rPr>
          <w:rFonts w:ascii="Times New Roman" w:hAnsi="Times New Roman"/>
          <w:bCs w:val="0"/>
          <w:sz w:val="36"/>
          <w:szCs w:val="36"/>
        </w:rPr>
      </w:pPr>
      <w:r w:rsidRPr="00035531">
        <w:rPr>
          <w:rFonts w:ascii="Times New Roman" w:hAnsi="Times New Roman"/>
          <w:bCs w:val="0"/>
          <w:sz w:val="36"/>
          <w:szCs w:val="36"/>
        </w:rPr>
        <w:t>ВИКОНАВЧИЙ КОМІТЕТ</w:t>
      </w:r>
    </w:p>
    <w:p w:rsidR="00035531" w:rsidRPr="00035531" w:rsidRDefault="004940EE" w:rsidP="00035531">
      <w:pPr>
        <w:spacing w:after="0" w:line="240" w:lineRule="auto"/>
        <w:jc w:val="center"/>
        <w:rPr>
          <w:rFonts w:ascii="Times New Roman" w:hAnsi="Times New Roman"/>
          <w:b/>
          <w:sz w:val="28"/>
          <w:szCs w:val="28"/>
        </w:rPr>
      </w:pPr>
      <w:r>
        <w:rPr>
          <w:rFonts w:ascii="Times New Roman" w:hAnsi="Times New Roman"/>
          <w:b/>
          <w:sz w:val="28"/>
          <w:szCs w:val="28"/>
        </w:rPr>
        <w:pict>
          <v:line id="_x0000_s1027" style="position:absolute;left:0;text-align:left;z-index:251660288;mso-position-horizontal-relative:page" from="84.75pt,6.3pt" to="566.65pt,6.3pt" strokeweight="4.5pt">
            <v:stroke linestyle="thickThin"/>
            <w10:wrap anchorx="page"/>
          </v:line>
        </w:pict>
      </w:r>
    </w:p>
    <w:p w:rsidR="00035531" w:rsidRPr="00035531" w:rsidRDefault="00035531" w:rsidP="00035531">
      <w:pPr>
        <w:pStyle w:val="3"/>
        <w:spacing w:before="0" w:after="0"/>
        <w:jc w:val="center"/>
        <w:rPr>
          <w:rFonts w:ascii="Times New Roman" w:hAnsi="Times New Roman"/>
          <w:bCs w:val="0"/>
          <w:sz w:val="36"/>
          <w:szCs w:val="36"/>
        </w:rPr>
      </w:pPr>
      <w:r w:rsidRPr="00035531">
        <w:rPr>
          <w:rFonts w:ascii="Times New Roman" w:hAnsi="Times New Roman"/>
          <w:bCs w:val="0"/>
          <w:sz w:val="36"/>
          <w:szCs w:val="36"/>
        </w:rPr>
        <w:t>РІШЕННЯ</w:t>
      </w:r>
    </w:p>
    <w:p w:rsidR="00035531" w:rsidRPr="00035531" w:rsidRDefault="00035531" w:rsidP="00035531">
      <w:pPr>
        <w:spacing w:after="0" w:line="240" w:lineRule="auto"/>
        <w:ind w:right="-1"/>
        <w:jc w:val="both"/>
        <w:rPr>
          <w:rFonts w:ascii="Times New Roman" w:hAnsi="Times New Roman"/>
          <w:sz w:val="28"/>
          <w:szCs w:val="28"/>
        </w:rPr>
      </w:pPr>
      <w:r w:rsidRPr="00035531">
        <w:rPr>
          <w:rFonts w:ascii="Times New Roman" w:hAnsi="Times New Roman"/>
          <w:sz w:val="28"/>
          <w:szCs w:val="28"/>
        </w:rPr>
        <w:t>_________</w:t>
      </w:r>
      <w:r w:rsidRPr="00035531">
        <w:rPr>
          <w:rFonts w:ascii="Times New Roman" w:hAnsi="Times New Roman"/>
          <w:sz w:val="28"/>
          <w:szCs w:val="28"/>
        </w:rPr>
        <w:tab/>
      </w:r>
      <w:r w:rsidRPr="00035531">
        <w:rPr>
          <w:rFonts w:ascii="Times New Roman" w:hAnsi="Times New Roman"/>
          <w:sz w:val="28"/>
          <w:szCs w:val="28"/>
        </w:rPr>
        <w:tab/>
        <w:t xml:space="preserve">       </w:t>
      </w:r>
      <w:r w:rsidRPr="00035531">
        <w:rPr>
          <w:rFonts w:ascii="Times New Roman" w:hAnsi="Times New Roman"/>
          <w:sz w:val="28"/>
          <w:szCs w:val="28"/>
        </w:rPr>
        <w:tab/>
      </w:r>
      <w:r w:rsidRPr="00035531">
        <w:rPr>
          <w:rFonts w:ascii="Times New Roman" w:hAnsi="Times New Roman"/>
          <w:sz w:val="28"/>
          <w:szCs w:val="28"/>
        </w:rPr>
        <w:tab/>
      </w:r>
      <w:r w:rsidRPr="00035531">
        <w:rPr>
          <w:rFonts w:ascii="Times New Roman" w:hAnsi="Times New Roman"/>
          <w:sz w:val="28"/>
          <w:szCs w:val="28"/>
        </w:rPr>
        <w:tab/>
        <w:t xml:space="preserve"> м.Калуш</w:t>
      </w:r>
      <w:r w:rsidRPr="00035531">
        <w:rPr>
          <w:rFonts w:ascii="Times New Roman" w:hAnsi="Times New Roman"/>
          <w:sz w:val="28"/>
          <w:szCs w:val="28"/>
        </w:rPr>
        <w:tab/>
      </w:r>
      <w:r w:rsidRPr="00035531">
        <w:rPr>
          <w:rFonts w:ascii="Times New Roman" w:hAnsi="Times New Roman"/>
          <w:sz w:val="28"/>
          <w:szCs w:val="28"/>
        </w:rPr>
        <w:tab/>
      </w:r>
      <w:r w:rsidRPr="00035531">
        <w:rPr>
          <w:rFonts w:ascii="Times New Roman" w:hAnsi="Times New Roman"/>
          <w:sz w:val="28"/>
          <w:szCs w:val="28"/>
        </w:rPr>
        <w:tab/>
        <w:t xml:space="preserve"> </w:t>
      </w:r>
      <w:r w:rsidRPr="00035531">
        <w:rPr>
          <w:rFonts w:ascii="Times New Roman" w:hAnsi="Times New Roman"/>
          <w:sz w:val="28"/>
          <w:szCs w:val="28"/>
        </w:rPr>
        <w:tab/>
      </w:r>
      <w:r w:rsidRPr="00035531">
        <w:rPr>
          <w:rFonts w:ascii="Times New Roman" w:hAnsi="Times New Roman"/>
          <w:sz w:val="28"/>
          <w:szCs w:val="28"/>
        </w:rPr>
        <w:tab/>
        <w:t xml:space="preserve"> № ____</w:t>
      </w:r>
    </w:p>
    <w:p w:rsidR="00035531" w:rsidRPr="00035531" w:rsidRDefault="00035531" w:rsidP="00035531">
      <w:pPr>
        <w:spacing w:after="0" w:line="240" w:lineRule="auto"/>
        <w:ind w:right="5243"/>
        <w:jc w:val="both"/>
        <w:rPr>
          <w:rFonts w:ascii="Times New Roman" w:hAnsi="Times New Roman"/>
          <w:bCs/>
          <w:sz w:val="12"/>
          <w:szCs w:val="12"/>
        </w:rPr>
      </w:pPr>
    </w:p>
    <w:p w:rsidR="00035531" w:rsidRPr="00035531" w:rsidRDefault="00035531" w:rsidP="00035531">
      <w:pPr>
        <w:spacing w:after="0" w:line="240" w:lineRule="auto"/>
        <w:ind w:right="5243"/>
        <w:jc w:val="both"/>
        <w:rPr>
          <w:rFonts w:ascii="Times New Roman" w:hAnsi="Times New Roman"/>
          <w:bCs/>
          <w:iCs/>
          <w:sz w:val="28"/>
          <w:szCs w:val="28"/>
          <w:lang w:eastAsia="uk-UA"/>
        </w:rPr>
      </w:pPr>
      <w:bookmarkStart w:id="0" w:name="_GoBack"/>
      <w:r w:rsidRPr="00035531">
        <w:rPr>
          <w:rFonts w:ascii="Times New Roman" w:hAnsi="Times New Roman"/>
          <w:bCs/>
          <w:sz w:val="28"/>
          <w:szCs w:val="28"/>
        </w:rPr>
        <w:t xml:space="preserve">Про </w:t>
      </w:r>
      <w:r w:rsidRPr="00035531">
        <w:rPr>
          <w:rFonts w:ascii="Times New Roman" w:hAnsi="Times New Roman"/>
          <w:bCs/>
          <w:iCs/>
          <w:sz w:val="28"/>
          <w:szCs w:val="28"/>
          <w:lang w:eastAsia="uk-UA"/>
        </w:rPr>
        <w:t>Калуську міську субланку районної ланки територіальної підсистеми єдиної державної системи цивільного захисту                 Івано-Франківської області</w:t>
      </w:r>
    </w:p>
    <w:bookmarkEnd w:id="0"/>
    <w:p w:rsidR="00035531" w:rsidRPr="00035531" w:rsidRDefault="00035531" w:rsidP="00035531">
      <w:pPr>
        <w:spacing w:after="0" w:line="240" w:lineRule="auto"/>
        <w:ind w:right="5243"/>
        <w:jc w:val="both"/>
        <w:rPr>
          <w:rFonts w:ascii="Times New Roman" w:hAnsi="Times New Roman"/>
          <w:bCs/>
          <w:iCs/>
          <w:sz w:val="12"/>
          <w:szCs w:val="12"/>
          <w:lang w:eastAsia="uk-UA"/>
        </w:rPr>
      </w:pPr>
    </w:p>
    <w:p w:rsidR="00035531" w:rsidRPr="002162A0" w:rsidRDefault="00035531" w:rsidP="00035531">
      <w:pPr>
        <w:pStyle w:val="a3"/>
        <w:spacing w:before="0" w:beforeAutospacing="0" w:after="0" w:afterAutospacing="0"/>
        <w:ind w:firstLine="709"/>
        <w:jc w:val="both"/>
        <w:rPr>
          <w:lang w:val="uk-UA"/>
        </w:rPr>
      </w:pPr>
      <w:r w:rsidRPr="002162A0">
        <w:rPr>
          <w:sz w:val="28"/>
          <w:szCs w:val="28"/>
          <w:lang w:val="uk-UA"/>
        </w:rPr>
        <w:t xml:space="preserve">Керуючись Законом України «Про місцеве самоврядування в Україні», </w:t>
      </w:r>
      <w:r w:rsidRPr="002162A0">
        <w:rPr>
          <w:sz w:val="28"/>
          <w:szCs w:val="28"/>
          <w:shd w:val="clear" w:color="auto" w:fill="FFFFFF"/>
          <w:lang w:val="uk-UA"/>
        </w:rPr>
        <w:t>на виконання Закону України «Про внесення змін до деяких законодавчих актів України щодо вдосконалення законодавства з питань цивільного захисту» від 17.02.2022 №2081-ІХ, п. 2 ст. 19 Кодексу цивільного захисту, постанов Кабінету Міністрів України від 09.01.2014 №11 «Про затвердження Положення про єдину державну систему цивільного захисту» та від 11.03.2015 №101 «Про затвердження типових положень про функціональну і територіальну підсистеми єдиної державної системи цивільного захисту», розпорядження Івано-Франківської обласної військової адміністрації від 27.08.2024 №379 «Про затвердження Положення про територіальну підсистему єдиної державної системи цивільного захисту Івано-Франківської області», розпорядження Калуської районної військової адміністрації від 09.09.2024 №94 «</w:t>
      </w:r>
      <w:r w:rsidRPr="002162A0">
        <w:rPr>
          <w:rStyle w:val="a5"/>
          <w:b w:val="0"/>
          <w:sz w:val="28"/>
          <w:szCs w:val="28"/>
          <w:lang w:val="uk-UA"/>
        </w:rPr>
        <w:t>Про затвердження Положення про Калуську районну ланку Івано-Франківської територіальної</w:t>
      </w:r>
      <w:r>
        <w:rPr>
          <w:rStyle w:val="a5"/>
          <w:b w:val="0"/>
          <w:sz w:val="28"/>
          <w:szCs w:val="28"/>
          <w:lang w:val="uk-UA"/>
        </w:rPr>
        <w:t xml:space="preserve"> </w:t>
      </w:r>
      <w:r w:rsidRPr="002162A0">
        <w:rPr>
          <w:rStyle w:val="a5"/>
          <w:b w:val="0"/>
          <w:sz w:val="28"/>
          <w:szCs w:val="28"/>
          <w:lang w:val="uk-UA"/>
        </w:rPr>
        <w:t>підсистеми єдиної державної системи цивільного захисту</w:t>
      </w:r>
      <w:r w:rsidRPr="002162A0">
        <w:rPr>
          <w:sz w:val="28"/>
          <w:szCs w:val="28"/>
          <w:shd w:val="clear" w:color="auto" w:fill="FFFFFF"/>
          <w:lang w:val="uk-UA"/>
        </w:rPr>
        <w:t>»</w:t>
      </w:r>
      <w:r>
        <w:rPr>
          <w:sz w:val="28"/>
          <w:szCs w:val="28"/>
          <w:shd w:val="clear" w:color="auto" w:fill="FFFFFF"/>
          <w:lang w:val="uk-UA"/>
        </w:rPr>
        <w:t>,</w:t>
      </w:r>
      <w:r w:rsidRPr="002162A0">
        <w:rPr>
          <w:sz w:val="28"/>
          <w:szCs w:val="28"/>
          <w:shd w:val="clear" w:color="auto" w:fill="FFFFFF"/>
          <w:lang w:val="uk-UA"/>
        </w:rPr>
        <w:t xml:space="preserve"> з</w:t>
      </w:r>
      <w:r w:rsidRPr="002162A0">
        <w:rPr>
          <w:sz w:val="28"/>
          <w:szCs w:val="28"/>
          <w:lang w:val="uk-UA"/>
        </w:rPr>
        <w:t xml:space="preserve"> метою реалізації заходів цивільного захисту, визначення складу органів управління та сил цивільного захисту, планування їх діяльності щодо ефективного захисту населення і територій у разі загрози виникнення або при виникненні надзвичайних ситуацій</w:t>
      </w:r>
      <w:r>
        <w:rPr>
          <w:sz w:val="28"/>
          <w:szCs w:val="28"/>
          <w:lang w:val="uk-UA"/>
        </w:rPr>
        <w:t xml:space="preserve"> на території Калуської міської територіальної громади</w:t>
      </w:r>
      <w:r w:rsidRPr="002162A0">
        <w:rPr>
          <w:sz w:val="28"/>
          <w:szCs w:val="28"/>
          <w:lang w:val="uk-UA"/>
        </w:rPr>
        <w:t xml:space="preserve">, </w:t>
      </w:r>
      <w:r w:rsidRPr="002162A0">
        <w:rPr>
          <w:rStyle w:val="rvts7"/>
          <w:sz w:val="28"/>
          <w:szCs w:val="28"/>
          <w:lang w:val="uk-UA"/>
        </w:rPr>
        <w:t xml:space="preserve">беручи до уваги службову записку начальника управління з питань надзвичайних ситуацій міської ради  Івана Дембича від </w:t>
      </w:r>
      <w:r>
        <w:rPr>
          <w:rStyle w:val="rvts7"/>
          <w:sz w:val="28"/>
          <w:szCs w:val="28"/>
          <w:lang w:val="uk-UA"/>
        </w:rPr>
        <w:t xml:space="preserve">13.01.2025 </w:t>
      </w:r>
      <w:r w:rsidRPr="00075E5D">
        <w:rPr>
          <w:rStyle w:val="rvts7"/>
          <w:sz w:val="28"/>
          <w:szCs w:val="28"/>
          <w:lang w:val="uk-UA"/>
        </w:rPr>
        <w:t>№</w:t>
      </w:r>
      <w:r>
        <w:rPr>
          <w:rStyle w:val="rvts7"/>
          <w:sz w:val="28"/>
          <w:szCs w:val="28"/>
          <w:lang w:val="uk-UA"/>
        </w:rPr>
        <w:t>01.01-08/17</w:t>
      </w:r>
      <w:r w:rsidRPr="00075E5D">
        <w:rPr>
          <w:rStyle w:val="rvts7"/>
          <w:sz w:val="28"/>
          <w:szCs w:val="28"/>
          <w:lang w:val="uk-UA"/>
        </w:rPr>
        <w:t>,</w:t>
      </w:r>
      <w:r>
        <w:rPr>
          <w:rStyle w:val="rvts7"/>
          <w:sz w:val="28"/>
          <w:szCs w:val="28"/>
          <w:lang w:val="uk-UA"/>
        </w:rPr>
        <w:t xml:space="preserve"> </w:t>
      </w:r>
      <w:r w:rsidRPr="002162A0">
        <w:rPr>
          <w:rStyle w:val="rvts7"/>
          <w:sz w:val="28"/>
          <w:szCs w:val="28"/>
          <w:lang w:val="uk-UA"/>
        </w:rPr>
        <w:t>виконавчий комітет міської ради</w:t>
      </w:r>
    </w:p>
    <w:p w:rsidR="00035531" w:rsidRPr="00035531" w:rsidRDefault="00035531" w:rsidP="00035531">
      <w:pPr>
        <w:jc w:val="both"/>
        <w:rPr>
          <w:rFonts w:ascii="Times New Roman" w:hAnsi="Times New Roman"/>
          <w:lang w:val="uk-UA"/>
        </w:rPr>
      </w:pPr>
      <w:r w:rsidRPr="00035531">
        <w:rPr>
          <w:rFonts w:ascii="Times New Roman" w:hAnsi="Times New Roman"/>
          <w:b/>
          <w:bCs/>
          <w:sz w:val="28"/>
          <w:szCs w:val="28"/>
          <w:lang w:val="uk-UA"/>
        </w:rPr>
        <w:t>ВИРІШИВ:</w:t>
      </w:r>
    </w:p>
    <w:p w:rsidR="00035531" w:rsidRPr="004940EE" w:rsidRDefault="00035531" w:rsidP="00035531">
      <w:pPr>
        <w:pStyle w:val="ab"/>
        <w:tabs>
          <w:tab w:val="left" w:pos="1134"/>
        </w:tabs>
        <w:spacing w:after="0"/>
        <w:ind w:left="0" w:right="173" w:firstLine="709"/>
        <w:jc w:val="both"/>
        <w:rPr>
          <w:sz w:val="28"/>
          <w:szCs w:val="28"/>
          <w:lang w:val="uk-UA"/>
        </w:rPr>
      </w:pPr>
      <w:r w:rsidRPr="004940EE">
        <w:rPr>
          <w:sz w:val="28"/>
          <w:szCs w:val="28"/>
          <w:lang w:val="uk-UA"/>
        </w:rPr>
        <w:t>1.</w:t>
      </w:r>
      <w:r w:rsidRPr="004940EE">
        <w:rPr>
          <w:sz w:val="28"/>
          <w:szCs w:val="28"/>
          <w:lang w:val="uk-UA"/>
        </w:rPr>
        <w:tab/>
        <w:t xml:space="preserve">Створити </w:t>
      </w:r>
      <w:r w:rsidRPr="004940EE">
        <w:rPr>
          <w:bCs/>
          <w:iCs/>
          <w:sz w:val="28"/>
          <w:szCs w:val="28"/>
          <w:lang w:val="uk-UA" w:eastAsia="uk-UA"/>
        </w:rPr>
        <w:t>Калуську міську субланку районної ланки територіальної підсистеми єдиної державної системи цивільного захисту Івано-Франківської області</w:t>
      </w:r>
      <w:r>
        <w:rPr>
          <w:sz w:val="28"/>
          <w:szCs w:val="28"/>
          <w:lang w:val="uk-UA"/>
        </w:rPr>
        <w:t xml:space="preserve"> та з</w:t>
      </w:r>
      <w:r w:rsidRPr="004940EE">
        <w:rPr>
          <w:sz w:val="28"/>
          <w:szCs w:val="28"/>
          <w:lang w:val="uk-UA"/>
        </w:rPr>
        <w:t>атвердити Положення</w:t>
      </w:r>
      <w:r w:rsidRPr="004940EE">
        <w:rPr>
          <w:bCs/>
          <w:iCs/>
          <w:sz w:val="28"/>
          <w:szCs w:val="28"/>
          <w:lang w:val="uk-UA" w:eastAsia="uk-UA"/>
        </w:rPr>
        <w:t xml:space="preserve">, </w:t>
      </w:r>
      <w:r w:rsidRPr="004940EE">
        <w:rPr>
          <w:sz w:val="28"/>
          <w:szCs w:val="28"/>
          <w:lang w:val="uk-UA"/>
        </w:rPr>
        <w:t>згідно з додатком 1.</w:t>
      </w:r>
    </w:p>
    <w:p w:rsidR="00035531" w:rsidRDefault="00035531" w:rsidP="00035531">
      <w:pPr>
        <w:pStyle w:val="ab"/>
        <w:tabs>
          <w:tab w:val="left" w:pos="1134"/>
        </w:tabs>
        <w:spacing w:after="0"/>
        <w:ind w:left="0" w:right="173" w:firstLine="709"/>
        <w:jc w:val="both"/>
        <w:rPr>
          <w:sz w:val="28"/>
          <w:szCs w:val="28"/>
          <w:lang w:val="uk-UA"/>
        </w:rPr>
      </w:pPr>
      <w:r>
        <w:rPr>
          <w:sz w:val="28"/>
          <w:szCs w:val="28"/>
          <w:lang w:val="uk-UA"/>
        </w:rPr>
        <w:t>2</w:t>
      </w:r>
      <w:r w:rsidRPr="004940EE">
        <w:rPr>
          <w:sz w:val="28"/>
          <w:szCs w:val="28"/>
          <w:lang w:val="uk-UA"/>
        </w:rPr>
        <w:t>.</w:t>
      </w:r>
      <w:r w:rsidRPr="004940EE">
        <w:rPr>
          <w:sz w:val="28"/>
          <w:szCs w:val="28"/>
          <w:lang w:val="uk-UA"/>
        </w:rPr>
        <w:tab/>
        <w:t xml:space="preserve">Затвердити </w:t>
      </w:r>
      <w:r w:rsidRPr="004940EE">
        <w:rPr>
          <w:bCs/>
          <w:sz w:val="28"/>
          <w:szCs w:val="28"/>
          <w:lang w:val="uk-UA"/>
        </w:rPr>
        <w:t>перелік місцевих спеціалізованих служб цивільного захисту</w:t>
      </w:r>
      <w:r w:rsidRPr="004940EE">
        <w:rPr>
          <w:bCs/>
          <w:spacing w:val="-4"/>
          <w:sz w:val="28"/>
          <w:szCs w:val="28"/>
          <w:lang w:val="uk-UA"/>
        </w:rPr>
        <w:t xml:space="preserve"> Калуської міської субланки районної ланки територіальної підсистеми єдиної державної системи цивільного захисту Івано-Франківської області,  </w:t>
      </w:r>
      <w:r w:rsidRPr="004940EE">
        <w:rPr>
          <w:sz w:val="28"/>
          <w:szCs w:val="28"/>
          <w:lang w:val="uk-UA"/>
        </w:rPr>
        <w:t>згідно з додатком 2.</w:t>
      </w:r>
    </w:p>
    <w:p w:rsidR="00035531" w:rsidRPr="000A72E9" w:rsidRDefault="00035531" w:rsidP="00035531">
      <w:pPr>
        <w:pStyle w:val="ab"/>
        <w:tabs>
          <w:tab w:val="left" w:pos="1134"/>
        </w:tabs>
        <w:spacing w:after="0"/>
        <w:ind w:left="0" w:right="173" w:firstLine="709"/>
        <w:jc w:val="both"/>
        <w:rPr>
          <w:sz w:val="28"/>
          <w:szCs w:val="28"/>
          <w:lang w:val="uk-UA"/>
        </w:rPr>
      </w:pPr>
      <w:r>
        <w:rPr>
          <w:sz w:val="28"/>
          <w:szCs w:val="28"/>
          <w:lang w:val="uk-UA"/>
        </w:rPr>
        <w:t>3. Р</w:t>
      </w:r>
      <w:r w:rsidRPr="008C0381">
        <w:rPr>
          <w:sz w:val="28"/>
          <w:szCs w:val="28"/>
          <w:lang w:val="uk-UA"/>
        </w:rPr>
        <w:t xml:space="preserve">ішення виконавчого комітету міської ради від 23.08.2022 №178 «Про </w:t>
      </w:r>
      <w:r w:rsidRPr="008C0381">
        <w:rPr>
          <w:sz w:val="28"/>
          <w:szCs w:val="28"/>
          <w:lang w:val="uk-UA"/>
        </w:rPr>
        <w:lastRenderedPageBreak/>
        <w:t xml:space="preserve">Калуську </w:t>
      </w:r>
      <w:r w:rsidRPr="00880A0A">
        <w:rPr>
          <w:rStyle w:val="a5"/>
          <w:b w:val="0"/>
          <w:color w:val="000000"/>
          <w:sz w:val="28"/>
          <w:szCs w:val="28"/>
          <w:bdr w:val="none" w:sz="0" w:space="0" w:color="auto" w:frame="1"/>
          <w:lang w:val="uk-UA"/>
        </w:rPr>
        <w:t>міську субланку районної ланки територіальної підсистеми єдиної державної системи цивільного захисту Івано-Франківської обласної</w:t>
      </w:r>
      <w:r w:rsidRPr="008C0381">
        <w:rPr>
          <w:sz w:val="28"/>
          <w:szCs w:val="28"/>
          <w:lang w:val="uk-UA"/>
        </w:rPr>
        <w:t>» вважати таким, що втрати</w:t>
      </w:r>
      <w:r>
        <w:rPr>
          <w:sz w:val="28"/>
          <w:szCs w:val="28"/>
          <w:lang w:val="uk-UA"/>
        </w:rPr>
        <w:t>ло</w:t>
      </w:r>
      <w:r w:rsidRPr="008C0381">
        <w:rPr>
          <w:sz w:val="28"/>
          <w:szCs w:val="28"/>
          <w:lang w:val="uk-UA"/>
        </w:rPr>
        <w:t xml:space="preserve"> чинність.</w:t>
      </w:r>
    </w:p>
    <w:p w:rsidR="00035531" w:rsidRPr="0018308E" w:rsidRDefault="00035531" w:rsidP="00035531">
      <w:pPr>
        <w:pStyle w:val="ab"/>
        <w:tabs>
          <w:tab w:val="left" w:pos="1134"/>
        </w:tabs>
        <w:spacing w:after="0"/>
        <w:ind w:left="0" w:right="173" w:firstLine="709"/>
        <w:jc w:val="both"/>
        <w:rPr>
          <w:sz w:val="28"/>
          <w:szCs w:val="28"/>
        </w:rPr>
      </w:pPr>
      <w:r>
        <w:rPr>
          <w:sz w:val="28"/>
          <w:szCs w:val="28"/>
          <w:lang w:val="uk-UA"/>
        </w:rPr>
        <w:t>4</w:t>
      </w:r>
      <w:r w:rsidRPr="00E44B03">
        <w:rPr>
          <w:sz w:val="28"/>
          <w:szCs w:val="28"/>
        </w:rPr>
        <w:t>.</w:t>
      </w:r>
      <w:r>
        <w:rPr>
          <w:sz w:val="28"/>
          <w:szCs w:val="28"/>
        </w:rPr>
        <w:tab/>
      </w:r>
      <w:r w:rsidRPr="006B6E29">
        <w:rPr>
          <w:sz w:val="28"/>
          <w:szCs w:val="28"/>
        </w:rPr>
        <w:t xml:space="preserve">Контроль за виконанням цього рішення покласти на </w:t>
      </w:r>
      <w:r>
        <w:rPr>
          <w:sz w:val="28"/>
          <w:szCs w:val="28"/>
          <w:lang w:val="uk-UA"/>
        </w:rPr>
        <w:t>секретаря міської ради</w:t>
      </w:r>
      <w:r>
        <w:rPr>
          <w:sz w:val="28"/>
          <w:szCs w:val="28"/>
        </w:rPr>
        <w:t xml:space="preserve"> </w:t>
      </w:r>
      <w:r>
        <w:rPr>
          <w:sz w:val="28"/>
          <w:szCs w:val="28"/>
          <w:lang w:val="uk-UA"/>
        </w:rPr>
        <w:t>Віктора Гільтайчука</w:t>
      </w:r>
      <w:r>
        <w:rPr>
          <w:sz w:val="28"/>
          <w:szCs w:val="28"/>
        </w:rPr>
        <w:t>.</w:t>
      </w:r>
    </w:p>
    <w:p w:rsidR="00035531" w:rsidRDefault="00035531" w:rsidP="00035531">
      <w:pPr>
        <w:ind w:right="57"/>
        <w:jc w:val="both"/>
        <w:rPr>
          <w:sz w:val="28"/>
          <w:szCs w:val="28"/>
        </w:rPr>
      </w:pPr>
    </w:p>
    <w:p w:rsidR="00035531" w:rsidRDefault="00035531" w:rsidP="00035531">
      <w:pPr>
        <w:ind w:right="57"/>
        <w:jc w:val="both"/>
        <w:rPr>
          <w:sz w:val="28"/>
          <w:szCs w:val="28"/>
        </w:rPr>
      </w:pPr>
    </w:p>
    <w:p w:rsidR="00035531" w:rsidRPr="001D06DD" w:rsidRDefault="00035531" w:rsidP="00035531">
      <w:pPr>
        <w:ind w:right="57"/>
        <w:jc w:val="both"/>
        <w:rPr>
          <w:sz w:val="28"/>
          <w:szCs w:val="28"/>
        </w:rPr>
      </w:pPr>
    </w:p>
    <w:p w:rsidR="00035531" w:rsidRPr="00035531" w:rsidRDefault="00035531" w:rsidP="00035531">
      <w:pPr>
        <w:jc w:val="both"/>
        <w:rPr>
          <w:rFonts w:ascii="Times New Roman" w:hAnsi="Times New Roman"/>
          <w:sz w:val="28"/>
          <w:szCs w:val="28"/>
        </w:rPr>
      </w:pPr>
      <w:r w:rsidRPr="00035531">
        <w:rPr>
          <w:rFonts w:ascii="Times New Roman" w:hAnsi="Times New Roman"/>
          <w:sz w:val="28"/>
          <w:szCs w:val="28"/>
        </w:rPr>
        <w:t>Міський голова</w:t>
      </w:r>
      <w:r w:rsidRPr="00035531">
        <w:rPr>
          <w:rFonts w:ascii="Times New Roman" w:hAnsi="Times New Roman"/>
          <w:sz w:val="28"/>
          <w:szCs w:val="28"/>
        </w:rPr>
        <w:tab/>
      </w:r>
      <w:r w:rsidRPr="00035531">
        <w:rPr>
          <w:rFonts w:ascii="Times New Roman" w:hAnsi="Times New Roman"/>
          <w:sz w:val="28"/>
          <w:szCs w:val="28"/>
        </w:rPr>
        <w:tab/>
      </w:r>
      <w:r w:rsidRPr="00035531">
        <w:rPr>
          <w:rFonts w:ascii="Times New Roman" w:hAnsi="Times New Roman"/>
          <w:sz w:val="28"/>
          <w:szCs w:val="28"/>
        </w:rPr>
        <w:tab/>
      </w:r>
      <w:r w:rsidRPr="00035531">
        <w:rPr>
          <w:rFonts w:ascii="Times New Roman" w:hAnsi="Times New Roman"/>
          <w:sz w:val="28"/>
          <w:szCs w:val="28"/>
        </w:rPr>
        <w:tab/>
      </w:r>
      <w:r w:rsidRPr="00035531">
        <w:rPr>
          <w:rFonts w:ascii="Times New Roman" w:hAnsi="Times New Roman"/>
          <w:sz w:val="28"/>
          <w:szCs w:val="28"/>
        </w:rPr>
        <w:tab/>
      </w:r>
      <w:r w:rsidRPr="00035531">
        <w:rPr>
          <w:rFonts w:ascii="Times New Roman" w:hAnsi="Times New Roman"/>
          <w:sz w:val="28"/>
          <w:szCs w:val="28"/>
        </w:rPr>
        <w:tab/>
      </w:r>
      <w:r w:rsidRPr="00035531">
        <w:rPr>
          <w:rFonts w:ascii="Times New Roman" w:hAnsi="Times New Roman"/>
          <w:sz w:val="28"/>
          <w:szCs w:val="28"/>
        </w:rPr>
        <w:tab/>
        <w:t>Андрій НАЙДА</w:t>
      </w:r>
    </w:p>
    <w:p w:rsidR="00035531" w:rsidRDefault="00035531" w:rsidP="00035531">
      <w:pPr>
        <w:jc w:val="both"/>
        <w:rPr>
          <w:sz w:val="28"/>
          <w:szCs w:val="28"/>
        </w:rPr>
      </w:pPr>
    </w:p>
    <w:p w:rsidR="00035531" w:rsidRDefault="00035531" w:rsidP="00035531">
      <w:pPr>
        <w:jc w:val="both"/>
        <w:rPr>
          <w:sz w:val="28"/>
          <w:szCs w:val="28"/>
        </w:rPr>
      </w:pPr>
      <w:r>
        <w:rPr>
          <w:sz w:val="28"/>
          <w:szCs w:val="28"/>
        </w:rPr>
        <w:br w:type="page"/>
      </w:r>
    </w:p>
    <w:tbl>
      <w:tblPr>
        <w:tblpPr w:leftFromText="180" w:rightFromText="180" w:vertAnchor="text" w:horzAnchor="margin" w:tblpY="13"/>
        <w:tblW w:w="4733" w:type="dxa"/>
        <w:tblLayout w:type="fixed"/>
        <w:tblCellMar>
          <w:top w:w="55" w:type="dxa"/>
          <w:left w:w="55" w:type="dxa"/>
          <w:bottom w:w="55" w:type="dxa"/>
          <w:right w:w="55" w:type="dxa"/>
        </w:tblCellMar>
        <w:tblLook w:val="0000" w:firstRow="0" w:lastRow="0" w:firstColumn="0" w:lastColumn="0" w:noHBand="0" w:noVBand="0"/>
      </w:tblPr>
      <w:tblGrid>
        <w:gridCol w:w="4733"/>
      </w:tblGrid>
      <w:tr w:rsidR="00035531" w:rsidRPr="00035531" w:rsidTr="006D730E">
        <w:tc>
          <w:tcPr>
            <w:tcW w:w="4733" w:type="dxa"/>
          </w:tcPr>
          <w:p w:rsidR="00035531" w:rsidRPr="00035531" w:rsidRDefault="00035531" w:rsidP="00035531">
            <w:pPr>
              <w:pStyle w:val="aa"/>
              <w:snapToGrid w:val="0"/>
              <w:rPr>
                <w:bCs/>
                <w:sz w:val="26"/>
                <w:szCs w:val="26"/>
              </w:rPr>
            </w:pPr>
            <w:r w:rsidRPr="00035531">
              <w:rPr>
                <w:bCs/>
                <w:sz w:val="26"/>
                <w:szCs w:val="26"/>
              </w:rPr>
              <w:lastRenderedPageBreak/>
              <w:t>ПОГОДЖЕНО</w:t>
            </w:r>
          </w:p>
          <w:p w:rsidR="00035531" w:rsidRPr="00035531" w:rsidRDefault="00035531" w:rsidP="00035531">
            <w:pPr>
              <w:pStyle w:val="aa"/>
              <w:snapToGrid w:val="0"/>
              <w:rPr>
                <w:bCs/>
                <w:sz w:val="26"/>
                <w:szCs w:val="26"/>
              </w:rPr>
            </w:pPr>
            <w:r w:rsidRPr="00035531">
              <w:rPr>
                <w:bCs/>
                <w:sz w:val="26"/>
                <w:szCs w:val="26"/>
              </w:rPr>
              <w:t xml:space="preserve">Голова Калуської районної державної </w:t>
            </w:r>
          </w:p>
          <w:p w:rsidR="00035531" w:rsidRPr="00035531" w:rsidRDefault="00035531" w:rsidP="00035531">
            <w:pPr>
              <w:pStyle w:val="aa"/>
              <w:snapToGrid w:val="0"/>
              <w:rPr>
                <w:bCs/>
                <w:sz w:val="26"/>
                <w:szCs w:val="26"/>
              </w:rPr>
            </w:pPr>
            <w:r w:rsidRPr="00035531">
              <w:rPr>
                <w:bCs/>
                <w:sz w:val="26"/>
                <w:szCs w:val="26"/>
              </w:rPr>
              <w:t xml:space="preserve">адміністрації – начальник Калуської </w:t>
            </w:r>
          </w:p>
          <w:p w:rsidR="00035531" w:rsidRPr="00035531" w:rsidRDefault="00035531" w:rsidP="00035531">
            <w:pPr>
              <w:pStyle w:val="aa"/>
              <w:snapToGrid w:val="0"/>
              <w:rPr>
                <w:bCs/>
                <w:sz w:val="26"/>
                <w:szCs w:val="26"/>
              </w:rPr>
            </w:pPr>
            <w:r w:rsidRPr="00035531">
              <w:rPr>
                <w:bCs/>
                <w:sz w:val="26"/>
                <w:szCs w:val="26"/>
              </w:rPr>
              <w:t>районної військової адміністрації</w:t>
            </w:r>
          </w:p>
          <w:p w:rsidR="00035531" w:rsidRPr="00035531" w:rsidRDefault="00035531" w:rsidP="00035531">
            <w:pPr>
              <w:pStyle w:val="aa"/>
              <w:snapToGrid w:val="0"/>
              <w:rPr>
                <w:bCs/>
                <w:sz w:val="26"/>
                <w:szCs w:val="26"/>
              </w:rPr>
            </w:pPr>
            <w:r w:rsidRPr="00035531">
              <w:rPr>
                <w:bCs/>
                <w:sz w:val="26"/>
                <w:szCs w:val="26"/>
              </w:rPr>
              <w:t>________   Жанна Табанець</w:t>
            </w:r>
          </w:p>
          <w:p w:rsidR="00035531" w:rsidRPr="00035531" w:rsidRDefault="00035531" w:rsidP="00035531">
            <w:pPr>
              <w:pStyle w:val="aa"/>
              <w:snapToGrid w:val="0"/>
            </w:pPr>
          </w:p>
        </w:tc>
      </w:tr>
    </w:tbl>
    <w:p w:rsidR="00035531" w:rsidRPr="00035531" w:rsidRDefault="00035531" w:rsidP="00035531">
      <w:pPr>
        <w:spacing w:after="0" w:line="240" w:lineRule="auto"/>
        <w:jc w:val="both"/>
        <w:rPr>
          <w:rFonts w:ascii="Times New Roman" w:hAnsi="Times New Roman"/>
          <w:sz w:val="28"/>
          <w:szCs w:val="28"/>
        </w:rPr>
      </w:pPr>
    </w:p>
    <w:p w:rsidR="00035531" w:rsidRPr="00035531" w:rsidRDefault="00035531" w:rsidP="00035531">
      <w:pPr>
        <w:spacing w:after="0" w:line="240" w:lineRule="auto"/>
        <w:ind w:left="6381" w:firstLine="709"/>
        <w:rPr>
          <w:rFonts w:ascii="Times New Roman" w:hAnsi="Times New Roman"/>
          <w:sz w:val="28"/>
          <w:szCs w:val="28"/>
        </w:rPr>
      </w:pPr>
      <w:r w:rsidRPr="00035531">
        <w:rPr>
          <w:rFonts w:ascii="Times New Roman" w:hAnsi="Times New Roman"/>
          <w:sz w:val="28"/>
          <w:szCs w:val="28"/>
        </w:rPr>
        <w:t xml:space="preserve">       Додаток 1</w:t>
      </w:r>
    </w:p>
    <w:p w:rsidR="00035531" w:rsidRPr="00035531" w:rsidRDefault="00035531" w:rsidP="00035531">
      <w:pPr>
        <w:spacing w:after="0" w:line="240" w:lineRule="auto"/>
        <w:ind w:left="4248" w:firstLine="708"/>
        <w:rPr>
          <w:rFonts w:ascii="Times New Roman" w:hAnsi="Times New Roman"/>
          <w:sz w:val="28"/>
          <w:szCs w:val="28"/>
        </w:rPr>
      </w:pPr>
      <w:r w:rsidRPr="00035531">
        <w:rPr>
          <w:rFonts w:ascii="Times New Roman" w:hAnsi="Times New Roman"/>
          <w:sz w:val="28"/>
          <w:szCs w:val="28"/>
        </w:rPr>
        <w:t xml:space="preserve"> до рішення виконавчого комітету</w:t>
      </w:r>
    </w:p>
    <w:p w:rsidR="00035531" w:rsidRPr="00035531" w:rsidRDefault="00035531" w:rsidP="00035531">
      <w:pPr>
        <w:spacing w:after="0" w:line="240" w:lineRule="auto"/>
        <w:ind w:left="8508" w:firstLine="567"/>
        <w:rPr>
          <w:rFonts w:ascii="Times New Roman" w:hAnsi="Times New Roman"/>
          <w:sz w:val="28"/>
          <w:szCs w:val="28"/>
        </w:rPr>
      </w:pPr>
      <w:r w:rsidRPr="00035531">
        <w:rPr>
          <w:rFonts w:ascii="Times New Roman" w:hAnsi="Times New Roman"/>
          <w:sz w:val="28"/>
          <w:szCs w:val="28"/>
        </w:rPr>
        <w:t xml:space="preserve">   міської ради</w:t>
      </w:r>
    </w:p>
    <w:p w:rsidR="00035531" w:rsidRPr="00035531" w:rsidRDefault="00035531" w:rsidP="00035531">
      <w:pPr>
        <w:spacing w:after="0" w:line="240" w:lineRule="auto"/>
        <w:ind w:left="8508" w:firstLine="567"/>
        <w:rPr>
          <w:rFonts w:ascii="Times New Roman" w:hAnsi="Times New Roman"/>
          <w:sz w:val="28"/>
          <w:szCs w:val="28"/>
        </w:rPr>
      </w:pPr>
      <w:r w:rsidRPr="00035531">
        <w:rPr>
          <w:rFonts w:ascii="Times New Roman" w:hAnsi="Times New Roman"/>
          <w:sz w:val="28"/>
          <w:szCs w:val="28"/>
        </w:rPr>
        <w:t xml:space="preserve">   ___________ №_____</w:t>
      </w:r>
    </w:p>
    <w:p w:rsidR="00035531" w:rsidRPr="00035531" w:rsidRDefault="00035531" w:rsidP="00035531">
      <w:pPr>
        <w:spacing w:after="0" w:line="240" w:lineRule="auto"/>
        <w:jc w:val="both"/>
        <w:rPr>
          <w:rFonts w:ascii="Times New Roman" w:hAnsi="Times New Roman"/>
          <w:b/>
          <w:sz w:val="28"/>
          <w:szCs w:val="28"/>
        </w:rPr>
      </w:pPr>
    </w:p>
    <w:p w:rsidR="00035531" w:rsidRPr="00035531" w:rsidRDefault="00035531" w:rsidP="00035531">
      <w:pPr>
        <w:spacing w:after="0" w:line="240" w:lineRule="auto"/>
        <w:jc w:val="center"/>
        <w:rPr>
          <w:rFonts w:ascii="Times New Roman" w:hAnsi="Times New Roman"/>
          <w:b/>
          <w:sz w:val="28"/>
          <w:szCs w:val="28"/>
        </w:rPr>
      </w:pPr>
      <w:r w:rsidRPr="00035531">
        <w:rPr>
          <w:rFonts w:ascii="Times New Roman" w:hAnsi="Times New Roman"/>
          <w:b/>
          <w:sz w:val="28"/>
          <w:szCs w:val="28"/>
        </w:rPr>
        <w:t>ПОЛОЖЕННЯ</w:t>
      </w:r>
    </w:p>
    <w:p w:rsidR="00035531" w:rsidRPr="00035531" w:rsidRDefault="00035531" w:rsidP="00035531">
      <w:pPr>
        <w:spacing w:after="0" w:line="240" w:lineRule="auto"/>
        <w:jc w:val="center"/>
        <w:rPr>
          <w:rFonts w:ascii="Times New Roman" w:hAnsi="Times New Roman"/>
          <w:sz w:val="28"/>
          <w:szCs w:val="28"/>
        </w:rPr>
      </w:pPr>
      <w:r w:rsidRPr="00035531">
        <w:rPr>
          <w:rFonts w:ascii="Times New Roman" w:hAnsi="Times New Roman"/>
          <w:sz w:val="28"/>
          <w:szCs w:val="28"/>
        </w:rPr>
        <w:t xml:space="preserve">про Калуську </w:t>
      </w:r>
      <w:r w:rsidRPr="00035531">
        <w:rPr>
          <w:rFonts w:ascii="Times New Roman" w:hAnsi="Times New Roman"/>
          <w:bCs/>
          <w:iCs/>
          <w:sz w:val="28"/>
          <w:szCs w:val="28"/>
          <w:lang w:eastAsia="uk-UA"/>
        </w:rPr>
        <w:t>міську</w:t>
      </w:r>
      <w:r w:rsidRPr="00035531">
        <w:rPr>
          <w:rFonts w:ascii="Times New Roman" w:hAnsi="Times New Roman"/>
          <w:sz w:val="28"/>
          <w:szCs w:val="28"/>
        </w:rPr>
        <w:t xml:space="preserve"> субланку районної ланки територіальної підсистеми єдиної державної системи цивільного захисту Івано-Франківської області</w:t>
      </w:r>
    </w:p>
    <w:p w:rsidR="00035531" w:rsidRPr="00035531" w:rsidRDefault="00035531" w:rsidP="00035531">
      <w:pPr>
        <w:spacing w:after="0" w:line="240" w:lineRule="auto"/>
        <w:jc w:val="both"/>
        <w:rPr>
          <w:rFonts w:ascii="Times New Roman" w:hAnsi="Times New Roman"/>
          <w:sz w:val="28"/>
          <w:szCs w:val="28"/>
        </w:rPr>
      </w:pPr>
    </w:p>
    <w:p w:rsidR="00035531" w:rsidRPr="00035531" w:rsidRDefault="00035531" w:rsidP="00035531">
      <w:pPr>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1. Це Положення визначає основи створення, організацію, завдання, склад сил і засобів, порядок діяльності Калуської </w:t>
      </w:r>
      <w:r w:rsidRPr="00035531">
        <w:rPr>
          <w:rFonts w:ascii="Times New Roman" w:hAnsi="Times New Roman"/>
          <w:bCs/>
          <w:iCs/>
          <w:sz w:val="28"/>
          <w:szCs w:val="28"/>
          <w:lang w:eastAsia="uk-UA"/>
        </w:rPr>
        <w:t>міської</w:t>
      </w:r>
      <w:r w:rsidRPr="00035531">
        <w:rPr>
          <w:rFonts w:ascii="Times New Roman" w:hAnsi="Times New Roman"/>
          <w:sz w:val="28"/>
          <w:szCs w:val="28"/>
        </w:rPr>
        <w:t xml:space="preserve"> субланки районної ланки</w:t>
      </w:r>
      <w:r w:rsidRPr="00035531">
        <w:rPr>
          <w:rFonts w:ascii="Times New Roman" w:hAnsi="Times New Roman"/>
          <w:b/>
          <w:sz w:val="28"/>
          <w:szCs w:val="28"/>
        </w:rPr>
        <w:t xml:space="preserve"> </w:t>
      </w:r>
      <w:r w:rsidRPr="00035531">
        <w:rPr>
          <w:rFonts w:ascii="Times New Roman" w:hAnsi="Times New Roman"/>
          <w:sz w:val="28"/>
          <w:szCs w:val="28"/>
        </w:rPr>
        <w:t xml:space="preserve">територіальної підсистеми єдиної державної системи цивільного захисту Івано-Франківської області (далі – Калуської </w:t>
      </w:r>
      <w:r w:rsidRPr="00035531">
        <w:rPr>
          <w:rFonts w:ascii="Times New Roman" w:hAnsi="Times New Roman"/>
          <w:bCs/>
          <w:iCs/>
          <w:sz w:val="28"/>
          <w:szCs w:val="28"/>
          <w:lang w:eastAsia="uk-UA"/>
        </w:rPr>
        <w:t>міської</w:t>
      </w:r>
      <w:r w:rsidRPr="00035531">
        <w:rPr>
          <w:rFonts w:ascii="Times New Roman" w:hAnsi="Times New Roman"/>
          <w:sz w:val="28"/>
          <w:szCs w:val="28"/>
        </w:rPr>
        <w:t xml:space="preserve"> субланки районної ланки).</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 xml:space="preserve">2. У цьому Положенні термін «Калуська </w:t>
      </w:r>
      <w:r w:rsidRPr="00035531">
        <w:rPr>
          <w:rFonts w:ascii="Times New Roman" w:hAnsi="Times New Roman"/>
          <w:bCs/>
          <w:iCs/>
          <w:sz w:val="28"/>
          <w:szCs w:val="28"/>
          <w:lang w:eastAsia="uk-UA"/>
        </w:rPr>
        <w:t>міська</w:t>
      </w:r>
      <w:r w:rsidRPr="00035531">
        <w:rPr>
          <w:rFonts w:ascii="Times New Roman" w:hAnsi="Times New Roman"/>
          <w:color w:val="000000"/>
          <w:sz w:val="28"/>
          <w:szCs w:val="28"/>
        </w:rPr>
        <w:t xml:space="preserve"> субланка районної ланки» вживається у значенні складової частини єдиної державної системи цивільного захисту, яка створюється у Калуській міській територіальній громаді Калуського району </w:t>
      </w:r>
      <w:r w:rsidRPr="00035531">
        <w:rPr>
          <w:rFonts w:ascii="Times New Roman" w:hAnsi="Times New Roman"/>
          <w:sz w:val="28"/>
          <w:szCs w:val="28"/>
        </w:rPr>
        <w:t>Івано-Франківської</w:t>
      </w:r>
      <w:r w:rsidRPr="00035531">
        <w:rPr>
          <w:rFonts w:ascii="Times New Roman" w:hAnsi="Times New Roman"/>
          <w:color w:val="000000"/>
          <w:sz w:val="28"/>
          <w:szCs w:val="28"/>
        </w:rPr>
        <w:t xml:space="preserve"> області і до якої входять органи управління та підпорядковані їм сили цивільного захисту, відповідні суб'єкти господарювання, які виконують завдання цивільного захисту.</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 xml:space="preserve">3. Метою створення та функціонування </w:t>
      </w:r>
      <w:r w:rsidRPr="00035531">
        <w:rPr>
          <w:rFonts w:ascii="Times New Roman" w:hAnsi="Times New Roman"/>
          <w:sz w:val="28"/>
          <w:szCs w:val="28"/>
        </w:rPr>
        <w:t>Калуської</w:t>
      </w:r>
      <w:r w:rsidRPr="00035531">
        <w:rPr>
          <w:rFonts w:ascii="Times New Roman" w:hAnsi="Times New Roman"/>
          <w:color w:val="000000"/>
          <w:sz w:val="28"/>
          <w:szCs w:val="28"/>
        </w:rPr>
        <w:t xml:space="preserve"> </w:t>
      </w:r>
      <w:r w:rsidRPr="00035531">
        <w:rPr>
          <w:rFonts w:ascii="Times New Roman" w:hAnsi="Times New Roman"/>
          <w:bCs/>
          <w:iCs/>
          <w:sz w:val="28"/>
          <w:szCs w:val="28"/>
          <w:lang w:eastAsia="uk-UA"/>
        </w:rPr>
        <w:t>міської</w:t>
      </w:r>
      <w:r w:rsidRPr="00035531">
        <w:rPr>
          <w:rFonts w:ascii="Times New Roman" w:hAnsi="Times New Roman"/>
          <w:sz w:val="28"/>
          <w:szCs w:val="28"/>
        </w:rPr>
        <w:t xml:space="preserve"> субланки районної ланки</w:t>
      </w:r>
      <w:r w:rsidRPr="00035531">
        <w:rPr>
          <w:rFonts w:ascii="Times New Roman" w:hAnsi="Times New Roman"/>
          <w:b/>
          <w:sz w:val="28"/>
          <w:szCs w:val="28"/>
        </w:rPr>
        <w:t xml:space="preserve"> </w:t>
      </w:r>
      <w:r w:rsidRPr="00035531">
        <w:rPr>
          <w:rFonts w:ascii="Times New Roman" w:hAnsi="Times New Roman"/>
          <w:color w:val="000000"/>
          <w:sz w:val="28"/>
          <w:szCs w:val="28"/>
        </w:rPr>
        <w:t>є здійснення заходів щодо захисту населення і територій від надзвичайних ситуацій у мирний час та в особливий період у Калуській міській територіальній громаді.</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 xml:space="preserve">4. Завданнями </w:t>
      </w:r>
      <w:r w:rsidRPr="00035531">
        <w:rPr>
          <w:rFonts w:ascii="Times New Roman" w:hAnsi="Times New Roman"/>
          <w:sz w:val="28"/>
          <w:szCs w:val="28"/>
        </w:rPr>
        <w:t xml:space="preserve">Калуської </w:t>
      </w:r>
      <w:r w:rsidRPr="00035531">
        <w:rPr>
          <w:rFonts w:ascii="Times New Roman" w:hAnsi="Times New Roman"/>
          <w:bCs/>
          <w:iCs/>
          <w:sz w:val="28"/>
          <w:szCs w:val="28"/>
          <w:lang w:eastAsia="uk-UA"/>
        </w:rPr>
        <w:t>міської</w:t>
      </w:r>
      <w:r w:rsidRPr="00035531">
        <w:rPr>
          <w:rFonts w:ascii="Times New Roman" w:hAnsi="Times New Roman"/>
          <w:sz w:val="28"/>
          <w:szCs w:val="28"/>
        </w:rPr>
        <w:t xml:space="preserve"> субланки районної ланки</w:t>
      </w:r>
      <w:r w:rsidRPr="00035531">
        <w:rPr>
          <w:rFonts w:ascii="Times New Roman" w:hAnsi="Times New Roman"/>
          <w:b/>
          <w:sz w:val="28"/>
          <w:szCs w:val="28"/>
        </w:rPr>
        <w:t xml:space="preserve"> </w:t>
      </w:r>
      <w:r w:rsidRPr="00035531">
        <w:rPr>
          <w:rFonts w:ascii="Times New Roman" w:hAnsi="Times New Roman"/>
          <w:color w:val="000000"/>
          <w:sz w:val="28"/>
          <w:szCs w:val="28"/>
        </w:rPr>
        <w:t>є:</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4.1. Забезпечення готовності органів управління та підпорядкованих їм сил цивільного захисту до дій, спрямованих на запобігання і реагування на надзвичайні ситуації або небезпечні події.</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4.2. Організація та здійснення заходів щодо захисту населення і території громади від надзвичайних ситуацій.</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4.3. Планування заходів цивільного захисту.</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4.4. Організація та здійснення заходів із запобігання виникненню надзвичайних ситуацій.</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4.5. Проведення рятувальних та інших невідкладних робіт з ліквідації наслідків надзвичайних ситуацій, організація життєзабезпечення постраждалого населення.</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4.6. Ліквідація наслідків надзвичайних ситуацій або небезпечних подій.</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4.7. Проведення моніторингу і прогнозування виникнення надзвичайних ситуацій та їх розвитку, визначення ризиків їх виникнення на території громади, оцінка соціально-економічних наслідків надзвичайних ситуацій, визначення на основі прогнозних даних обсягу потреби в силах, засобах, матеріальних та фінансових ресурсах.</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lastRenderedPageBreak/>
        <w:t>4.8. Ліквідація медико-санітарних наслідків надзвичайних ситуацій та епідемій, надання екстреної медичної допомоги постраждалим у зоні надзвичайної ситуації, здійснення заходів медичного забезпечення.</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4.9. Навчання населення щодо поведінки та дій у разі виникнення надзвичайної ситуації.</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 xml:space="preserve">4.10. Організація і проведення підготовки керівного складу та фахівців </w:t>
      </w:r>
      <w:r w:rsidRPr="00035531">
        <w:rPr>
          <w:rFonts w:ascii="Times New Roman" w:hAnsi="Times New Roman"/>
          <w:sz w:val="28"/>
          <w:szCs w:val="28"/>
        </w:rPr>
        <w:t>громади</w:t>
      </w:r>
      <w:r w:rsidRPr="00035531">
        <w:rPr>
          <w:rFonts w:ascii="Times New Roman" w:hAnsi="Times New Roman"/>
          <w:color w:val="000000"/>
          <w:sz w:val="28"/>
          <w:szCs w:val="28"/>
        </w:rPr>
        <w:t>, суб'єктів господарювання, діяльність яких пов'язана з організацією і здійсненням заходів цивільного захисту.</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4.11. </w:t>
      </w:r>
      <w:r w:rsidRPr="00035531">
        <w:rPr>
          <w:rFonts w:ascii="Times New Roman" w:hAnsi="Times New Roman"/>
          <w:sz w:val="28"/>
          <w:szCs w:val="28"/>
          <w:shd w:val="clear" w:color="auto" w:fill="FFFFFF"/>
        </w:rPr>
        <w:t>Здійснення заходів щодо створення та використання наявного фонду захисних споруд цивільного захисту для укриття населення</w:t>
      </w:r>
      <w:r w:rsidRPr="00035531">
        <w:rPr>
          <w:rFonts w:ascii="Times New Roman" w:hAnsi="Times New Roman"/>
          <w:sz w:val="28"/>
          <w:szCs w:val="28"/>
        </w:rPr>
        <w:t>.</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4.12. Створення, збереження і раціональне використання міського резерву матеріальних ресурсів, необхідних для запобігання і реагування на надзвичайні ситуації.</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4.13. Забезпечення сталого функціонування суб'єктів господарювання і територій в особливий період.</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4.14. </w:t>
      </w:r>
      <w:r w:rsidRPr="00035531">
        <w:rPr>
          <w:rFonts w:ascii="Times New Roman" w:hAnsi="Times New Roman"/>
          <w:sz w:val="28"/>
          <w:szCs w:val="28"/>
          <w:shd w:val="clear" w:color="auto" w:fill="FFFFFF"/>
        </w:rPr>
        <w:t xml:space="preserve">Підготовка керівного складу </w:t>
      </w:r>
      <w:r w:rsidRPr="00035531">
        <w:rPr>
          <w:rFonts w:ascii="Times New Roman" w:hAnsi="Times New Roman"/>
          <w:sz w:val="28"/>
          <w:szCs w:val="28"/>
        </w:rPr>
        <w:t>Калуської</w:t>
      </w:r>
      <w:r w:rsidRPr="00035531">
        <w:rPr>
          <w:rFonts w:ascii="Times New Roman" w:hAnsi="Times New Roman"/>
          <w:color w:val="000000"/>
          <w:sz w:val="28"/>
          <w:szCs w:val="28"/>
        </w:rPr>
        <w:t xml:space="preserve"> </w:t>
      </w:r>
      <w:r w:rsidRPr="00035531">
        <w:rPr>
          <w:rFonts w:ascii="Times New Roman" w:hAnsi="Times New Roman"/>
          <w:bCs/>
          <w:iCs/>
          <w:sz w:val="28"/>
          <w:szCs w:val="28"/>
          <w:lang w:eastAsia="uk-UA"/>
        </w:rPr>
        <w:t>міської</w:t>
      </w:r>
      <w:r w:rsidRPr="00035531">
        <w:rPr>
          <w:rFonts w:ascii="Times New Roman" w:hAnsi="Times New Roman"/>
          <w:sz w:val="28"/>
          <w:szCs w:val="28"/>
        </w:rPr>
        <w:t xml:space="preserve"> субланки районної ланки</w:t>
      </w:r>
      <w:r w:rsidRPr="00035531">
        <w:rPr>
          <w:rFonts w:ascii="Times New Roman" w:hAnsi="Times New Roman"/>
          <w:sz w:val="28"/>
          <w:szCs w:val="28"/>
          <w:shd w:val="clear" w:color="auto" w:fill="FFFFFF"/>
        </w:rPr>
        <w:t xml:space="preserve"> до дій у разі мобілізації та виконання завдань цивільного захисту у воєнний час з урахуванням норм міжнародного гуманітарного права;</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4.15. Здійснення заходів щодо соціального захисту постраждалого населення.</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4.16. Інші завдання, визначені законом.</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 xml:space="preserve">5. Безпосереднє керівництво діяльністю </w:t>
      </w:r>
      <w:r w:rsidRPr="00035531">
        <w:rPr>
          <w:rFonts w:ascii="Times New Roman" w:hAnsi="Times New Roman"/>
          <w:sz w:val="28"/>
          <w:szCs w:val="28"/>
        </w:rPr>
        <w:t xml:space="preserve">Калуської </w:t>
      </w:r>
      <w:r w:rsidRPr="00035531">
        <w:rPr>
          <w:rFonts w:ascii="Times New Roman" w:hAnsi="Times New Roman"/>
          <w:bCs/>
          <w:iCs/>
          <w:sz w:val="28"/>
          <w:szCs w:val="28"/>
          <w:lang w:eastAsia="uk-UA"/>
        </w:rPr>
        <w:t>міської</w:t>
      </w:r>
      <w:r w:rsidRPr="00035531">
        <w:rPr>
          <w:rFonts w:ascii="Times New Roman" w:hAnsi="Times New Roman"/>
          <w:sz w:val="28"/>
          <w:szCs w:val="28"/>
        </w:rPr>
        <w:t xml:space="preserve"> субланки районної ланки</w:t>
      </w:r>
      <w:r w:rsidRPr="00035531">
        <w:rPr>
          <w:rFonts w:ascii="Times New Roman" w:hAnsi="Times New Roman"/>
          <w:b/>
          <w:sz w:val="28"/>
          <w:szCs w:val="28"/>
        </w:rPr>
        <w:t xml:space="preserve"> </w:t>
      </w:r>
      <w:r w:rsidRPr="00035531">
        <w:rPr>
          <w:rFonts w:ascii="Times New Roman" w:hAnsi="Times New Roman"/>
          <w:color w:val="000000"/>
          <w:sz w:val="28"/>
          <w:szCs w:val="28"/>
        </w:rPr>
        <w:t>здійснюється міським головою.</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 xml:space="preserve">6. </w:t>
      </w:r>
      <w:r w:rsidRPr="00035531">
        <w:rPr>
          <w:rFonts w:ascii="Times New Roman" w:hAnsi="Times New Roman"/>
          <w:sz w:val="28"/>
          <w:szCs w:val="28"/>
        </w:rPr>
        <w:t xml:space="preserve">Калуська </w:t>
      </w:r>
      <w:r w:rsidRPr="00035531">
        <w:rPr>
          <w:rFonts w:ascii="Times New Roman" w:hAnsi="Times New Roman"/>
          <w:bCs/>
          <w:iCs/>
          <w:sz w:val="28"/>
          <w:szCs w:val="28"/>
          <w:lang w:eastAsia="uk-UA"/>
        </w:rPr>
        <w:t>міська</w:t>
      </w:r>
      <w:r w:rsidRPr="00035531">
        <w:rPr>
          <w:rFonts w:ascii="Times New Roman" w:hAnsi="Times New Roman"/>
          <w:sz w:val="28"/>
          <w:szCs w:val="28"/>
        </w:rPr>
        <w:t xml:space="preserve"> субланка районної ланки</w:t>
      </w:r>
      <w:r w:rsidRPr="00035531">
        <w:rPr>
          <w:rFonts w:ascii="Times New Roman" w:hAnsi="Times New Roman"/>
          <w:color w:val="000000"/>
          <w:sz w:val="28"/>
          <w:szCs w:val="28"/>
        </w:rPr>
        <w:t xml:space="preserve"> є постійно діючою складовою районної ланки територіальної підсистеми єдиної державної системи цивільного захисту Івано-Франківської області.</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 xml:space="preserve">7. До складу </w:t>
      </w:r>
      <w:r w:rsidRPr="00035531">
        <w:rPr>
          <w:rFonts w:ascii="Times New Roman" w:hAnsi="Times New Roman"/>
          <w:sz w:val="28"/>
          <w:szCs w:val="28"/>
        </w:rPr>
        <w:t xml:space="preserve">Калуської </w:t>
      </w:r>
      <w:r w:rsidRPr="00035531">
        <w:rPr>
          <w:rFonts w:ascii="Times New Roman" w:hAnsi="Times New Roman"/>
          <w:bCs/>
          <w:iCs/>
          <w:sz w:val="28"/>
          <w:szCs w:val="28"/>
          <w:lang w:eastAsia="uk-UA"/>
        </w:rPr>
        <w:t>міської</w:t>
      </w:r>
      <w:r w:rsidRPr="00035531">
        <w:rPr>
          <w:rFonts w:ascii="Times New Roman" w:hAnsi="Times New Roman"/>
          <w:sz w:val="28"/>
          <w:szCs w:val="28"/>
        </w:rPr>
        <w:t xml:space="preserve"> субланки районної ланки</w:t>
      </w:r>
      <w:r w:rsidRPr="00035531">
        <w:rPr>
          <w:rFonts w:ascii="Times New Roman" w:hAnsi="Times New Roman"/>
          <w:b/>
          <w:sz w:val="28"/>
          <w:szCs w:val="28"/>
        </w:rPr>
        <w:t xml:space="preserve"> </w:t>
      </w:r>
      <w:r w:rsidRPr="00035531">
        <w:rPr>
          <w:rFonts w:ascii="Times New Roman" w:hAnsi="Times New Roman"/>
          <w:color w:val="000000"/>
          <w:sz w:val="28"/>
          <w:szCs w:val="28"/>
        </w:rPr>
        <w:t xml:space="preserve">входять органи управління та підпорядковані їм сили цивільного захисту, відповідні суб'єкти господарювання </w:t>
      </w:r>
      <w:r w:rsidRPr="00035531">
        <w:rPr>
          <w:rFonts w:ascii="Times New Roman" w:hAnsi="Times New Roman"/>
          <w:sz w:val="28"/>
          <w:szCs w:val="28"/>
        </w:rPr>
        <w:t>(додаток 1 до Положення).</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 xml:space="preserve">8. Для координації діяльності </w:t>
      </w:r>
      <w:r w:rsidRPr="00035531">
        <w:rPr>
          <w:rFonts w:ascii="Times New Roman" w:hAnsi="Times New Roman"/>
          <w:sz w:val="28"/>
          <w:szCs w:val="28"/>
        </w:rPr>
        <w:t>Калуської</w:t>
      </w:r>
      <w:r w:rsidRPr="00035531">
        <w:rPr>
          <w:rFonts w:ascii="Times New Roman" w:hAnsi="Times New Roman"/>
          <w:color w:val="000000"/>
          <w:sz w:val="28"/>
          <w:szCs w:val="28"/>
        </w:rPr>
        <w:t xml:space="preserve"> міської ради, старост</w:t>
      </w:r>
      <w:r w:rsidRPr="00035531">
        <w:rPr>
          <w:rFonts w:ascii="Times New Roman" w:hAnsi="Times New Roman"/>
          <w:color w:val="000000"/>
          <w:sz w:val="28"/>
          <w:szCs w:val="28"/>
          <w:highlight w:val="yellow"/>
        </w:rPr>
        <w:t xml:space="preserve"> </w:t>
      </w:r>
      <w:r w:rsidRPr="00035531">
        <w:rPr>
          <w:rFonts w:ascii="Times New Roman" w:hAnsi="Times New Roman"/>
          <w:color w:val="000000"/>
          <w:sz w:val="28"/>
          <w:szCs w:val="28"/>
        </w:rPr>
        <w:t>старостинських округів</w:t>
      </w:r>
      <w:r w:rsidRPr="00035531">
        <w:rPr>
          <w:rFonts w:ascii="Times New Roman" w:hAnsi="Times New Roman"/>
          <w:sz w:val="28"/>
          <w:szCs w:val="28"/>
        </w:rPr>
        <w:t xml:space="preserve">, </w:t>
      </w:r>
      <w:r w:rsidRPr="00035531">
        <w:rPr>
          <w:rFonts w:ascii="Times New Roman" w:hAnsi="Times New Roman"/>
          <w:sz w:val="28"/>
          <w:szCs w:val="28"/>
          <w:shd w:val="clear" w:color="auto" w:fill="FFFFFF"/>
        </w:rPr>
        <w:t>суб’єктів господарювання у сфері цивільного захисту функціонують:</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 xml:space="preserve">на місцевому рівні </w:t>
      </w:r>
      <w:r w:rsidRPr="00035531">
        <w:rPr>
          <w:rFonts w:ascii="Times New Roman" w:hAnsi="Times New Roman"/>
          <w:sz w:val="28"/>
          <w:szCs w:val="28"/>
        </w:rPr>
        <w:t>–</w:t>
      </w:r>
      <w:r w:rsidRPr="00035531">
        <w:rPr>
          <w:rFonts w:ascii="Times New Roman" w:hAnsi="Times New Roman"/>
          <w:color w:val="000000"/>
          <w:sz w:val="28"/>
          <w:szCs w:val="28"/>
        </w:rPr>
        <w:t xml:space="preserve"> міська комісія з питань техногенно-екологічної безпеки та надзвичайних ситуацій (надалі міська комісія з питань ТЕБ та НС);</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 xml:space="preserve">на об'єктовому рівні </w:t>
      </w:r>
      <w:r w:rsidRPr="00035531">
        <w:rPr>
          <w:rFonts w:ascii="Times New Roman" w:hAnsi="Times New Roman"/>
          <w:sz w:val="28"/>
          <w:szCs w:val="28"/>
        </w:rPr>
        <w:t>–</w:t>
      </w:r>
      <w:r w:rsidRPr="00035531">
        <w:rPr>
          <w:rFonts w:ascii="Times New Roman" w:hAnsi="Times New Roman"/>
          <w:color w:val="000000"/>
          <w:sz w:val="28"/>
          <w:szCs w:val="28"/>
        </w:rPr>
        <w:t xml:space="preserve"> комісії з питань надзвичайних ситуацій підприємств, установ та організацій.</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Діяльність зазначених комісій провадиться відповідно до положень про них.</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shd w:val="clear" w:color="auto" w:fill="FFFFFF"/>
        </w:rPr>
        <w:t>Для координації робіт з ліквідації наслідків надзвичайної ситуації на місцевому та об’єктовому рівні у разі потреби можуть утворюватися спеціальні комісії з ліквідації наслідків надзвичайної ситуації.</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 xml:space="preserve">9. Управління </w:t>
      </w:r>
      <w:r w:rsidRPr="00035531">
        <w:rPr>
          <w:rFonts w:ascii="Times New Roman" w:hAnsi="Times New Roman"/>
          <w:sz w:val="28"/>
          <w:szCs w:val="28"/>
        </w:rPr>
        <w:t xml:space="preserve">Калуською </w:t>
      </w:r>
      <w:r w:rsidRPr="00035531">
        <w:rPr>
          <w:rFonts w:ascii="Times New Roman" w:hAnsi="Times New Roman"/>
          <w:bCs/>
          <w:iCs/>
          <w:sz w:val="28"/>
          <w:szCs w:val="28"/>
          <w:lang w:eastAsia="uk-UA"/>
        </w:rPr>
        <w:t>міською</w:t>
      </w:r>
      <w:r w:rsidRPr="00035531">
        <w:rPr>
          <w:rFonts w:ascii="Times New Roman" w:hAnsi="Times New Roman"/>
          <w:sz w:val="28"/>
          <w:szCs w:val="28"/>
        </w:rPr>
        <w:t xml:space="preserve"> субланкою районної ланки</w:t>
      </w:r>
      <w:r w:rsidRPr="00035531">
        <w:rPr>
          <w:rFonts w:ascii="Times New Roman" w:hAnsi="Times New Roman"/>
          <w:b/>
          <w:sz w:val="28"/>
          <w:szCs w:val="28"/>
        </w:rPr>
        <w:t xml:space="preserve"> </w:t>
      </w:r>
      <w:r w:rsidRPr="00035531">
        <w:rPr>
          <w:rFonts w:ascii="Times New Roman" w:hAnsi="Times New Roman"/>
          <w:color w:val="000000"/>
          <w:sz w:val="28"/>
          <w:szCs w:val="28"/>
        </w:rPr>
        <w:t>здійснюють:</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 xml:space="preserve">на місцевому рівні – виконавчий комітет </w:t>
      </w:r>
      <w:r w:rsidRPr="00035531">
        <w:rPr>
          <w:rFonts w:ascii="Times New Roman" w:hAnsi="Times New Roman"/>
          <w:sz w:val="28"/>
          <w:szCs w:val="28"/>
        </w:rPr>
        <w:t>Калуської</w:t>
      </w:r>
      <w:r w:rsidRPr="00035531">
        <w:rPr>
          <w:rFonts w:ascii="Times New Roman" w:hAnsi="Times New Roman"/>
          <w:color w:val="000000"/>
          <w:sz w:val="28"/>
          <w:szCs w:val="28"/>
        </w:rPr>
        <w:t xml:space="preserve"> міської ради, управління з питань надзвичайних ситуацій Калуської міської ради (надалі управління з питань НС міської ради), </w:t>
      </w:r>
      <w:r w:rsidRPr="00035531">
        <w:rPr>
          <w:rFonts w:ascii="Times New Roman" w:hAnsi="Times New Roman"/>
          <w:sz w:val="28"/>
          <w:szCs w:val="28"/>
        </w:rPr>
        <w:t>Калуське</w:t>
      </w:r>
      <w:r w:rsidRPr="00035531">
        <w:rPr>
          <w:rFonts w:ascii="Times New Roman" w:hAnsi="Times New Roman"/>
          <w:color w:val="000000"/>
          <w:sz w:val="28"/>
          <w:szCs w:val="28"/>
        </w:rPr>
        <w:t xml:space="preserve"> районне управління головного управління Державної служби України з надзвичайних ситуацій в Івано-Франківській області (надалі РУ ГУ ДСНС України в області);</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lastRenderedPageBreak/>
        <w:t xml:space="preserve">на об'єктовому рівні </w:t>
      </w:r>
      <w:r w:rsidRPr="00035531">
        <w:rPr>
          <w:rFonts w:ascii="Times New Roman" w:hAnsi="Times New Roman"/>
          <w:sz w:val="28"/>
          <w:szCs w:val="28"/>
        </w:rPr>
        <w:t>–</w:t>
      </w:r>
      <w:r w:rsidRPr="00035531">
        <w:rPr>
          <w:rFonts w:ascii="Times New Roman" w:hAnsi="Times New Roman"/>
          <w:color w:val="000000"/>
          <w:sz w:val="28"/>
          <w:szCs w:val="28"/>
        </w:rPr>
        <w:t xml:space="preserve"> керівник суб’єкта господарювання, установи та організації, а також підрозділи (посадові особи) з питань цивільного захисту, які утворюються (призначаються) відповідно до законодавства.</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 xml:space="preserve">10. </w:t>
      </w:r>
      <w:r w:rsidRPr="00035531">
        <w:rPr>
          <w:rFonts w:ascii="Times New Roman" w:hAnsi="Times New Roman"/>
          <w:sz w:val="28"/>
          <w:szCs w:val="28"/>
          <w:shd w:val="clear" w:color="auto" w:fill="FFFFFF"/>
        </w:rPr>
        <w:t>Для забезпечення управління, координації дій органів управління та підпорядкованих їм сил цивільного захисту, здійснення цілодобового чергування і забезпечення збору, оброблення, узагальнення та аналізу інформації про обстановку функціонують</w:t>
      </w:r>
      <w:r w:rsidRPr="00035531">
        <w:rPr>
          <w:rFonts w:ascii="Times New Roman" w:hAnsi="Times New Roman"/>
          <w:color w:val="000000"/>
          <w:sz w:val="28"/>
          <w:szCs w:val="28"/>
        </w:rPr>
        <w:t xml:space="preserve"> у </w:t>
      </w:r>
      <w:r w:rsidRPr="00035531">
        <w:rPr>
          <w:rFonts w:ascii="Times New Roman" w:hAnsi="Times New Roman"/>
          <w:sz w:val="28"/>
          <w:szCs w:val="28"/>
        </w:rPr>
        <w:t xml:space="preserve">Калуській </w:t>
      </w:r>
      <w:r w:rsidRPr="00035531">
        <w:rPr>
          <w:rFonts w:ascii="Times New Roman" w:hAnsi="Times New Roman"/>
          <w:bCs/>
          <w:iCs/>
          <w:sz w:val="28"/>
          <w:szCs w:val="28"/>
          <w:lang w:eastAsia="uk-UA"/>
        </w:rPr>
        <w:t>міській</w:t>
      </w:r>
      <w:r w:rsidRPr="00035531">
        <w:rPr>
          <w:rFonts w:ascii="Times New Roman" w:hAnsi="Times New Roman"/>
          <w:sz w:val="28"/>
          <w:szCs w:val="28"/>
        </w:rPr>
        <w:t xml:space="preserve"> субланці районної ланки</w:t>
      </w:r>
      <w:r w:rsidRPr="00035531">
        <w:rPr>
          <w:rFonts w:ascii="Times New Roman" w:hAnsi="Times New Roman"/>
          <w:b/>
          <w:sz w:val="28"/>
          <w:szCs w:val="28"/>
        </w:rPr>
        <w:t xml:space="preserve"> </w:t>
      </w:r>
      <w:r w:rsidRPr="00035531">
        <w:rPr>
          <w:rFonts w:ascii="Times New Roman" w:hAnsi="Times New Roman"/>
          <w:color w:val="000000"/>
          <w:sz w:val="28"/>
          <w:szCs w:val="28"/>
        </w:rPr>
        <w:t>функціонують:</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sz w:val="28"/>
          <w:szCs w:val="28"/>
        </w:rPr>
        <w:t>Калуське</w:t>
      </w:r>
      <w:r w:rsidRPr="00035531">
        <w:rPr>
          <w:rFonts w:ascii="Times New Roman" w:hAnsi="Times New Roman"/>
          <w:color w:val="000000"/>
          <w:sz w:val="28"/>
          <w:szCs w:val="28"/>
        </w:rPr>
        <w:t xml:space="preserve"> районне управління головного управління Державної служби України з надзвичайних ситуацій в Івано-Франківській області</w:t>
      </w:r>
      <w:r w:rsidRPr="00035531">
        <w:rPr>
          <w:rFonts w:ascii="Times New Roman" w:hAnsi="Times New Roman"/>
          <w:sz w:val="28"/>
          <w:szCs w:val="28"/>
        </w:rPr>
        <w:t>;</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відповідальні чергові управління з питань НС міської ради;</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shd w:val="clear" w:color="auto" w:fill="FFFFFF"/>
        </w:rPr>
        <w:t>чергові (диспетчерські) служби суб’єктів господарювання (у разі їх утворення).</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У разі виникнення надзвичайних ситуацій до організації заходів з ліквідації їх наслідків залучаються представники заінтересованих органів державної влади.</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Порядок збору та опрацювання інформації з питань цивільного захисту, обміном цією інформацією визначається регламентом інформаційного обміну, який затверджується розпорядженням міського голови.</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 xml:space="preserve">11. Для забезпечення сталого управління </w:t>
      </w:r>
      <w:r w:rsidRPr="00035531">
        <w:rPr>
          <w:rFonts w:ascii="Times New Roman" w:hAnsi="Times New Roman"/>
          <w:sz w:val="28"/>
          <w:szCs w:val="28"/>
        </w:rPr>
        <w:t xml:space="preserve">Калуською </w:t>
      </w:r>
      <w:r w:rsidRPr="00035531">
        <w:rPr>
          <w:rFonts w:ascii="Times New Roman" w:hAnsi="Times New Roman"/>
          <w:bCs/>
          <w:iCs/>
          <w:sz w:val="28"/>
          <w:szCs w:val="28"/>
          <w:lang w:eastAsia="uk-UA"/>
        </w:rPr>
        <w:t>міською</w:t>
      </w:r>
      <w:r w:rsidRPr="00035531">
        <w:rPr>
          <w:rFonts w:ascii="Times New Roman" w:hAnsi="Times New Roman"/>
          <w:sz w:val="28"/>
          <w:szCs w:val="28"/>
        </w:rPr>
        <w:t xml:space="preserve"> субланкою районної ланки</w:t>
      </w:r>
      <w:r w:rsidRPr="00035531">
        <w:rPr>
          <w:rFonts w:ascii="Times New Roman" w:hAnsi="Times New Roman"/>
          <w:b/>
          <w:sz w:val="28"/>
          <w:szCs w:val="28"/>
        </w:rPr>
        <w:t xml:space="preserve"> </w:t>
      </w:r>
      <w:r w:rsidRPr="00035531">
        <w:rPr>
          <w:rFonts w:ascii="Times New Roman" w:hAnsi="Times New Roman"/>
          <w:color w:val="000000"/>
          <w:sz w:val="28"/>
          <w:szCs w:val="28"/>
        </w:rPr>
        <w:t xml:space="preserve">і виконання функцій, передбачених на особливий період, використовується </w:t>
      </w:r>
      <w:r w:rsidRPr="00035531">
        <w:rPr>
          <w:rFonts w:ascii="Times New Roman" w:hAnsi="Times New Roman"/>
          <w:sz w:val="28"/>
          <w:szCs w:val="28"/>
        </w:rPr>
        <w:t>пункт управління міської ради</w:t>
      </w:r>
      <w:r w:rsidRPr="00035531">
        <w:rPr>
          <w:rFonts w:ascii="Times New Roman" w:hAnsi="Times New Roman"/>
          <w:color w:val="000000"/>
          <w:sz w:val="28"/>
          <w:szCs w:val="28"/>
        </w:rPr>
        <w:t>.</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12. Для координації робіт з ліквідації наслідків конкретної надзвичайної ситуації на місцевому та об'єктовому рівні у разі потреби утворюються спеціальні комісії з ліквідації наслідків надзвичайної ситуації. Рішення про утворення такої комісії приймає відповідно керівник Калуської </w:t>
      </w:r>
      <w:r w:rsidRPr="00035531">
        <w:rPr>
          <w:rFonts w:ascii="Times New Roman" w:hAnsi="Times New Roman"/>
          <w:bCs/>
          <w:iCs/>
          <w:sz w:val="28"/>
          <w:szCs w:val="28"/>
          <w:lang w:eastAsia="uk-UA"/>
        </w:rPr>
        <w:t>міської</w:t>
      </w:r>
      <w:r w:rsidRPr="00035531">
        <w:rPr>
          <w:rFonts w:ascii="Times New Roman" w:hAnsi="Times New Roman"/>
          <w:sz w:val="28"/>
          <w:szCs w:val="28"/>
        </w:rPr>
        <w:t xml:space="preserve"> субланки районної ланки, або суб'єкта господарювання у разі виникнення надзвичайної ситуації відповідного рівня.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До утворення спеціальної комісії з ліквідації наслідків надзвичайних ситуацій або призначення керівника робіт з ліквідації наслідків надзвичайних ситуацій організацію заходів з ліквідації наслідків надзвичайних ситуацій здійснює відповідна міська комісія з питань техногенно-екологічної безпеки та надзвичайних ситуацій.</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 xml:space="preserve">13. До сил цивільного захисту </w:t>
      </w:r>
      <w:r w:rsidRPr="00035531">
        <w:rPr>
          <w:rFonts w:ascii="Times New Roman" w:hAnsi="Times New Roman"/>
          <w:sz w:val="28"/>
          <w:szCs w:val="28"/>
        </w:rPr>
        <w:t xml:space="preserve">Калуської </w:t>
      </w:r>
      <w:r w:rsidRPr="00035531">
        <w:rPr>
          <w:rFonts w:ascii="Times New Roman" w:hAnsi="Times New Roman"/>
          <w:bCs/>
          <w:iCs/>
          <w:sz w:val="28"/>
          <w:szCs w:val="28"/>
          <w:lang w:eastAsia="uk-UA"/>
        </w:rPr>
        <w:t>міської</w:t>
      </w:r>
      <w:r w:rsidRPr="00035531">
        <w:rPr>
          <w:rFonts w:ascii="Times New Roman" w:hAnsi="Times New Roman"/>
          <w:sz w:val="28"/>
          <w:szCs w:val="28"/>
        </w:rPr>
        <w:t xml:space="preserve"> субланки районної ланки</w:t>
      </w:r>
      <w:r w:rsidRPr="00035531">
        <w:rPr>
          <w:rFonts w:ascii="Times New Roman" w:hAnsi="Times New Roman"/>
          <w:b/>
          <w:sz w:val="28"/>
          <w:szCs w:val="28"/>
        </w:rPr>
        <w:t xml:space="preserve"> </w:t>
      </w:r>
      <w:r w:rsidRPr="00035531">
        <w:rPr>
          <w:rFonts w:ascii="Times New Roman" w:hAnsi="Times New Roman"/>
          <w:color w:val="000000"/>
          <w:sz w:val="28"/>
          <w:szCs w:val="28"/>
        </w:rPr>
        <w:t xml:space="preserve">входять підрозділи ГУ ДСНС України в Івано-Франківській області, комунальні, об'єктові аварійно-рятувальні служби та формування цивільного захисту </w:t>
      </w:r>
      <w:r w:rsidRPr="00035531">
        <w:rPr>
          <w:rFonts w:ascii="Times New Roman" w:hAnsi="Times New Roman"/>
          <w:sz w:val="28"/>
          <w:szCs w:val="28"/>
        </w:rPr>
        <w:t>(додаток 2 до Порядку).</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 xml:space="preserve">14. До складу </w:t>
      </w:r>
      <w:r w:rsidRPr="00035531">
        <w:rPr>
          <w:rFonts w:ascii="Times New Roman" w:hAnsi="Times New Roman"/>
          <w:sz w:val="28"/>
          <w:szCs w:val="28"/>
        </w:rPr>
        <w:t xml:space="preserve">Калуської </w:t>
      </w:r>
      <w:r w:rsidRPr="00035531">
        <w:rPr>
          <w:rFonts w:ascii="Times New Roman" w:hAnsi="Times New Roman"/>
          <w:bCs/>
          <w:iCs/>
          <w:sz w:val="28"/>
          <w:szCs w:val="28"/>
          <w:lang w:eastAsia="uk-UA"/>
        </w:rPr>
        <w:t>міської</w:t>
      </w:r>
      <w:r w:rsidRPr="00035531">
        <w:rPr>
          <w:rFonts w:ascii="Times New Roman" w:hAnsi="Times New Roman"/>
          <w:sz w:val="28"/>
          <w:szCs w:val="28"/>
        </w:rPr>
        <w:t xml:space="preserve"> субланки районної ланки</w:t>
      </w:r>
      <w:r w:rsidRPr="00035531">
        <w:rPr>
          <w:rFonts w:ascii="Times New Roman" w:hAnsi="Times New Roman"/>
          <w:b/>
          <w:sz w:val="28"/>
          <w:szCs w:val="28"/>
        </w:rPr>
        <w:t xml:space="preserve"> </w:t>
      </w:r>
      <w:r w:rsidRPr="00035531">
        <w:rPr>
          <w:rFonts w:ascii="Times New Roman" w:hAnsi="Times New Roman"/>
          <w:color w:val="000000"/>
          <w:sz w:val="28"/>
          <w:szCs w:val="28"/>
        </w:rPr>
        <w:t xml:space="preserve">входять територіальні спеціалізовані служби цивільного захисту місцевого рівня, що отворюються органами управління та суб'єктами господарювання відповідно до законодавства </w:t>
      </w:r>
      <w:r w:rsidRPr="00035531">
        <w:rPr>
          <w:rFonts w:ascii="Times New Roman" w:hAnsi="Times New Roman"/>
          <w:sz w:val="28"/>
          <w:szCs w:val="28"/>
        </w:rPr>
        <w:t>(додаток 3 до Порядку).</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color w:val="000000"/>
          <w:sz w:val="28"/>
          <w:szCs w:val="28"/>
        </w:rPr>
        <w:t xml:space="preserve">15. </w:t>
      </w:r>
      <w:r w:rsidRPr="00035531">
        <w:rPr>
          <w:rFonts w:ascii="Times New Roman" w:hAnsi="Times New Roman"/>
          <w:sz w:val="28"/>
          <w:szCs w:val="28"/>
        </w:rPr>
        <w:t xml:space="preserve">Режими функціонування Калуської </w:t>
      </w:r>
      <w:r w:rsidRPr="00035531">
        <w:rPr>
          <w:rFonts w:ascii="Times New Roman" w:hAnsi="Times New Roman"/>
          <w:bCs/>
          <w:iCs/>
          <w:sz w:val="28"/>
          <w:szCs w:val="28"/>
          <w:lang w:eastAsia="uk-UA"/>
        </w:rPr>
        <w:t>міської</w:t>
      </w:r>
      <w:r w:rsidRPr="00035531">
        <w:rPr>
          <w:rFonts w:ascii="Times New Roman" w:hAnsi="Times New Roman"/>
          <w:sz w:val="28"/>
          <w:szCs w:val="28"/>
        </w:rPr>
        <w:t xml:space="preserve"> субланки районної ланки</w:t>
      </w:r>
      <w:r w:rsidRPr="00035531">
        <w:rPr>
          <w:rFonts w:ascii="Times New Roman" w:hAnsi="Times New Roman"/>
          <w:b/>
          <w:sz w:val="28"/>
          <w:szCs w:val="28"/>
        </w:rPr>
        <w:t xml:space="preserve"> </w:t>
      </w:r>
      <w:r w:rsidRPr="00035531">
        <w:rPr>
          <w:rFonts w:ascii="Times New Roman" w:hAnsi="Times New Roman"/>
          <w:sz w:val="28"/>
          <w:szCs w:val="28"/>
        </w:rPr>
        <w:t xml:space="preserve">встановлюються відповідно до статей 11-15 Кодексу цивільного захисту України.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Режим підвищеної готовності та режим надзвичайної ситуації для Калуської </w:t>
      </w:r>
      <w:r w:rsidRPr="00035531">
        <w:rPr>
          <w:rFonts w:ascii="Times New Roman" w:hAnsi="Times New Roman"/>
          <w:bCs/>
          <w:iCs/>
          <w:sz w:val="28"/>
          <w:szCs w:val="28"/>
          <w:lang w:eastAsia="uk-UA"/>
        </w:rPr>
        <w:t>міської</w:t>
      </w:r>
      <w:r w:rsidRPr="00035531">
        <w:rPr>
          <w:rFonts w:ascii="Times New Roman" w:hAnsi="Times New Roman"/>
          <w:sz w:val="28"/>
          <w:szCs w:val="28"/>
        </w:rPr>
        <w:t xml:space="preserve"> субланки районної ланки</w:t>
      </w:r>
      <w:r w:rsidRPr="00035531">
        <w:rPr>
          <w:rFonts w:ascii="Times New Roman" w:hAnsi="Times New Roman"/>
          <w:b/>
          <w:sz w:val="28"/>
          <w:szCs w:val="28"/>
        </w:rPr>
        <w:t xml:space="preserve"> </w:t>
      </w:r>
      <w:r w:rsidRPr="00035531">
        <w:rPr>
          <w:rFonts w:ascii="Times New Roman" w:hAnsi="Times New Roman"/>
          <w:sz w:val="28"/>
          <w:szCs w:val="28"/>
        </w:rPr>
        <w:t xml:space="preserve">встановлюється: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lastRenderedPageBreak/>
        <w:t xml:space="preserve">за рішенням Кабінету Міністрів України - для єдиної державної системи цивільного захисту в повному обсязі або частково для кількох окремих її територіальних підсистем;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за рішенням Івано-Франківської обласної державної адміністрації - ІваноФранківської обласної військової адміністрації - для Івано-Франківської територіальної підсистеми єдиної державної системи цивільного захисту в повному обсязі або частково для кількох окремих її складових;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за рішеннями Калуської районної державної адміністрації - Калуської районної військової адміністрації для Калуської районної ланки ІваноФранківської територіальної підсистеми в повному обсязі або частково для кількох окремих її субланок;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за рішеннями виконавчого комітету Калуської міської ради - для Калуської </w:t>
      </w:r>
      <w:r w:rsidRPr="00035531">
        <w:rPr>
          <w:rFonts w:ascii="Times New Roman" w:hAnsi="Times New Roman"/>
          <w:bCs/>
          <w:iCs/>
          <w:sz w:val="28"/>
          <w:szCs w:val="28"/>
          <w:lang w:eastAsia="uk-UA"/>
        </w:rPr>
        <w:t>міської</w:t>
      </w:r>
      <w:r w:rsidRPr="00035531">
        <w:rPr>
          <w:rFonts w:ascii="Times New Roman" w:hAnsi="Times New Roman"/>
          <w:sz w:val="28"/>
          <w:szCs w:val="28"/>
        </w:rPr>
        <w:t xml:space="preserve"> субланки районної ланки.</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15</w:t>
      </w:r>
      <w:r w:rsidRPr="00035531">
        <w:rPr>
          <w:rFonts w:ascii="Times New Roman" w:hAnsi="Times New Roman"/>
          <w:sz w:val="28"/>
          <w:szCs w:val="28"/>
          <w:vertAlign w:val="superscript"/>
        </w:rPr>
        <w:t>1</w:t>
      </w:r>
      <w:r w:rsidRPr="00035531">
        <w:rPr>
          <w:rFonts w:ascii="Times New Roman" w:hAnsi="Times New Roman"/>
          <w:sz w:val="28"/>
          <w:szCs w:val="28"/>
        </w:rPr>
        <w:t xml:space="preserve"> Основними завданнями, що виконуються Калуською </w:t>
      </w:r>
      <w:r w:rsidRPr="00035531">
        <w:rPr>
          <w:rFonts w:ascii="Times New Roman" w:hAnsi="Times New Roman"/>
          <w:bCs/>
          <w:iCs/>
          <w:sz w:val="28"/>
          <w:szCs w:val="28"/>
          <w:lang w:eastAsia="uk-UA"/>
        </w:rPr>
        <w:t>міською</w:t>
      </w:r>
      <w:r w:rsidRPr="00035531">
        <w:rPr>
          <w:rFonts w:ascii="Times New Roman" w:hAnsi="Times New Roman"/>
          <w:sz w:val="28"/>
          <w:szCs w:val="28"/>
        </w:rPr>
        <w:t xml:space="preserve"> субланкою районної ланки</w:t>
      </w:r>
      <w:r w:rsidRPr="00035531">
        <w:rPr>
          <w:rFonts w:ascii="Times New Roman" w:hAnsi="Times New Roman"/>
          <w:b/>
          <w:sz w:val="28"/>
          <w:szCs w:val="28"/>
        </w:rPr>
        <w:t xml:space="preserve"> </w:t>
      </w:r>
      <w:r w:rsidRPr="00035531">
        <w:rPr>
          <w:rFonts w:ascii="Times New Roman" w:hAnsi="Times New Roman"/>
          <w:sz w:val="28"/>
          <w:szCs w:val="28"/>
        </w:rPr>
        <w:t xml:space="preserve">у відповідних режимах функціонування, є: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1) у режимі повсякденного функціонування: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highlight w:val="yellow"/>
        </w:rPr>
      </w:pPr>
      <w:r w:rsidRPr="00035531">
        <w:rPr>
          <w:rFonts w:ascii="Times New Roman" w:hAnsi="Times New Roman"/>
          <w:sz w:val="28"/>
          <w:szCs w:val="28"/>
        </w:rPr>
        <w:t xml:space="preserve">забезпечення спостереження, гідрометеорологічного прогнозування та здійснення контролю за станом навколишнього природного середовища та небезпечних процесів, що можуть призвести до виникнення надзвичайних ситуацій на об’єктах підвищеної небезпеки і прилеглих до них територіях, а також на територіях, на яких існує загроза виникненню геологічних та гідрогеологічних явищ і процесів;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розроблення і виконання цільових програм запобігання виникненню надзвичайних ситуацій і зменшення можливих втрат;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здійснення планових заходів щодо запобігання виникненню надзвичайних ситуацій, забезпечення безпеки та захисту населення і територій від таких ситуацій, а також заходів щодо підготовки до дій за призначенням органів управління та сил цивільного захисту;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забезпечення готовності органів управління та сил цивільного захисту до дій за призначенням;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організація підготовки фахівців цивільного захисту, підготовка керівного складу та фахівців, діяльність яких пов’язана з організацією і здійсненням заходів щодо цивільного захисту, навчання населення діям у разі виникнення надзвичайних ситуацій;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організація та проведення моніторингу надзвичайних ситуацій, визначення ризиків їх виникнення відповідно до статті 43 Кодексу цивільного захисту України;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підтримання в готовності автоматизованих систем централізованого оповіщення про загрозу або виникнення надзвичайних ситуацій;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2) у режимі підвищеної готовності: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здійснення оповіщення органів управління та сил цивільного захисту, а також населення про загрозу виникнення надзвичайної ситуації та інформування його про дії у можливій зоні надзвичайної ситуації;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формування оперативних груп для виявлення причин погіршення обстановки та підготовки пропозицій щодо її нормалізації;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посилення спостереження та контролю за гідрометеорологічною обстановкою, ситуацією на території об’єкта підвищеної небезпеки та/або за </w:t>
      </w:r>
      <w:r w:rsidRPr="00035531">
        <w:rPr>
          <w:rFonts w:ascii="Times New Roman" w:hAnsi="Times New Roman"/>
          <w:sz w:val="28"/>
          <w:szCs w:val="28"/>
        </w:rPr>
        <w:lastRenderedPageBreak/>
        <w:t xml:space="preserve">його межами, території, на якій існує загроза виникнення геологічних та гідрогеологічних явищ і процесів, а також здійснення постійного прогнозування можливості виникнення надзвичайних ситуацій та їх масштабів;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уточнення (у разі потреби) планів реагування на надзвичайні ситуації, здійснення заходів щодо запобігання їх виникненню;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уточнення та здійснення заходів щодо захисту населення і територій від можливих надзвичайних ситуацій;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приведення у готовність наявних сил і засобів цивільного захисту, залучення у разі потреби додаткових сил і засобів;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3) у режимі надзвичайної ситуації: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введення в дію плану реагування на надзвичайні ситуації;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здійснення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призначення керівника робіт з ліквідації наслідків надзвичайної ситуації;</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визначення зони надзвичайної ситуації;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здійснення постійного прогнозування зони можливого поширенн надзвичайної ситуації та масштабів можливих наслідків;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організація робіт з локалізації і ліквідації наслідків надзвичайної ситуації, залучення для цього необхідних сил і засобів;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організація і здійснення заходів щодо життєзабезпечення постраждалого населення;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організація і здійснення (у разі потреби) евакуаційних заходів;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організація і здійснення радіаційного, хімічного, біологічного, інженерного та медичного захисту населення і територій від наслідків надзвичайної ситуації;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здійснення безперервного контролю за розвитком надзвичайної ситуації та обстановкою на аварійних об’єктах і прилеглих до них територіях;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інформування органів управління цивільного захисту та населення про розвиток надзвичайної ситуації та заходи, що здійснюються; </w:t>
      </w:r>
    </w:p>
    <w:p w:rsidR="00035531" w:rsidRPr="00035531" w:rsidRDefault="00035531" w:rsidP="00035531">
      <w:pPr>
        <w:shd w:val="clear" w:color="auto" w:fill="FFFFFF"/>
        <w:tabs>
          <w:tab w:val="left" w:pos="1469"/>
        </w:tabs>
        <w:spacing w:after="0" w:line="240" w:lineRule="auto"/>
        <w:ind w:firstLine="567"/>
        <w:jc w:val="both"/>
        <w:rPr>
          <w:rFonts w:ascii="Times New Roman" w:hAnsi="Times New Roman"/>
          <w:sz w:val="28"/>
          <w:szCs w:val="28"/>
        </w:rPr>
      </w:pPr>
      <w:r w:rsidRPr="00035531">
        <w:rPr>
          <w:rFonts w:ascii="Times New Roman" w:hAnsi="Times New Roman"/>
          <w:sz w:val="28"/>
          <w:szCs w:val="28"/>
        </w:rPr>
        <w:t xml:space="preserve">здійснення інших необхідних заходів залежно від обстановки, що виникла. </w:t>
      </w:r>
    </w:p>
    <w:p w:rsidR="00035531" w:rsidRPr="00035531" w:rsidRDefault="00035531" w:rsidP="00035531">
      <w:pPr>
        <w:shd w:val="clear" w:color="auto" w:fill="FFFFFF"/>
        <w:tabs>
          <w:tab w:val="left" w:pos="1469"/>
        </w:tabs>
        <w:spacing w:after="0" w:line="240" w:lineRule="auto"/>
        <w:ind w:firstLine="567"/>
        <w:jc w:val="both"/>
        <w:rPr>
          <w:rFonts w:ascii="Times New Roman" w:hAnsi="Times New Roman"/>
          <w:sz w:val="28"/>
          <w:szCs w:val="28"/>
          <w:highlight w:val="yellow"/>
        </w:rPr>
      </w:pPr>
      <w:r w:rsidRPr="00035531">
        <w:rPr>
          <w:rFonts w:ascii="Times New Roman" w:hAnsi="Times New Roman"/>
          <w:sz w:val="28"/>
          <w:szCs w:val="28"/>
        </w:rPr>
        <w:t>4) у режимі надзвичайного стану - виконання завдань відповідно до Закону України “Про правовий режим надзвичайного стану”.</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highlight w:val="yellow"/>
        </w:rPr>
      </w:pP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15. В особливий період Калуська міська субланка районної ланки здійснює заходи відповідно до вимог Конституції України, Кодексу цивільного захисту України та з урахуванням особливостей, що визначаються Законами України «Про правовий режим воєнного стану», «Про мобілізаційну підготовку та мобілізацію», іншими нормативно - правовими актами України, планом цивільного захисту на особливий період.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До основних заходів, що здійснюються в разі переведення Калуської міської субланки районної ланки з режиму функціонування в мирний час на режим функціонування в особливий період у період дії воєнного стану, залежно від встановленого ступеня готовності, відносяться: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оповіщення органів управління та сил цивільного захисту Калуської міської субланки районної ланки, а також населення про загрозу чи застосування противником засобів ураження;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введення в дію та реалізація плану цивільного захисту на особливий період;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lastRenderedPageBreak/>
        <w:t xml:space="preserve">приведення органів управління та сил цивільного захисту, системи зв’язку та оповіщення в готовність до дій в умовах особливого періоду;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уточнення можливої обстановки та розрахунків сил і засобів, які будуть залучатися до здійснення заходів, передбачених планами цивільного захисту на особливий період;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організація та проведення рятувальних та інших невідкладних робіт, ліквідації наслідків надзвичайних ситуацій, які виникли внаслідок воєнних (бойових) дій, зокрема із застосуванням засобів ураження;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переведення органів управління і сил цивільного захисту на штати воєнного часу;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розгортання спеціальних формувань, призначених для виконання окремих завдань цивільного захисту на територіях та в населених пунктах, що віднесені до груп цивільного захисту, та на об’єктах суб’єктів господарювання, віднесених до категорій цивільного захисту;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уточнення потреби в захисних спорудах для укриття населення та приведення в готовність усіх об’єктів фонду захисних споруд цивільного захисту, забезпечення цілодобового доступу до таких об’єктів;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організація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організація здійснення інженерно-технічних заходів цивільного захисту для забезпечення захисту населення і територій;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здійснення заходів із забезпечення захисту джерел водопостачання;</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здійснення заходів із забезпечення сталої роботи або безаварійної зупинки суб’єктів господарювання, забезпечення живучості об’єктів критичної інфраструктури, призначених для життєзабезпечення населення;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приведення в готовність до виконання завдань за призначенням формувань, які здійснюють радіаційне та хімічне спостереження (розрахунково-аналітичні групи, пости радіаційного і хімічного спостереження, диспетчерські служби), здійснення постійного радіаційного та хімічного спостереження;</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здійснення заходів щодо зменшення обсягу запасів небезпечних хімічних, вибухо- і пожежонебезпечних речовин на об’єктах підвищеної небезпеки;</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здійснення заходів щодо захисту сільськогосподарських тварин, тваринницьких приміщень, ферм і комплексів, створення запасів кормів і води;</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здійснення заходів щодо підвищення рівня протипожежного захисту об’єктів та територій;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видача засобів індивідуального захисту органів дихання населенню та органам управління цивільного захисту, а також засобів індивідуального захисту, приладів радіаційної, хімічної розвідки та дозиметричного контролю особовому складу сил цивільного захисту;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підготовка до роботи в умовах особливого періоду мережі закладів охорони здоров’я, забезпечення їх лікарськими засобами та медичними виробами, а також здійснення підготовчих заходів до прийому постраждалих та надання їм медичної допомоги;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lastRenderedPageBreak/>
        <w:t xml:space="preserve">організація епідемічного нагляду та лабораторного контролю за забрудненням навколишнього природного середовища, продовольства і води; проведення масової імунізації населення за епідемічними показаннями (за окремим рішенням);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підготовка до роботи органів з евакуації, уточнення документації щодо організації та проведення евакуації населення та матеріальних і культурних цінностей;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здійснення заходів із підготовки інфраструктури безпечних районів до прийому евакуйованого населення та матеріальних і культурних цінностей, організація забезпечення життєдіяльності евакуйованого населення та розміщення матеріальних і культурних цінностей;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проведення (у разі потреби) за окремим рішенням Кабінету Міністрів України, евакуації населення та матеріальних і культурних цінностей з районів можливих воєнних (бойових) дій у безпечні райони;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організація забезпечення евакуйованого населення житлом, основними продовольчими і непродовольчими товарами;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призначення на посади та звільнення з посад керівників і фахівців органів управління та сил цивільного захисту відповідно до плану заміщення військовозобов’язаних, які у зв’язку з мобілізацією підлягають призову до Збройних Сил, інших військових формувань, утворених відповідно до законів України;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видача особовому складу органів управління та сил цивільного захисту посвідчень особи для персоналу цивільної оборони (цивільного захисту) міжнародного зразка;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нанесення (оновлення) на будівлі, споруди, транспортні засоби, спеціальну та іншу техніку, які підпадають під дію норм міжнародного гуманітарного права, відповідних розпізнавальних знаків (емблем);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навчання населення способам захисту від наслідків надзвичайних ситуацій, спричинених застосуванням засобів ураження;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відновлення та підтримання громадського порядку в населених пунктах та на територіях, що зазнали впливу засобів ураження;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виконання інших завдань та заходів, передбачених планами цивільного захисту на особливий період.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Додатковими завданнями Калуської міської субланки районної ланки у відбудовний період є: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проведення цільової мобілізації для ліквідації наслідків ведення воєнних дій та надзвичайних ситуацій;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ліквідація наслідків воєнних дій у населених пунктах та на територіях, що зазнали впливу засобів ураження;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вжиття заходів для відновлення об’єктів критичної інфраструктури сфери життєзабезпечення населення;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визначення населених пунктів та районів, що потребують проведення гуманітарного розмінування, маркування небезпечних ділянок, проведення очищення (розмінування) територій;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t xml:space="preserve">залучення до ліквідації наслідків ведення воєнних дій та надзвичайних ситуацій міжнародної допомоги; </w:t>
      </w:r>
    </w:p>
    <w:p w:rsidR="00035531" w:rsidRPr="00035531" w:rsidRDefault="00035531" w:rsidP="00035531">
      <w:pPr>
        <w:shd w:val="clear" w:color="auto" w:fill="FFFFFF"/>
        <w:tabs>
          <w:tab w:val="left" w:pos="1469"/>
        </w:tabs>
        <w:spacing w:after="0" w:line="240" w:lineRule="auto"/>
        <w:ind w:firstLine="641"/>
        <w:jc w:val="both"/>
        <w:rPr>
          <w:rFonts w:ascii="Times New Roman" w:hAnsi="Times New Roman"/>
          <w:sz w:val="28"/>
          <w:szCs w:val="28"/>
        </w:rPr>
      </w:pPr>
      <w:r w:rsidRPr="00035531">
        <w:rPr>
          <w:rFonts w:ascii="Times New Roman" w:hAnsi="Times New Roman"/>
          <w:sz w:val="28"/>
          <w:szCs w:val="28"/>
        </w:rPr>
        <w:lastRenderedPageBreak/>
        <w:t>відновлення (у разі потреби) об’єктів фонду захисних споруд цивільного захисту, що зазнали руйнувань або пошкоджень.</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color w:val="000000"/>
          <w:sz w:val="28"/>
          <w:szCs w:val="28"/>
        </w:rPr>
      </w:pPr>
      <w:r w:rsidRPr="00035531">
        <w:rPr>
          <w:rFonts w:ascii="Times New Roman" w:hAnsi="Times New Roman"/>
          <w:color w:val="000000"/>
          <w:sz w:val="28"/>
          <w:szCs w:val="28"/>
        </w:rPr>
        <w:t xml:space="preserve">16. </w:t>
      </w:r>
      <w:r w:rsidRPr="00035531">
        <w:rPr>
          <w:rFonts w:ascii="Times New Roman" w:hAnsi="Times New Roman"/>
          <w:sz w:val="28"/>
          <w:szCs w:val="28"/>
        </w:rPr>
        <w:t xml:space="preserve">Калуська </w:t>
      </w:r>
      <w:r w:rsidRPr="00035531">
        <w:rPr>
          <w:rFonts w:ascii="Times New Roman" w:hAnsi="Times New Roman"/>
          <w:bCs/>
          <w:iCs/>
          <w:sz w:val="28"/>
          <w:szCs w:val="28"/>
          <w:lang w:eastAsia="uk-UA"/>
        </w:rPr>
        <w:t>міська</w:t>
      </w:r>
      <w:r w:rsidRPr="00035531">
        <w:rPr>
          <w:rFonts w:ascii="Times New Roman" w:hAnsi="Times New Roman"/>
          <w:sz w:val="28"/>
          <w:szCs w:val="28"/>
        </w:rPr>
        <w:t xml:space="preserve"> субланка районної ланки</w:t>
      </w:r>
      <w:r w:rsidRPr="00035531">
        <w:rPr>
          <w:rFonts w:ascii="Times New Roman" w:hAnsi="Times New Roman"/>
          <w:color w:val="000000"/>
          <w:sz w:val="28"/>
          <w:szCs w:val="28"/>
        </w:rPr>
        <w:t xml:space="preserve"> проводить свою діяльність  відповідно до плану основних заходів цивільного захисту громади на відповідний рік.</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color w:val="000000"/>
          <w:sz w:val="28"/>
          <w:szCs w:val="28"/>
        </w:rPr>
        <w:t xml:space="preserve">17. Функціонування </w:t>
      </w:r>
      <w:r w:rsidRPr="00035531">
        <w:rPr>
          <w:rFonts w:ascii="Times New Roman" w:hAnsi="Times New Roman"/>
          <w:sz w:val="28"/>
          <w:szCs w:val="28"/>
        </w:rPr>
        <w:t xml:space="preserve">Калуської </w:t>
      </w:r>
      <w:r w:rsidRPr="00035531">
        <w:rPr>
          <w:rFonts w:ascii="Times New Roman" w:hAnsi="Times New Roman"/>
          <w:bCs/>
          <w:iCs/>
          <w:sz w:val="28"/>
          <w:szCs w:val="28"/>
          <w:lang w:eastAsia="uk-UA"/>
        </w:rPr>
        <w:t>міської</w:t>
      </w:r>
      <w:r w:rsidRPr="00035531">
        <w:rPr>
          <w:rFonts w:ascii="Times New Roman" w:hAnsi="Times New Roman"/>
          <w:sz w:val="28"/>
          <w:szCs w:val="28"/>
        </w:rPr>
        <w:t xml:space="preserve"> субланки районної ланки,</w:t>
      </w:r>
      <w:r w:rsidRPr="00035531">
        <w:rPr>
          <w:rFonts w:ascii="Times New Roman" w:hAnsi="Times New Roman"/>
          <w:color w:val="000000"/>
          <w:sz w:val="28"/>
          <w:szCs w:val="28"/>
        </w:rPr>
        <w:t xml:space="preserve"> </w:t>
      </w:r>
      <w:r w:rsidRPr="00035531">
        <w:rPr>
          <w:rFonts w:ascii="Times New Roman" w:hAnsi="Times New Roman"/>
          <w:sz w:val="28"/>
          <w:szCs w:val="28"/>
        </w:rPr>
        <w:t>проведення заходів цивільного захисту в особливий період здійснюються відповідно до планів цивільного захисту на особливий період.</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18. Заходи із запобігання виникненню та ліквідації наслідків надзвичайних ситуацій здійснюються на основі планів реагування на надзвичайні ситуації.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19. На об’єктах підвищеної небезпеки розробляються плани локалізації і ліквідації наслідків аварій на таких об’єктах.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20. З метою забезпечення здійснення заходів із запобігання виникненню надзвичайних ситуацій на території району проводиться постійний моніторинг і прогнозування надзвичайних ситуацій.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21. Організація, залучення відповідних сил та засобів до робіт з ліквідації наслідків надзвичайної ситуації, призначення керівника таких робіт здійснюються відповідно до Кодексу цивільного захисту України, Положення про єдину державну систему цивільного захисту, затвердженого постановою Кабінету Міністрів України від 9 січня 2014 р. № 11, та інших нормативноправових актів.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22. Сили цивільного захисту, крім добровільних формувань цивільного захисту, укомплектовуються та забезпечуються органами управління цивільного захисту, що їх утворили, з урахуванням необхідності проведення робіт, пов’язаних з реагуванням на надзвичайну ситуацію або запобіганням її виникненню в автономному режимі протягом не менш як трьох діб.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Залежно від рівня надзвичайної ситуації керівником робіт з ліквідації наслідків надзвичайної ситуації призначається: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перший заступник або один із заступників міського голови - у разі виникнення надзвичайної ситуації місцевого рівня на території громади;</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керівник або один із керівників суб’єкта господарювання відповідно до затвердженого розподілу обов’язків - у разі виникнення надзвичайної ситуації відповідного об’єктового рівня.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До прибуття керівника робіт з ліквідації наслідків надзвичайної ситуації його обов’язки виконує керівник підрозділу (служби, формування) сил цивільного захисту або оперативної групи, який прибув до зони надзвичайної ситуації першим. Якщо надзвичайна ситуація трапилася на об’єкті підвищеної небезпеки, до прибуття керівника робіт з ліквідації наслідків надзвичайної ситуації його обов’язки виконує диспетчер об’єкта або особа інженернотехнічного персоналу, яка перебуває на зміні.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23. Для безпосередньої організації і координації аварійно-рятувальних та інших невідкладних робіт з ліквідації наслідків надзвичайної ситуації утворюється штаб з ліквідації її наслідків, який є робочим органом керівника робіт з ліквідації наслідків надзвичайної ситуації.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Рішення про утворення та ліквідацію такого штабу, його склад приймає керівник робіт з ліквідації наслідків надзвичайної ситуації.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lastRenderedPageBreak/>
        <w:t xml:space="preserve">24. Організація, залучення відповідних сил та засобів до робіт з ліквідації наслідків надзвичайної ситуації, призначення керівника таких робіт здійснюються відповідно до Кодексу цивільного захисту України, Положення про єдину державну систему цивільного захисту, затвердженого постановою Кабінету Міністрів України від 9 січня 2014 р. № 11 (із змінами), та інших нормативно-правових актів.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Основну частину робіт, пов’язаних з реагуванням на надзвичайну ситуацію або усуненням загрози її виникнення, виконують сили цивільного захисту підприємства, установи чи організації, де виникла така ситуація, з наданням їм необхідної допомоги силами цивільного захисту Калуської міської територіальної громади, а також відповідними підрозділами Калуського районного управління ГУ ДСНС України в Івано-Франківській області, Калуського районного відділу поліції ГУНП в Івано-Франківській області, закладів охорони здоров’я тощо.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Залучення сил цивільного захисту до ліквідації наслідків надзвичайних ситуацій здійснюється згідно з планами реагування на надзвичайні ситуації, планами взаємодії органів управління та сил цивільного захисту у разі виникнення надзвичайних ситуацій, а також планами локалізації і ліквідації наслідків аварій.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У разі потреби, до ліквідації наслідків надзвичайних ситуацій за рішенням керівника робіт з ліквідації наслідків надзвичайної ситуації залучаються додаткові сили цивільного захисту.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Залучення сил цивільного захисту до проведення заходів цивільного захисту в особливий період здійснюється згідно з планами цивільного захисту на особливий період.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Аварійно-рятувальні та інші невідкладні роботи проводяться відповідно до порядку, що визначається інструкціями, правилами, статутами, іншими нормативно-правовими актами та нормативними документами щодо дій у надзвичайних ситуаціях.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До робіт з ліквідації наслідків надзвичайних ситуацій, воєнних дій (або застосування засобів ураження) чи терористичних актів, проведення відновлювальних робіт, надання гуманітарної допомоги цивільному населенню можуть залучатися підрозділи Збройних Сил України, інші військові формування та правоохоронні органи спеціального призначення, утворені відповідно до законів України.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До робіт із запобігання виникненню надзвичайних ситуацій та ліквідації їх наслідків можуть залучатися на добровільних або договірних засадах громадські об’єднання за наявності в учасників, які залучаються до таких робіт, відповідного рівня підготовки у порядку, визначеному керівництвом такого об’єднання або керівником робіт з ліквідації наслідків надзвичайної ситуації.</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25. Сили цивільного захисту, крім добровільних формувань цивільного захисту, укомплектовуються та забезпечуються органами управління цивільного захисту, що їх утворили, з урахуванням необхідності проведення робіт, пов’язаних з реагуванням на надзвичайну ситуацію або запобіганням її виникненню в автономному режимі протягом не менш як трьох діб.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lastRenderedPageBreak/>
        <w:t xml:space="preserve">26. В Калуській міській субланці районної ланки з метою своєчасного запобігання і ефективного реагування на надзвичайні ситуації організовується взаємодія з питань: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визначення органів управління, які безпосередньо залучаються до ліквідації наслідків надзвичайних ситуацій, склад і кількість сил (засобів) реагування на них;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погодження порядку здійснення спільних дій сил цивільного захисту під час ліквідації наслідків надзвичайних ситуацій з визначенням основних завдань, місця, часу і способів їх виконання;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організації управління спільними діями органів управління та сил цивільного захисту під час виконання завдань за призначенням;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всебічного забезпечення спільних заходів, що здійснюватимуться органами управління та підпорядкованими їм силами цивільного захисту, в тому числі взаємного надання допомоги транспортними, інженерними, матеріальними, технічними та іншими засобами.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27. Залежно від обставин, масштабу, характеру та можливого розвитку надзвичайної ситуації, взаємодія організовується на місцевому та об’єктовому рівні - між територіальними підрозділами центральних органів виконавчої влади, органами місцевого самоврядування, їх силами, а також суб’єктами господарювання.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28. З метою запобігання виникненню надзвичайних ситуацій, мінімізації їх можливих наслідків, організації узгодженого реагування сил цивільного захисту на небезпечні події та надзвичайні ситуації між оперативно-черговими (черговими, диспетчерськими) службами органів виконавчої влади, відповідальним черговим управління з питань надзвичайних ситуацій Калуської міської ради, підприємств, установ та організацій і оперативно - черговою службою Калуського районного управління Головного управління ДСНС України в Івано-Франківській області організовується обмін інформацією про загрозу або виникнення небезпечної події, надзвичайної ситуації та хід ліквідації її наслідків у сфері відповідальності відповідної чергової служби.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29. Взаємодія під час здійснення заходів щодо запобігання виникненню надзвичайних ситуацій та під час ліквідації їх наслідків організовується через спеціально призначені оперативні групи або представників відповідних органів виконавчої влади, органів місцевого самоврядування, які залучаються до здійснення таких заходів. Повноваження зазначених оперативних груп або представників визначаються відповідними центральними та місцевими органами виконавчої влади, органами місцевого самоврядування.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30. Підготовка органів управління та сил цивільного захисту Калуської міської субланки районної ланки організовується та здійснюється відповідно до планів цивільного захисту на рік. Основна увага у ході підготовки зосереджується на проведенні командноштабних навчань (тренувань) з виконанням практичних заходів щодо реагування на можливі надзвичайні ситуації, виникнення яких є ймовірними на території громади. </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 xml:space="preserve">31. Підготовка працівників, що входять до складу спеціалізованих служб і формувань цивільного захисту, працівників суб’єктів господарювання до дій у надзвичайних ситуаціях, організовується та проводиться на підставі програм та </w:t>
      </w:r>
      <w:r w:rsidRPr="00035531">
        <w:rPr>
          <w:rFonts w:ascii="Times New Roman" w:hAnsi="Times New Roman"/>
          <w:sz w:val="28"/>
          <w:szCs w:val="28"/>
        </w:rPr>
        <w:lastRenderedPageBreak/>
        <w:t>організаційно-методичних вказівок з підготовки населення до дій у надзвичайних ситуаціях, що розробляються і затверджуються міською  радою.</w:t>
      </w:r>
    </w:p>
    <w:p w:rsidR="00035531" w:rsidRPr="00035531" w:rsidRDefault="00035531" w:rsidP="00035531">
      <w:pPr>
        <w:shd w:val="clear" w:color="auto" w:fill="FFFFFF"/>
        <w:tabs>
          <w:tab w:val="left" w:pos="1469"/>
        </w:tabs>
        <w:spacing w:after="0" w:line="240" w:lineRule="auto"/>
        <w:ind w:firstLine="638"/>
        <w:jc w:val="both"/>
        <w:rPr>
          <w:rFonts w:ascii="Times New Roman" w:hAnsi="Times New Roman"/>
          <w:sz w:val="28"/>
          <w:szCs w:val="28"/>
        </w:rPr>
      </w:pPr>
      <w:r w:rsidRPr="00035531">
        <w:rPr>
          <w:rFonts w:ascii="Times New Roman" w:hAnsi="Times New Roman"/>
          <w:sz w:val="28"/>
          <w:szCs w:val="28"/>
        </w:rPr>
        <w:t>32. Забезпечення фінансування Калуської міської субланки районної ланки здійснюється за рахунок коштів державного та місцевих бюджетів, коштів суб’єктів господарювання, інших не заборонених законодавством джерел.</w:t>
      </w:r>
    </w:p>
    <w:p w:rsidR="00035531" w:rsidRDefault="00035531" w:rsidP="00035531">
      <w:pPr>
        <w:shd w:val="clear" w:color="auto" w:fill="FFFFFF"/>
        <w:spacing w:before="7" w:after="0" w:line="240" w:lineRule="auto"/>
        <w:ind w:right="43"/>
        <w:jc w:val="both"/>
        <w:rPr>
          <w:rFonts w:ascii="Times New Roman" w:hAnsi="Times New Roman"/>
          <w:color w:val="000000"/>
          <w:sz w:val="12"/>
          <w:szCs w:val="12"/>
          <w:lang w:val="uk-UA"/>
        </w:rPr>
      </w:pPr>
    </w:p>
    <w:p w:rsidR="00035531" w:rsidRDefault="00035531" w:rsidP="00035531">
      <w:pPr>
        <w:shd w:val="clear" w:color="auto" w:fill="FFFFFF"/>
        <w:spacing w:before="7" w:after="0" w:line="240" w:lineRule="auto"/>
        <w:ind w:right="43"/>
        <w:jc w:val="both"/>
        <w:rPr>
          <w:rFonts w:ascii="Times New Roman" w:hAnsi="Times New Roman"/>
          <w:color w:val="000000"/>
          <w:sz w:val="12"/>
          <w:szCs w:val="12"/>
          <w:lang w:val="uk-UA"/>
        </w:rPr>
      </w:pPr>
    </w:p>
    <w:p w:rsidR="00035531" w:rsidRDefault="00035531" w:rsidP="00035531">
      <w:pPr>
        <w:shd w:val="clear" w:color="auto" w:fill="FFFFFF"/>
        <w:spacing w:before="7" w:after="0" w:line="240" w:lineRule="auto"/>
        <w:ind w:right="43"/>
        <w:jc w:val="both"/>
        <w:rPr>
          <w:rFonts w:ascii="Times New Roman" w:hAnsi="Times New Roman"/>
          <w:color w:val="000000"/>
          <w:sz w:val="12"/>
          <w:szCs w:val="12"/>
          <w:lang w:val="uk-UA"/>
        </w:rPr>
      </w:pPr>
    </w:p>
    <w:p w:rsidR="00035531" w:rsidRDefault="00035531" w:rsidP="00035531">
      <w:pPr>
        <w:shd w:val="clear" w:color="auto" w:fill="FFFFFF"/>
        <w:spacing w:before="7" w:after="0" w:line="240" w:lineRule="auto"/>
        <w:ind w:right="43"/>
        <w:jc w:val="both"/>
        <w:rPr>
          <w:rFonts w:ascii="Times New Roman" w:hAnsi="Times New Roman"/>
          <w:color w:val="000000"/>
          <w:sz w:val="12"/>
          <w:szCs w:val="12"/>
          <w:lang w:val="uk-UA"/>
        </w:rPr>
      </w:pPr>
    </w:p>
    <w:p w:rsidR="00035531" w:rsidRPr="00035531" w:rsidRDefault="00035531" w:rsidP="00035531">
      <w:pPr>
        <w:shd w:val="clear" w:color="auto" w:fill="FFFFFF"/>
        <w:spacing w:before="7" w:after="0" w:line="240" w:lineRule="auto"/>
        <w:ind w:right="43"/>
        <w:jc w:val="both"/>
        <w:rPr>
          <w:rFonts w:ascii="Times New Roman" w:hAnsi="Times New Roman"/>
          <w:color w:val="000000"/>
          <w:sz w:val="12"/>
          <w:szCs w:val="12"/>
          <w:lang w:val="uk-UA"/>
        </w:rPr>
      </w:pPr>
    </w:p>
    <w:p w:rsidR="00035531" w:rsidRPr="00035531" w:rsidRDefault="00035531" w:rsidP="00035531">
      <w:pPr>
        <w:shd w:val="clear" w:color="auto" w:fill="FFFFFF"/>
        <w:spacing w:before="7" w:after="0" w:line="240" w:lineRule="auto"/>
        <w:ind w:right="43"/>
        <w:jc w:val="both"/>
        <w:rPr>
          <w:rFonts w:ascii="Times New Roman" w:hAnsi="Times New Roman"/>
          <w:color w:val="000000"/>
          <w:sz w:val="28"/>
          <w:szCs w:val="28"/>
        </w:rPr>
        <w:sectPr w:rsidR="00035531" w:rsidRPr="00035531" w:rsidSect="00035531">
          <w:pgSz w:w="11906" w:h="16838"/>
          <w:pgMar w:top="539" w:right="707" w:bottom="993" w:left="1418" w:header="709" w:footer="709" w:gutter="0"/>
          <w:cols w:space="708"/>
          <w:docGrid w:linePitch="360"/>
        </w:sectPr>
      </w:pPr>
      <w:r w:rsidRPr="00035531">
        <w:rPr>
          <w:rFonts w:ascii="Times New Roman" w:hAnsi="Times New Roman"/>
          <w:color w:val="000000"/>
          <w:sz w:val="28"/>
          <w:szCs w:val="28"/>
        </w:rPr>
        <w:t xml:space="preserve">Керуючий справами виконкому </w:t>
      </w:r>
      <w:r w:rsidRPr="00035531">
        <w:rPr>
          <w:rFonts w:ascii="Times New Roman" w:hAnsi="Times New Roman"/>
          <w:color w:val="000000"/>
          <w:sz w:val="28"/>
          <w:szCs w:val="28"/>
        </w:rPr>
        <w:tab/>
      </w:r>
      <w:r w:rsidRPr="00035531">
        <w:rPr>
          <w:rFonts w:ascii="Times New Roman" w:hAnsi="Times New Roman"/>
          <w:color w:val="000000"/>
          <w:sz w:val="28"/>
          <w:szCs w:val="28"/>
        </w:rPr>
        <w:tab/>
      </w:r>
      <w:r w:rsidRPr="00035531">
        <w:rPr>
          <w:rFonts w:ascii="Times New Roman" w:hAnsi="Times New Roman"/>
          <w:color w:val="000000"/>
          <w:sz w:val="28"/>
          <w:szCs w:val="28"/>
        </w:rPr>
        <w:tab/>
      </w:r>
      <w:r w:rsidRPr="00035531">
        <w:rPr>
          <w:rFonts w:ascii="Times New Roman" w:hAnsi="Times New Roman"/>
          <w:color w:val="000000"/>
          <w:sz w:val="28"/>
          <w:szCs w:val="28"/>
        </w:rPr>
        <w:tab/>
      </w:r>
      <w:r w:rsidRPr="00035531">
        <w:rPr>
          <w:rFonts w:ascii="Times New Roman" w:hAnsi="Times New Roman"/>
          <w:color w:val="000000"/>
          <w:sz w:val="28"/>
          <w:szCs w:val="28"/>
        </w:rPr>
        <w:tab/>
      </w:r>
      <w:r w:rsidRPr="00035531">
        <w:rPr>
          <w:rFonts w:ascii="Times New Roman" w:hAnsi="Times New Roman"/>
          <w:color w:val="000000"/>
          <w:sz w:val="28"/>
          <w:szCs w:val="28"/>
        </w:rPr>
        <w:tab/>
        <w:t>Олег САВКА</w:t>
      </w:r>
    </w:p>
    <w:p w:rsidR="00E83072" w:rsidRPr="00035531" w:rsidRDefault="00E83072" w:rsidP="005A51FB">
      <w:pPr>
        <w:spacing w:after="0" w:line="240" w:lineRule="auto"/>
        <w:jc w:val="both"/>
        <w:rPr>
          <w:rFonts w:ascii="Times New Roman" w:hAnsi="Times New Roman"/>
          <w:sz w:val="20"/>
          <w:szCs w:val="20"/>
          <w:lang w:eastAsia="ru-RU"/>
        </w:rPr>
      </w:pPr>
    </w:p>
    <w:sectPr w:rsidR="00E83072" w:rsidRPr="00035531" w:rsidSect="00C60918">
      <w:pgSz w:w="11906" w:h="16838"/>
      <w:pgMar w:top="539" w:right="566" w:bottom="53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57D34"/>
    <w:multiLevelType w:val="multilevel"/>
    <w:tmpl w:val="0152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2"/>
  </w:compat>
  <w:rsids>
    <w:rsidRoot w:val="009352D9"/>
    <w:rsid w:val="0000054D"/>
    <w:rsid w:val="000209ED"/>
    <w:rsid w:val="00033B8A"/>
    <w:rsid w:val="00035531"/>
    <w:rsid w:val="00081A7D"/>
    <w:rsid w:val="000A31A1"/>
    <w:rsid w:val="000A5E51"/>
    <w:rsid w:val="000D3B8D"/>
    <w:rsid w:val="000D7214"/>
    <w:rsid w:val="000E2575"/>
    <w:rsid w:val="000F276F"/>
    <w:rsid w:val="00106BF2"/>
    <w:rsid w:val="00120EC0"/>
    <w:rsid w:val="00133D7A"/>
    <w:rsid w:val="001500A3"/>
    <w:rsid w:val="001660B6"/>
    <w:rsid w:val="00171B86"/>
    <w:rsid w:val="0017522B"/>
    <w:rsid w:val="00177772"/>
    <w:rsid w:val="00194554"/>
    <w:rsid w:val="001A712B"/>
    <w:rsid w:val="001E1109"/>
    <w:rsid w:val="001E5629"/>
    <w:rsid w:val="001E684E"/>
    <w:rsid w:val="00213397"/>
    <w:rsid w:val="00216933"/>
    <w:rsid w:val="00230E24"/>
    <w:rsid w:val="002644BA"/>
    <w:rsid w:val="00266B9A"/>
    <w:rsid w:val="003356CD"/>
    <w:rsid w:val="00341786"/>
    <w:rsid w:val="003A4D14"/>
    <w:rsid w:val="003E3697"/>
    <w:rsid w:val="003F49F7"/>
    <w:rsid w:val="003F4AB6"/>
    <w:rsid w:val="00447675"/>
    <w:rsid w:val="00457AA5"/>
    <w:rsid w:val="004859C1"/>
    <w:rsid w:val="004940EE"/>
    <w:rsid w:val="004B2F58"/>
    <w:rsid w:val="004C4FBC"/>
    <w:rsid w:val="004D58E8"/>
    <w:rsid w:val="004E4FA0"/>
    <w:rsid w:val="004F5CAE"/>
    <w:rsid w:val="00512281"/>
    <w:rsid w:val="005608A7"/>
    <w:rsid w:val="005608CF"/>
    <w:rsid w:val="005633EC"/>
    <w:rsid w:val="00572181"/>
    <w:rsid w:val="005906A3"/>
    <w:rsid w:val="00595BE4"/>
    <w:rsid w:val="005A51FB"/>
    <w:rsid w:val="005B2735"/>
    <w:rsid w:val="005B5A87"/>
    <w:rsid w:val="005C2749"/>
    <w:rsid w:val="005F041E"/>
    <w:rsid w:val="0060596C"/>
    <w:rsid w:val="00611D1C"/>
    <w:rsid w:val="00614F75"/>
    <w:rsid w:val="00623059"/>
    <w:rsid w:val="00661CBB"/>
    <w:rsid w:val="006E0858"/>
    <w:rsid w:val="00723005"/>
    <w:rsid w:val="007670BB"/>
    <w:rsid w:val="008110D2"/>
    <w:rsid w:val="00822056"/>
    <w:rsid w:val="00873FDA"/>
    <w:rsid w:val="008A0880"/>
    <w:rsid w:val="008D0AA6"/>
    <w:rsid w:val="008F676E"/>
    <w:rsid w:val="00916959"/>
    <w:rsid w:val="009352D9"/>
    <w:rsid w:val="00936671"/>
    <w:rsid w:val="009367A9"/>
    <w:rsid w:val="009444A8"/>
    <w:rsid w:val="00955DF1"/>
    <w:rsid w:val="00956D23"/>
    <w:rsid w:val="009755F7"/>
    <w:rsid w:val="009810C6"/>
    <w:rsid w:val="009B6718"/>
    <w:rsid w:val="00A119FB"/>
    <w:rsid w:val="00A67C4F"/>
    <w:rsid w:val="00A779B3"/>
    <w:rsid w:val="00A9302F"/>
    <w:rsid w:val="00AD1A87"/>
    <w:rsid w:val="00AD2258"/>
    <w:rsid w:val="00AE088C"/>
    <w:rsid w:val="00B1099B"/>
    <w:rsid w:val="00B13BB2"/>
    <w:rsid w:val="00B7503F"/>
    <w:rsid w:val="00B83B01"/>
    <w:rsid w:val="00BA232C"/>
    <w:rsid w:val="00BE19FE"/>
    <w:rsid w:val="00BF6925"/>
    <w:rsid w:val="00C0768B"/>
    <w:rsid w:val="00C142AE"/>
    <w:rsid w:val="00C60918"/>
    <w:rsid w:val="00C84D1F"/>
    <w:rsid w:val="00CA182C"/>
    <w:rsid w:val="00CA1CB1"/>
    <w:rsid w:val="00CA3BE8"/>
    <w:rsid w:val="00CB49CF"/>
    <w:rsid w:val="00CB49D7"/>
    <w:rsid w:val="00CD7274"/>
    <w:rsid w:val="00CE6718"/>
    <w:rsid w:val="00D16BE5"/>
    <w:rsid w:val="00D4551D"/>
    <w:rsid w:val="00D52414"/>
    <w:rsid w:val="00D65AB9"/>
    <w:rsid w:val="00D83355"/>
    <w:rsid w:val="00DB7C4B"/>
    <w:rsid w:val="00E5797A"/>
    <w:rsid w:val="00E822B5"/>
    <w:rsid w:val="00E83072"/>
    <w:rsid w:val="00E84108"/>
    <w:rsid w:val="00EA4887"/>
    <w:rsid w:val="00EC0862"/>
    <w:rsid w:val="00EF55CB"/>
    <w:rsid w:val="00F020C1"/>
    <w:rsid w:val="00F5693E"/>
    <w:rsid w:val="00F75BE3"/>
    <w:rsid w:val="00FC0437"/>
    <w:rsid w:val="00FC2D5B"/>
    <w:rsid w:val="00FD3A02"/>
    <w:rsid w:val="00FF3A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32292B7"/>
  <w15:docId w15:val="{3644B6E9-EC99-4B26-A4DC-77BF4A2E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CAE"/>
    <w:pPr>
      <w:spacing w:after="200" w:line="276" w:lineRule="auto"/>
    </w:pPr>
    <w:rPr>
      <w:sz w:val="22"/>
      <w:szCs w:val="22"/>
      <w:lang w:eastAsia="en-US"/>
    </w:rPr>
  </w:style>
  <w:style w:type="paragraph" w:styleId="1">
    <w:name w:val="heading 1"/>
    <w:basedOn w:val="a"/>
    <w:next w:val="a"/>
    <w:link w:val="10"/>
    <w:uiPriority w:val="99"/>
    <w:qFormat/>
    <w:locked/>
    <w:rsid w:val="003E3697"/>
    <w:pPr>
      <w:keepNext/>
      <w:spacing w:before="240" w:after="60"/>
      <w:outlineLvl w:val="0"/>
    </w:pPr>
    <w:rPr>
      <w:rFonts w:ascii="Cambria" w:hAnsi="Cambria"/>
      <w:b/>
      <w:kern w:val="32"/>
      <w:sz w:val="32"/>
      <w:szCs w:val="20"/>
    </w:rPr>
  </w:style>
  <w:style w:type="paragraph" w:styleId="3">
    <w:name w:val="heading 3"/>
    <w:basedOn w:val="a"/>
    <w:next w:val="a"/>
    <w:link w:val="30"/>
    <w:uiPriority w:val="9"/>
    <w:semiHidden/>
    <w:unhideWhenUsed/>
    <w:qFormat/>
    <w:locked/>
    <w:rsid w:val="00035531"/>
    <w:pPr>
      <w:keepNext/>
      <w:widowControl w:val="0"/>
      <w:suppressAutoHyphens/>
      <w:spacing w:before="240" w:after="60" w:line="240" w:lineRule="auto"/>
      <w:outlineLvl w:val="2"/>
    </w:pPr>
    <w:rPr>
      <w:rFonts w:ascii="Cambria" w:eastAsia="Times New Roman" w:hAnsi="Cambria"/>
      <w:b/>
      <w:bCs/>
      <w:kern w:val="1"/>
      <w:sz w:val="26"/>
      <w:szCs w:val="26"/>
      <w:lang w:eastAsia="zh-CN"/>
    </w:rPr>
  </w:style>
  <w:style w:type="paragraph" w:styleId="4">
    <w:name w:val="heading 4"/>
    <w:basedOn w:val="a"/>
    <w:link w:val="40"/>
    <w:uiPriority w:val="99"/>
    <w:qFormat/>
    <w:locked/>
    <w:rsid w:val="007670BB"/>
    <w:pPr>
      <w:spacing w:before="100" w:beforeAutospacing="1" w:after="100" w:afterAutospacing="1" w:line="240" w:lineRule="auto"/>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E3697"/>
    <w:rPr>
      <w:rFonts w:ascii="Cambria" w:hAnsi="Cambria"/>
      <w:b/>
      <w:kern w:val="32"/>
      <w:sz w:val="32"/>
      <w:lang w:eastAsia="en-US"/>
    </w:rPr>
  </w:style>
  <w:style w:type="character" w:customStyle="1" w:styleId="40">
    <w:name w:val="Заголовок 4 Знак"/>
    <w:link w:val="4"/>
    <w:uiPriority w:val="99"/>
    <w:semiHidden/>
    <w:locked/>
    <w:rsid w:val="00EA4887"/>
    <w:rPr>
      <w:rFonts w:ascii="Calibri" w:hAnsi="Calibri"/>
      <w:b/>
      <w:sz w:val="28"/>
      <w:lang w:eastAsia="en-US"/>
    </w:rPr>
  </w:style>
  <w:style w:type="paragraph" w:styleId="a3">
    <w:name w:val="Normal (Web)"/>
    <w:basedOn w:val="a"/>
    <w:uiPriority w:val="99"/>
    <w:rsid w:val="009352D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9352D9"/>
  </w:style>
  <w:style w:type="character" w:styleId="a4">
    <w:name w:val="Emphasis"/>
    <w:uiPriority w:val="99"/>
    <w:qFormat/>
    <w:rsid w:val="009352D9"/>
    <w:rPr>
      <w:rFonts w:cs="Times New Roman"/>
      <w:i/>
    </w:rPr>
  </w:style>
  <w:style w:type="character" w:styleId="a5">
    <w:name w:val="Strong"/>
    <w:uiPriority w:val="22"/>
    <w:qFormat/>
    <w:rsid w:val="009352D9"/>
    <w:rPr>
      <w:rFonts w:cs="Times New Roman"/>
      <w:b/>
    </w:rPr>
  </w:style>
  <w:style w:type="paragraph" w:styleId="a6">
    <w:name w:val="Balloon Text"/>
    <w:basedOn w:val="a"/>
    <w:link w:val="a7"/>
    <w:uiPriority w:val="99"/>
    <w:semiHidden/>
    <w:rsid w:val="009352D9"/>
    <w:pPr>
      <w:spacing w:after="0" w:line="240" w:lineRule="auto"/>
    </w:pPr>
    <w:rPr>
      <w:rFonts w:ascii="Tahoma" w:hAnsi="Tahoma"/>
      <w:sz w:val="16"/>
      <w:szCs w:val="20"/>
      <w:lang w:eastAsia="ru-RU"/>
    </w:rPr>
  </w:style>
  <w:style w:type="character" w:customStyle="1" w:styleId="a7">
    <w:name w:val="Текст выноски Знак"/>
    <w:link w:val="a6"/>
    <w:uiPriority w:val="99"/>
    <w:semiHidden/>
    <w:locked/>
    <w:rsid w:val="009352D9"/>
    <w:rPr>
      <w:rFonts w:ascii="Tahoma" w:hAnsi="Tahoma"/>
      <w:sz w:val="16"/>
    </w:rPr>
  </w:style>
  <w:style w:type="table" w:styleId="a8">
    <w:name w:val="Table Grid"/>
    <w:basedOn w:val="a1"/>
    <w:locked/>
    <w:rsid w:val="00936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C0862"/>
    <w:pPr>
      <w:ind w:left="720"/>
      <w:contextualSpacing/>
    </w:pPr>
  </w:style>
  <w:style w:type="character" w:customStyle="1" w:styleId="30">
    <w:name w:val="Заголовок 3 Знак"/>
    <w:basedOn w:val="a0"/>
    <w:link w:val="3"/>
    <w:uiPriority w:val="9"/>
    <w:semiHidden/>
    <w:rsid w:val="00035531"/>
    <w:rPr>
      <w:rFonts w:ascii="Cambria" w:eastAsia="Times New Roman" w:hAnsi="Cambria"/>
      <w:b/>
      <w:bCs/>
      <w:kern w:val="1"/>
      <w:sz w:val="26"/>
      <w:szCs w:val="26"/>
      <w:lang w:eastAsia="zh-CN"/>
    </w:rPr>
  </w:style>
  <w:style w:type="paragraph" w:customStyle="1" w:styleId="aa">
    <w:name w:val="Содержимое таблицы"/>
    <w:basedOn w:val="a"/>
    <w:uiPriority w:val="99"/>
    <w:rsid w:val="00035531"/>
    <w:pPr>
      <w:widowControl w:val="0"/>
      <w:suppressLineNumbers/>
      <w:suppressAutoHyphens/>
      <w:spacing w:after="0" w:line="240" w:lineRule="auto"/>
    </w:pPr>
    <w:rPr>
      <w:rFonts w:ascii="Times New Roman" w:eastAsia="Times New Roman" w:hAnsi="Times New Roman"/>
      <w:kern w:val="1"/>
      <w:sz w:val="24"/>
      <w:szCs w:val="24"/>
      <w:lang w:val="uk-UA" w:eastAsia="zh-CN"/>
    </w:rPr>
  </w:style>
  <w:style w:type="character" w:customStyle="1" w:styleId="rvts7">
    <w:name w:val="rvts7"/>
    <w:basedOn w:val="a0"/>
    <w:rsid w:val="00035531"/>
  </w:style>
  <w:style w:type="paragraph" w:styleId="ab">
    <w:name w:val="Body Text Indent"/>
    <w:basedOn w:val="a"/>
    <w:link w:val="ac"/>
    <w:uiPriority w:val="99"/>
    <w:unhideWhenUsed/>
    <w:rsid w:val="00035531"/>
    <w:pPr>
      <w:widowControl w:val="0"/>
      <w:suppressAutoHyphens/>
      <w:spacing w:after="120" w:line="240" w:lineRule="auto"/>
      <w:ind w:left="283"/>
    </w:pPr>
    <w:rPr>
      <w:rFonts w:ascii="Times New Roman" w:eastAsia="Times New Roman" w:hAnsi="Times New Roman"/>
      <w:kern w:val="1"/>
      <w:sz w:val="24"/>
      <w:szCs w:val="24"/>
      <w:lang w:eastAsia="zh-CN"/>
    </w:rPr>
  </w:style>
  <w:style w:type="character" w:customStyle="1" w:styleId="ac">
    <w:name w:val="Основной текст с отступом Знак"/>
    <w:basedOn w:val="a0"/>
    <w:link w:val="ab"/>
    <w:uiPriority w:val="99"/>
    <w:rsid w:val="00035531"/>
    <w:rPr>
      <w:rFonts w:ascii="Times New Roman" w:eastAsia="Times New Roman" w:hAnsi="Times New Roman"/>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967254">
      <w:marLeft w:val="0"/>
      <w:marRight w:val="0"/>
      <w:marTop w:val="0"/>
      <w:marBottom w:val="0"/>
      <w:divBdr>
        <w:top w:val="none" w:sz="0" w:space="0" w:color="auto"/>
        <w:left w:val="none" w:sz="0" w:space="0" w:color="auto"/>
        <w:bottom w:val="none" w:sz="0" w:space="0" w:color="auto"/>
        <w:right w:val="none" w:sz="0" w:space="0" w:color="auto"/>
      </w:divBdr>
    </w:div>
    <w:div w:id="1590967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14</Pages>
  <Words>19766</Words>
  <Characters>11268</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Admin</cp:lastModifiedBy>
  <cp:revision>30</cp:revision>
  <cp:lastPrinted>2025-01-13T12:49:00Z</cp:lastPrinted>
  <dcterms:created xsi:type="dcterms:W3CDTF">2023-03-22T07:21:00Z</dcterms:created>
  <dcterms:modified xsi:type="dcterms:W3CDTF">2025-01-17T12:51:00Z</dcterms:modified>
</cp:coreProperties>
</file>