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2"/>
        <w:rPr>
          <w:rFonts w:ascii="Times New Roman" w:hAnsi="Times New Roman" w:eastAsia="Times New Roman" w:cs="Times New Roman"/>
          <w:bCs/>
          <w:sz w:val="24"/>
          <w:szCs w:val="24"/>
          <w:lang w:eastAsia="x-none"/>
        </w:rPr>
      </w:pPr>
      <w:r>
        <w:rPr>
          <w:rFonts w:eastAsia="Times New Roman" w:cs="Times New Roman"/>
          <w:bCs/>
          <w:sz w:val="24"/>
          <w:szCs w:val="24"/>
          <w:lang w:eastAsia="x-none"/>
        </w:rPr>
        <w:t>Проєкт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/>
          <w:b/>
          <w:bCs/>
          <w:sz w:val="24"/>
          <w:szCs w:val="24"/>
          <w:lang w:eastAsia="x-none"/>
        </w:rPr>
        <w:t>УКРАЇНА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0AC4419C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1400" cy="1270"/>
                <wp:effectExtent l="0" t="19050" r="52070" b="38100"/>
                <wp:wrapNone/>
                <wp:docPr id="1" name="Пряма сполучна ліні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75pt,6.3pt" to="566.65pt,6.3pt" ID="Пряма сполучна лінія 2" stroked="t" style="position:absolute;mso-position-horizontal-relative:page" wp14:anchorId="0AC4419C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/>
          <w:b/>
          <w:bCs/>
          <w:sz w:val="24"/>
          <w:szCs w:val="24"/>
          <w:lang w:eastAsia="x-none"/>
        </w:rPr>
        <w:t>РІШЕННЯ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x-none"/>
        </w:rPr>
      </w:pPr>
      <w:r>
        <w:rPr>
          <w:rFonts w:eastAsia="Times New Roman" w:cs="Times New Roman"/>
          <w:sz w:val="16"/>
          <w:szCs w:val="16"/>
          <w:lang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 №_____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252"/>
        <w:rPr>
          <w:b/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розміщення зовнішніх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реклам товариству з обмеженою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відповідальністю «СІЛЬПО-ФУД»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в м. Калуші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топогеодезичні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товариства з обмеженою відповідальністю «СІЛЬПО-ФУД» про надання дозволів на розміщення зовнішніх  реклам  в м. Калуші, виконавчий комітет міської ради </w:t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>
      <w:pPr>
        <w:pStyle w:val="ListParagraph"/>
        <w:numPr>
          <w:ilvl w:val="0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дозволи товариству з обмеженою відповідальністю «СІЛЬПО-ФУД» на розміщення зовнішніх  реклам терміном на п’ять  років:</w:t>
      </w:r>
    </w:p>
    <w:p>
      <w:pPr>
        <w:pStyle w:val="ListParagraph"/>
        <w:numPr>
          <w:ilvl w:val="1"/>
          <w:numId w:val="1"/>
        </w:numPr>
        <w:ind w:left="720" w:right="283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перехресті вул. Євшана ( район буд. №6) та бульвару Незалежності –</w:t>
      </w:r>
    </w:p>
    <w:p>
      <w:pPr>
        <w:pStyle w:val="Normal"/>
        <w:ind w:right="283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спеціальна  рекламна конструкція типу "вказівник", розміром 1.24 м х 1.68 м.</w:t>
      </w:r>
    </w:p>
    <w:p>
      <w:pPr>
        <w:pStyle w:val="ListParagraph"/>
        <w:numPr>
          <w:ilvl w:val="1"/>
          <w:numId w:val="1"/>
        </w:numPr>
        <w:ind w:left="0" w:right="283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Винниченка (навпроти буд. №1) - спеціальна рекламна конструкція типу "вказівник", розміром 1.24 м х 1.68 м. </w:t>
      </w:r>
    </w:p>
    <w:p>
      <w:pPr>
        <w:pStyle w:val="ListParagraph"/>
        <w:numPr>
          <w:ilvl w:val="1"/>
          <w:numId w:val="1"/>
        </w:numPr>
        <w:ind w:left="720" w:right="283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Долинській (р-н АЗС "УКРНАФТА"» - спеціальна  рекламна </w:t>
      </w:r>
    </w:p>
    <w:p>
      <w:pPr>
        <w:pStyle w:val="Normal"/>
        <w:ind w:right="283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конструкція типу "вказівник", розміром 1.24 м х 1.68 м.</w:t>
      </w:r>
    </w:p>
    <w:p>
      <w:pPr>
        <w:pStyle w:val="ListParagraph"/>
        <w:numPr>
          <w:ilvl w:val="1"/>
          <w:numId w:val="1"/>
        </w:numPr>
        <w:ind w:left="0" w:right="283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Івано-Франківській (р-н АЗС "ОККО") - спеціальна  рекламна конструкція типу "вказівник", розміром 1.24 м х 1.68 м. </w:t>
      </w:r>
    </w:p>
    <w:p>
      <w:pPr>
        <w:pStyle w:val="ListParagraph"/>
        <w:numPr>
          <w:ilvl w:val="1"/>
          <w:numId w:val="1"/>
        </w:numPr>
        <w:ind w:left="0" w:right="283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пр. Лесі Українки (район буд. №18)  - спеціальна рекламна конструкція типу "вказівник", розміром 1.24 м х 1.68 м.</w:t>
      </w:r>
    </w:p>
    <w:p>
      <w:pPr>
        <w:pStyle w:val="NormalWeb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>:</w:t>
      </w:r>
    </w:p>
    <w:p>
      <w:pPr>
        <w:pStyle w:val="Normal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>
      <w:pPr>
        <w:pStyle w:val="Normal"/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>
      <w:pPr>
        <w:pStyle w:val="Normal"/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>
      <w:pPr>
        <w:pStyle w:val="Normal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2.3. Забезпечити рекламні засоби маркуванням із зазначенням на каркасі реклам</w:t>
        <w:softHyphen/>
        <w:t>них засобів найменування розповсюджувача зовнішніх реклам, номера його телефону, дати видачі дозволів та строку їх дії.</w:t>
      </w:r>
    </w:p>
    <w:p>
      <w:pPr>
        <w:pStyle w:val="Normal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>
      <w:pPr>
        <w:pStyle w:val="Normal"/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</w:t>
      </w:r>
      <w:r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комунальному підприємству «Міський інформаційний центр» (Тетяна Кригануца) здійснити демонтаж тимчасових рекламних конструкцій з відшкодуванням товариством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затрачених коштів на демонтаж та зберігання.</w:t>
      </w:r>
    </w:p>
    <w:p>
      <w:pPr>
        <w:pStyle w:val="Normal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</w:t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заступника міського голови  Наталію Кінаш.</w:t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9" w:hanging="55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4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4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4" w:hanging="18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44" w:hanging="21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04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64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64" w:hanging="28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8c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000702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f318c9"/>
    <w:pPr/>
    <w:rPr/>
  </w:style>
  <w:style w:type="paragraph" w:styleId="ListParagraph">
    <w:name w:val="List Paragraph"/>
    <w:basedOn w:val="Normal"/>
    <w:uiPriority w:val="34"/>
    <w:qFormat/>
    <w:rsid w:val="00f318c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0070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2</Pages>
  <Words>444</Words>
  <Characters>3004</Characters>
  <CharactersWithSpaces>3596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2022-07-14T09:05:00Z</dcterms:created>
  <dc:creator>Ірина Святкович</dc:creator>
  <dc:description/>
  <dc:language>uk-UA</dc:language>
  <cp:lastModifiedBy/>
  <cp:lastPrinted>2022-07-14T12:00:00Z</cp:lastPrinted>
  <dcterms:modified xsi:type="dcterms:W3CDTF">2022-07-15T15:13:05Z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