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C51B14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3A0F00">
        <w:rPr>
          <w:w w:val="110"/>
        </w:rPr>
        <w:t>1</w:t>
      </w:r>
      <w:r w:rsidR="00EC613D">
        <w:rPr>
          <w:w w:val="110"/>
        </w:rPr>
        <w:t>1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3A0F00">
        <w:rPr>
          <w:w w:val="110"/>
          <w:sz w:val="28"/>
          <w:szCs w:val="28"/>
        </w:rPr>
        <w:t>31</w:t>
      </w:r>
      <w:r w:rsidR="007849C4">
        <w:rPr>
          <w:w w:val="110"/>
          <w:sz w:val="28"/>
          <w:szCs w:val="28"/>
        </w:rPr>
        <w:t xml:space="preserve"> березня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3A0F00">
        <w:rPr>
          <w:b/>
          <w:w w:val="110"/>
          <w:sz w:val="28"/>
          <w:szCs w:val="28"/>
        </w:rPr>
        <w:t>31</w:t>
      </w:r>
      <w:r w:rsidR="007849C4">
        <w:rPr>
          <w:b/>
          <w:w w:val="110"/>
          <w:sz w:val="28"/>
          <w:szCs w:val="28"/>
        </w:rPr>
        <w:t>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EC613D">
        <w:rPr>
          <w:b/>
          <w:w w:val="110"/>
          <w:sz w:val="28"/>
          <w:szCs w:val="28"/>
        </w:rPr>
        <w:t>14.55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3A0F00">
        <w:rPr>
          <w:b/>
          <w:w w:val="110"/>
          <w:sz w:val="28"/>
          <w:szCs w:val="28"/>
        </w:rPr>
        <w:t>31</w:t>
      </w:r>
      <w:r w:rsidR="007849C4">
        <w:rPr>
          <w:b/>
          <w:w w:val="110"/>
          <w:sz w:val="28"/>
          <w:szCs w:val="28"/>
        </w:rPr>
        <w:t>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EC613D">
        <w:rPr>
          <w:b/>
          <w:w w:val="110"/>
          <w:sz w:val="28"/>
          <w:szCs w:val="28"/>
        </w:rPr>
        <w:t>15</w:t>
      </w:r>
      <w:r w:rsidR="00162A21">
        <w:rPr>
          <w:b/>
          <w:w w:val="110"/>
          <w:sz w:val="28"/>
          <w:szCs w:val="28"/>
        </w:rPr>
        <w:t>.</w:t>
      </w:r>
      <w:r w:rsidR="00EC613D">
        <w:rPr>
          <w:b/>
          <w:w w:val="110"/>
          <w:sz w:val="28"/>
          <w:szCs w:val="28"/>
        </w:rPr>
        <w:t>0</w:t>
      </w:r>
      <w:r w:rsidR="00B15301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7849C4" w:rsidRDefault="007849C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6B5A41" w:rsidRDefault="006B5A41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A0F00" w:rsidRDefault="003A0F00" w:rsidP="003A0F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EE49E7" w:rsidRDefault="00EE49E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A0F00" w:rsidRDefault="003A0F00" w:rsidP="003A0F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A63894" w:rsidRPr="006472BB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3A0F00" w:rsidRDefault="003A0F00" w:rsidP="003A0F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3A0F00" w:rsidRDefault="003A0F00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3A0F00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7D60BF" w:rsidRPr="00212180" w:rsidRDefault="00B1530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</w:tc>
        <w:tc>
          <w:tcPr>
            <w:tcW w:w="4394" w:type="dxa"/>
          </w:tcPr>
          <w:p w:rsidR="00B15301" w:rsidRDefault="00B15301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7849C4" w:rsidRDefault="007849C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EC613D" w:rsidRDefault="00EC61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3A0F00" w:rsidRDefault="003A0F00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175A27" w:rsidRDefault="00175A27" w:rsidP="00175A2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7849C4" w:rsidRDefault="007849C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3A0F00" w:rsidRDefault="003A0F0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3A0F00" w:rsidRDefault="003A0F0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175A27" w:rsidRDefault="00175A2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7849C4" w:rsidRDefault="007849C4" w:rsidP="007849C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71236" w:rsidRPr="000876E5" w:rsidRDefault="00EC613D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</w:tc>
      </w:tr>
    </w:tbl>
    <w:p w:rsidR="005531BA" w:rsidRPr="002C5FF2" w:rsidRDefault="005531BA" w:rsidP="002C5FF2">
      <w:pPr>
        <w:jc w:val="both"/>
        <w:rPr>
          <w:sz w:val="28"/>
          <w:szCs w:val="28"/>
        </w:rPr>
      </w:pPr>
    </w:p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2C5FF2" w:rsidRPr="001C42E8" w:rsidTr="00167C44">
        <w:tc>
          <w:tcPr>
            <w:tcW w:w="1701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</w:t>
            </w:r>
          </w:p>
        </w:tc>
        <w:tc>
          <w:tcPr>
            <w:tcW w:w="2268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представник ТОВ «Євлогія Захід»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Кобзан</w:t>
            </w:r>
            <w:proofErr w:type="spellEnd"/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освіти міської ради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Юлія</w:t>
            </w:r>
          </w:p>
        </w:tc>
        <w:tc>
          <w:tcPr>
            <w:tcW w:w="2268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заступник </w:t>
            </w:r>
            <w:r>
              <w:rPr>
                <w:w w:val="110"/>
                <w:sz w:val="28"/>
                <w:szCs w:val="28"/>
              </w:rPr>
              <w:t>начальник</w:t>
            </w:r>
            <w:r>
              <w:rPr>
                <w:w w:val="110"/>
                <w:sz w:val="28"/>
                <w:szCs w:val="28"/>
              </w:rPr>
              <w:t>а</w:t>
            </w:r>
            <w:r>
              <w:rPr>
                <w:w w:val="110"/>
                <w:sz w:val="28"/>
                <w:szCs w:val="28"/>
              </w:rPr>
              <w:t xml:space="preserve">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Мирослав</w:t>
            </w:r>
          </w:p>
        </w:tc>
        <w:tc>
          <w:tcPr>
            <w:tcW w:w="2268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Кусень</w:t>
            </w:r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директор Калуського ліцею №5, голова ГО «Асоціація керівників закладів освіти </w:t>
            </w:r>
            <w:proofErr w:type="spellStart"/>
            <w:r>
              <w:rPr>
                <w:w w:val="110"/>
                <w:sz w:val="28"/>
                <w:szCs w:val="28"/>
              </w:rPr>
              <w:t>Калущини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Петро</w:t>
            </w:r>
          </w:p>
        </w:tc>
        <w:tc>
          <w:tcPr>
            <w:tcW w:w="2268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«Калуська енергетична Компанія»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Pr="002C5FF2" w:rsidRDefault="002C5FF2" w:rsidP="00167C44">
            <w:pPr>
              <w:jc w:val="both"/>
              <w:outlineLvl w:val="0"/>
              <w:rPr>
                <w:w w:val="110"/>
                <w:sz w:val="26"/>
                <w:szCs w:val="26"/>
              </w:rPr>
            </w:pPr>
            <w:r w:rsidRPr="002C5FF2">
              <w:rPr>
                <w:w w:val="110"/>
                <w:sz w:val="26"/>
                <w:szCs w:val="26"/>
              </w:rPr>
              <w:t>Олександра</w:t>
            </w:r>
          </w:p>
        </w:tc>
        <w:tc>
          <w:tcPr>
            <w:tcW w:w="2268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Якубишин</w:t>
            </w:r>
            <w:proofErr w:type="spellEnd"/>
          </w:p>
        </w:tc>
        <w:tc>
          <w:tcPr>
            <w:tcW w:w="318" w:type="dxa"/>
          </w:tcPr>
          <w:p w:rsidR="002C5FF2" w:rsidRDefault="002C5FF2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2C5FF2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представник ТОВ «КОСТАНЗА»</w:t>
            </w:r>
          </w:p>
        </w:tc>
        <w:tc>
          <w:tcPr>
            <w:tcW w:w="884" w:type="dxa"/>
          </w:tcPr>
          <w:p w:rsidR="002C5FF2" w:rsidRDefault="002C5FF2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2C5FF2" w:rsidRPr="001C42E8" w:rsidTr="00167C44">
        <w:tc>
          <w:tcPr>
            <w:tcW w:w="1701" w:type="dxa"/>
          </w:tcPr>
          <w:p w:rsidR="002C5FF2" w:rsidRPr="003F0030" w:rsidRDefault="003F0030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 w:rsidRPr="003F0030"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2C5FF2" w:rsidRDefault="003F0030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Яців</w:t>
            </w:r>
            <w:proofErr w:type="spellEnd"/>
          </w:p>
        </w:tc>
        <w:tc>
          <w:tcPr>
            <w:tcW w:w="318" w:type="dxa"/>
          </w:tcPr>
          <w:p w:rsidR="002C5FF2" w:rsidRDefault="003F0030" w:rsidP="00167C44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2C5FF2" w:rsidRDefault="003F0030" w:rsidP="00167C44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завідувач ЗДО «Росинка»</w:t>
            </w:r>
          </w:p>
        </w:tc>
        <w:tc>
          <w:tcPr>
            <w:tcW w:w="884" w:type="dxa"/>
          </w:tcPr>
          <w:p w:rsidR="002C5FF2" w:rsidRDefault="003F0030" w:rsidP="00167C44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</w:tbl>
    <w:p w:rsidR="003F0030" w:rsidRDefault="003F0030" w:rsidP="002C5FF2">
      <w:pPr>
        <w:jc w:val="both"/>
        <w:rPr>
          <w:b/>
          <w:w w:val="110"/>
          <w:sz w:val="28"/>
          <w:szCs w:val="28"/>
        </w:rPr>
      </w:pPr>
    </w:p>
    <w:p w:rsidR="002C5FF2" w:rsidRDefault="002C5FF2" w:rsidP="002C5FF2">
      <w:pPr>
        <w:jc w:val="both"/>
        <w:rPr>
          <w:w w:val="110"/>
          <w:sz w:val="28"/>
          <w:szCs w:val="28"/>
        </w:rPr>
      </w:pPr>
      <w:r w:rsidRPr="000F6493"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позачергове засідання виконкому виноситься </w:t>
      </w:r>
      <w:r w:rsidR="003F0030">
        <w:rPr>
          <w:w w:val="110"/>
          <w:sz w:val="28"/>
          <w:szCs w:val="28"/>
        </w:rPr>
        <w:t>1</w:t>
      </w:r>
      <w:r>
        <w:rPr>
          <w:w w:val="110"/>
          <w:sz w:val="28"/>
          <w:szCs w:val="28"/>
        </w:rPr>
        <w:t xml:space="preserve"> питання та поставив на голосування порядок денний за основу.</w:t>
      </w:r>
    </w:p>
    <w:p w:rsidR="002C5FF2" w:rsidRDefault="002C5FF2" w:rsidP="002C5FF2">
      <w:pPr>
        <w:jc w:val="both"/>
        <w:rPr>
          <w:w w:val="110"/>
          <w:sz w:val="28"/>
          <w:szCs w:val="28"/>
        </w:rPr>
      </w:pPr>
    </w:p>
    <w:p w:rsidR="002C5FF2" w:rsidRPr="001827DC" w:rsidRDefault="002C5FF2" w:rsidP="002C5FF2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27"/>
        <w:gridCol w:w="9196"/>
      </w:tblGrid>
      <w:tr w:rsidR="002C5FF2" w:rsidRPr="00F71271" w:rsidTr="00167C44">
        <w:trPr>
          <w:trHeight w:val="599"/>
        </w:trPr>
        <w:tc>
          <w:tcPr>
            <w:tcW w:w="727" w:type="dxa"/>
            <w:vAlign w:val="center"/>
          </w:tcPr>
          <w:p w:rsidR="002C5FF2" w:rsidRPr="00F71271" w:rsidRDefault="002C5FF2" w:rsidP="00167C44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2C5FF2" w:rsidRPr="00F71271" w:rsidRDefault="002C5FF2" w:rsidP="00167C44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2C5FF2" w:rsidRPr="00DB2B94" w:rsidTr="00167C44">
        <w:trPr>
          <w:trHeight w:val="599"/>
        </w:trPr>
        <w:tc>
          <w:tcPr>
            <w:tcW w:w="727" w:type="dxa"/>
            <w:vAlign w:val="center"/>
          </w:tcPr>
          <w:p w:rsidR="002C5FF2" w:rsidRDefault="002C5FF2" w:rsidP="00167C44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2C5FF2" w:rsidRDefault="002C5FF2" w:rsidP="00167C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закінчення  опалювального сезону 2024-2025 року в Калуській міській територіальній громаді.</w:t>
            </w:r>
          </w:p>
          <w:p w:rsidR="002C5FF2" w:rsidRPr="00DB2B94" w:rsidRDefault="002C5FF2" w:rsidP="00167C4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</w:tbl>
    <w:p w:rsidR="002C5FF2" w:rsidRDefault="002C5FF2" w:rsidP="002C5FF2">
      <w:pPr>
        <w:jc w:val="both"/>
        <w:rPr>
          <w:w w:val="110"/>
          <w:sz w:val="28"/>
          <w:szCs w:val="28"/>
        </w:rPr>
      </w:pP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</w:p>
    <w:p w:rsidR="002C5FF2" w:rsidRPr="000A5E77" w:rsidRDefault="002C5FF2" w:rsidP="002C5FF2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2C5FF2" w:rsidRDefault="002C5FF2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 голосування порядок денний з </w:t>
      </w:r>
      <w:r w:rsidR="003F0030">
        <w:rPr>
          <w:w w:val="110"/>
          <w:sz w:val="28"/>
          <w:szCs w:val="28"/>
        </w:rPr>
        <w:t>1 питання</w:t>
      </w:r>
      <w:r>
        <w:rPr>
          <w:w w:val="110"/>
          <w:sz w:val="28"/>
          <w:szCs w:val="28"/>
        </w:rPr>
        <w:t xml:space="preserve"> в цілому.</w:t>
      </w:r>
      <w:r>
        <w:rPr>
          <w:w w:val="110"/>
          <w:sz w:val="28"/>
          <w:szCs w:val="28"/>
        </w:rPr>
        <w:tab/>
      </w: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C5FF2" w:rsidRDefault="002C5FF2" w:rsidP="002C5FF2">
      <w:pPr>
        <w:ind w:left="1440" w:firstLine="720"/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2C5FF2" w:rsidRPr="00360B06" w:rsidRDefault="002C5FF2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3A0F00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</w:t>
      </w:r>
      <w:r w:rsidR="008D75BF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закінчення  опалювального сезону 2024-2025 року в Калуській міській територіальній громаді</w:t>
      </w:r>
      <w:r w:rsidR="000425CD">
        <w:rPr>
          <w:spacing w:val="-6"/>
          <w:sz w:val="28"/>
          <w:szCs w:val="28"/>
        </w:rPr>
        <w:t>»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525716" w:rsidRDefault="00525716" w:rsidP="007849C4">
      <w:pPr>
        <w:jc w:val="both"/>
        <w:rPr>
          <w:b/>
          <w:sz w:val="28"/>
          <w:szCs w:val="28"/>
        </w:rPr>
      </w:pPr>
    </w:p>
    <w:p w:rsidR="0080098A" w:rsidRDefault="0080098A" w:rsidP="007849C4">
      <w:pPr>
        <w:jc w:val="both"/>
        <w:rPr>
          <w:b/>
          <w:sz w:val="28"/>
          <w:szCs w:val="28"/>
        </w:rPr>
      </w:pPr>
      <w:r w:rsidRPr="00DE0D06">
        <w:rPr>
          <w:b/>
          <w:sz w:val="28"/>
          <w:szCs w:val="28"/>
        </w:rPr>
        <w:t>ВИСТУПИЛИ:</w:t>
      </w:r>
    </w:p>
    <w:p w:rsidR="00525716" w:rsidRDefault="00525716" w:rsidP="000425CD">
      <w:pPr>
        <w:jc w:val="both"/>
        <w:rPr>
          <w:sz w:val="28"/>
          <w:szCs w:val="28"/>
        </w:rPr>
      </w:pPr>
      <w:r w:rsidRPr="00CD6011">
        <w:rPr>
          <w:b/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наголосив, що на розгляд членів виконавчого комітету виноситься повторно питання щодо закінчення опалювального сезону</w:t>
      </w:r>
      <w:r w:rsidR="00052BD5">
        <w:rPr>
          <w:sz w:val="28"/>
          <w:szCs w:val="28"/>
        </w:rPr>
        <w:t xml:space="preserve"> 2024-2025 року</w:t>
      </w:r>
      <w:r>
        <w:rPr>
          <w:sz w:val="28"/>
          <w:szCs w:val="28"/>
        </w:rPr>
        <w:t xml:space="preserve">. На засіданні присутня представниця ТОВ «КОСТАНЗА» тому повинні вияснити всі питання щодо можливості продовження опалювального сезону від ТОВ «КОСТАНЗА». Адже від </w:t>
      </w:r>
      <w:proofErr w:type="spellStart"/>
      <w:r>
        <w:rPr>
          <w:sz w:val="28"/>
          <w:szCs w:val="28"/>
        </w:rPr>
        <w:t>котелень</w:t>
      </w:r>
      <w:proofErr w:type="spellEnd"/>
      <w:r>
        <w:rPr>
          <w:sz w:val="28"/>
          <w:szCs w:val="28"/>
        </w:rPr>
        <w:t xml:space="preserve"> КП «КЕК» та тих, які працюють на альтернативних видах палива, є можливість продовжувати опалювальний сезон.</w:t>
      </w:r>
    </w:p>
    <w:p w:rsidR="00525716" w:rsidRDefault="00052BD5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CD6011">
        <w:rPr>
          <w:sz w:val="28"/>
          <w:szCs w:val="28"/>
        </w:rPr>
        <w:t>КП «КЕК» є питання з лімітами газу та повіркою лічильників</w:t>
      </w:r>
      <w:r>
        <w:rPr>
          <w:sz w:val="28"/>
          <w:szCs w:val="28"/>
        </w:rPr>
        <w:t>,</w:t>
      </w:r>
      <w:r w:rsidR="00CD6011">
        <w:rPr>
          <w:sz w:val="28"/>
          <w:szCs w:val="28"/>
        </w:rPr>
        <w:t xml:space="preserve"> але ці питання</w:t>
      </w:r>
      <w:r>
        <w:rPr>
          <w:sz w:val="28"/>
          <w:szCs w:val="28"/>
        </w:rPr>
        <w:t xml:space="preserve"> такі, що можливо вирішити. А</w:t>
      </w:r>
      <w:r w:rsidR="00CD6011">
        <w:rPr>
          <w:sz w:val="28"/>
          <w:szCs w:val="28"/>
        </w:rPr>
        <w:t xml:space="preserve"> яка </w:t>
      </w:r>
      <w:r>
        <w:rPr>
          <w:sz w:val="28"/>
          <w:szCs w:val="28"/>
        </w:rPr>
        <w:t xml:space="preserve">ж </w:t>
      </w:r>
      <w:r w:rsidR="00CD6011">
        <w:rPr>
          <w:sz w:val="28"/>
          <w:szCs w:val="28"/>
        </w:rPr>
        <w:t>ситуація з можливістю продовжувати подачу тепла від ТОВ «КОСТАНЗА».</w:t>
      </w:r>
    </w:p>
    <w:p w:rsidR="00CD6011" w:rsidRDefault="00CD6011" w:rsidP="000425CD">
      <w:pPr>
        <w:jc w:val="both"/>
        <w:rPr>
          <w:sz w:val="28"/>
          <w:szCs w:val="28"/>
        </w:rPr>
      </w:pPr>
      <w:r w:rsidRPr="00CD6011">
        <w:rPr>
          <w:b/>
          <w:sz w:val="28"/>
          <w:szCs w:val="28"/>
        </w:rPr>
        <w:lastRenderedPageBreak/>
        <w:t xml:space="preserve">Представниця ТОВ «КОСТАНЗА» Олександра </w:t>
      </w:r>
      <w:proofErr w:type="spellStart"/>
      <w:r w:rsidRPr="00CD6011">
        <w:rPr>
          <w:b/>
          <w:sz w:val="28"/>
          <w:szCs w:val="28"/>
        </w:rPr>
        <w:t>Якубишин</w:t>
      </w:r>
      <w:proofErr w:type="spellEnd"/>
      <w:r>
        <w:rPr>
          <w:sz w:val="28"/>
          <w:szCs w:val="28"/>
        </w:rPr>
        <w:t xml:space="preserve"> повідомила, що все залежить від рішення виконавчого комітету. Якщо приймуть </w:t>
      </w:r>
      <w:r w:rsidR="000F3A7D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про закінчення опалювального сезону з 1 квітня</w:t>
      </w:r>
      <w:r w:rsidR="000F3A7D">
        <w:rPr>
          <w:sz w:val="28"/>
          <w:szCs w:val="28"/>
        </w:rPr>
        <w:t>,</w:t>
      </w:r>
      <w:r>
        <w:rPr>
          <w:sz w:val="28"/>
          <w:szCs w:val="28"/>
        </w:rPr>
        <w:t xml:space="preserve"> то </w:t>
      </w:r>
      <w:r w:rsidR="00052BD5">
        <w:rPr>
          <w:sz w:val="28"/>
          <w:szCs w:val="28"/>
        </w:rPr>
        <w:t>ТОВ «КОСТАНЗА»</w:t>
      </w:r>
      <w:r w:rsidR="000F3A7D">
        <w:rPr>
          <w:sz w:val="28"/>
          <w:szCs w:val="28"/>
        </w:rPr>
        <w:t xml:space="preserve"> зупини</w:t>
      </w:r>
      <w:r>
        <w:rPr>
          <w:sz w:val="28"/>
          <w:szCs w:val="28"/>
        </w:rPr>
        <w:t xml:space="preserve">ть подачу опалення з 1 квітня. І наголосила, що в разі припинення подачі тепла </w:t>
      </w:r>
      <w:r w:rsidR="00052BD5">
        <w:rPr>
          <w:sz w:val="28"/>
          <w:szCs w:val="28"/>
        </w:rPr>
        <w:t>ТОВ «КОСТАНЗА» не зможе</w:t>
      </w:r>
      <w:r>
        <w:rPr>
          <w:sz w:val="28"/>
          <w:szCs w:val="28"/>
        </w:rPr>
        <w:t xml:space="preserve"> відновити його подачу в цьому періоді. </w:t>
      </w:r>
      <w:r w:rsidRPr="00CD6011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поцікавився чи є у ТОВ «КОСТАНЗА» технічна можливість продовжувати опалювальний сезон. </w:t>
      </w:r>
      <w:r w:rsidRPr="00CD6011">
        <w:rPr>
          <w:b/>
          <w:sz w:val="28"/>
          <w:szCs w:val="28"/>
        </w:rPr>
        <w:t xml:space="preserve">Олександра </w:t>
      </w:r>
      <w:proofErr w:type="spellStart"/>
      <w:r w:rsidRPr="00CD6011">
        <w:rPr>
          <w:b/>
          <w:sz w:val="28"/>
          <w:szCs w:val="28"/>
        </w:rPr>
        <w:t>Якубишин</w:t>
      </w:r>
      <w:proofErr w:type="spellEnd"/>
      <w:r>
        <w:rPr>
          <w:sz w:val="28"/>
          <w:szCs w:val="28"/>
        </w:rPr>
        <w:t xml:space="preserve"> відповіла, що для опалення використовують вугілля і мають можливість продовжувати подачу тепла.</w:t>
      </w:r>
    </w:p>
    <w:p w:rsidR="00943743" w:rsidRDefault="00943743" w:rsidP="000425CD">
      <w:pPr>
        <w:jc w:val="both"/>
        <w:rPr>
          <w:sz w:val="28"/>
          <w:szCs w:val="28"/>
        </w:rPr>
      </w:pPr>
      <w:r w:rsidRPr="00943743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повідомив, що до питання про закінчення опалювального сезону потрібно повернутись через тиждень. А в п’ятницю провести засідання оперативного штабу із забезпечення сталого проходження опалювального сезону.</w:t>
      </w:r>
    </w:p>
    <w:p w:rsidR="00807E54" w:rsidRDefault="003A0F00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2C363C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3A0F00">
        <w:rPr>
          <w:sz w:val="28"/>
          <w:szCs w:val="28"/>
        </w:rPr>
        <w:t>олосували: «проти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</w:t>
      </w:r>
      <w:r w:rsidR="00943743">
        <w:rPr>
          <w:sz w:val="28"/>
          <w:szCs w:val="28"/>
        </w:rPr>
        <w:t>3; «утримались» - 14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Default="003A0F00" w:rsidP="007966C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Рішення з питання «Про закінчення  опалювального сезону 2024-2025 року в Калуській міській територіальній громаді» не прийняте, так як члени виконавчого комітету при голосуванні утримались</w:t>
      </w:r>
      <w:r w:rsidR="00F936AD">
        <w:rPr>
          <w:sz w:val="28"/>
          <w:szCs w:val="28"/>
        </w:rPr>
        <w:t xml:space="preserve"> та були</w:t>
      </w:r>
      <w:r w:rsidR="00943743">
        <w:rPr>
          <w:sz w:val="28"/>
          <w:szCs w:val="28"/>
        </w:rPr>
        <w:t xml:space="preserve"> проти</w:t>
      </w:r>
      <w:r w:rsidR="007966C8" w:rsidRPr="00416980">
        <w:rPr>
          <w:sz w:val="28"/>
          <w:szCs w:val="28"/>
        </w:rPr>
        <w:t xml:space="preserve">. </w:t>
      </w:r>
    </w:p>
    <w:p w:rsidR="006C46E8" w:rsidRDefault="006C46E8" w:rsidP="007966C8">
      <w:pPr>
        <w:shd w:val="clear" w:color="auto" w:fill="FFFFFF"/>
        <w:jc w:val="both"/>
        <w:rPr>
          <w:sz w:val="28"/>
          <w:szCs w:val="28"/>
        </w:rPr>
      </w:pP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C363C" w:rsidRDefault="002C363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3A0F00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bookmarkStart w:id="0" w:name="_GoBack"/>
      <w:bookmarkEnd w:id="0"/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B14" w:rsidRDefault="00C51B14">
      <w:r>
        <w:separator/>
      </w:r>
    </w:p>
  </w:endnote>
  <w:endnote w:type="continuationSeparator" w:id="0">
    <w:p w:rsidR="00C51B14" w:rsidRDefault="00C5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B14" w:rsidRDefault="00C51B14">
      <w:r>
        <w:separator/>
      </w:r>
    </w:p>
  </w:footnote>
  <w:footnote w:type="continuationSeparator" w:id="0">
    <w:p w:rsidR="00C51B14" w:rsidRDefault="00C51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7F" w:rsidRPr="00E662E6" w:rsidRDefault="00C5667F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C5667F" w:rsidRDefault="00C5667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60AE"/>
    <w:rsid w:val="001D6BE6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00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6DC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2443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10</cp:revision>
  <cp:lastPrinted>2025-01-27T11:18:00Z</cp:lastPrinted>
  <dcterms:created xsi:type="dcterms:W3CDTF">2025-04-02T05:53:00Z</dcterms:created>
  <dcterms:modified xsi:type="dcterms:W3CDTF">2025-04-02T12:59:00Z</dcterms:modified>
</cp:coreProperties>
</file>