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7" w:rsidRPr="00004D77" w:rsidRDefault="00C639A8" w:rsidP="00004D77">
      <w:pPr>
        <w:tabs>
          <w:tab w:val="left" w:pos="4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004D77" w:rsidRDefault="00004D77" w:rsidP="00004D77">
      <w:pPr>
        <w:tabs>
          <w:tab w:val="center" w:pos="4890"/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0A67689" wp14:editId="0D1E2084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D77" w:rsidRPr="00004D77" w:rsidRDefault="00004D77" w:rsidP="00004D77">
      <w:pPr>
        <w:tabs>
          <w:tab w:val="left" w:pos="5387"/>
        </w:tabs>
        <w:spacing w:after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004D77" w:rsidRPr="00004D77" w:rsidRDefault="00004D77" w:rsidP="00004D77">
      <w:pPr>
        <w:keepNext/>
        <w:tabs>
          <w:tab w:val="left" w:pos="5387"/>
        </w:tabs>
        <w:spacing w:after="0"/>
        <w:ind w:right="-1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КАЛУСЬКА МІСЬКА РАДА</w:t>
      </w:r>
    </w:p>
    <w:p w:rsidR="00004D77" w:rsidRPr="00004D77" w:rsidRDefault="00004D77" w:rsidP="00004D77">
      <w:pPr>
        <w:keepNext/>
        <w:tabs>
          <w:tab w:val="left" w:pos="5387"/>
        </w:tabs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004D77" w:rsidRPr="00004D77" w:rsidRDefault="00004D77" w:rsidP="00004D77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7D22B04" wp14:editId="34C90D3C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6858" id="Прямая соединительная линия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004D77" w:rsidRPr="00004D77" w:rsidRDefault="00004D77" w:rsidP="00004D77">
      <w:pPr>
        <w:keepNext/>
        <w:tabs>
          <w:tab w:val="left" w:pos="5387"/>
        </w:tabs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004D77" w:rsidRPr="00004D77" w:rsidRDefault="00004D77" w:rsidP="00004D7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9A8" w:rsidRPr="00004D77" w:rsidRDefault="00004D77" w:rsidP="00004D77">
      <w:pPr>
        <w:tabs>
          <w:tab w:val="left" w:pos="4440"/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D77">
        <w:rPr>
          <w:rFonts w:ascii="Times New Roman" w:hAnsi="Times New Roman" w:cs="Times New Roman"/>
          <w:sz w:val="24"/>
          <w:szCs w:val="24"/>
        </w:rPr>
        <w:t xml:space="preserve">_________________________                        </w:t>
      </w:r>
      <w:proofErr w:type="spellStart"/>
      <w:r w:rsidRPr="00004D77">
        <w:rPr>
          <w:rFonts w:ascii="Times New Roman" w:hAnsi="Times New Roman" w:cs="Times New Roman"/>
          <w:sz w:val="24"/>
          <w:szCs w:val="24"/>
        </w:rPr>
        <w:t>м.Калуш</w:t>
      </w:r>
      <w:proofErr w:type="spellEnd"/>
      <w:r w:rsidRPr="00004D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____</w:t>
      </w:r>
    </w:p>
    <w:p w:rsidR="00004D77" w:rsidRDefault="00004D77" w:rsidP="00C639A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4D77" w:rsidRDefault="00004D77" w:rsidP="00C639A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39A8" w:rsidRPr="00C639A8" w:rsidRDefault="00C639A8" w:rsidP="00C639A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bookmarkStart w:id="0" w:name="_GoBack"/>
      <w:bookmarkEnd w:id="0"/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 внесення змін до </w:t>
      </w:r>
      <w:r w:rsidRPr="00C63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фінансового плану комунального    </w:t>
      </w:r>
    </w:p>
    <w:p w:rsidR="00C639A8" w:rsidRPr="00C639A8" w:rsidRDefault="00C639A8" w:rsidP="00C639A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некомерційного підприємства   </w:t>
      </w:r>
    </w:p>
    <w:p w:rsidR="00C639A8" w:rsidRPr="00C639A8" w:rsidRDefault="00C639A8" w:rsidP="00C639A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>«Стоматологічна поліклініка</w:t>
      </w:r>
    </w:p>
    <w:p w:rsidR="00C639A8" w:rsidRPr="00C639A8" w:rsidRDefault="00C639A8" w:rsidP="00C639A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639A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Калуської</w:t>
      </w:r>
      <w:proofErr w:type="spellEnd"/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</w:t>
      </w:r>
      <w:r w:rsidRPr="00C639A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ради»</w:t>
      </w: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639A8" w:rsidRPr="00C639A8" w:rsidRDefault="00C639A8" w:rsidP="00C639A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39A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 рік.</w:t>
      </w:r>
    </w:p>
    <w:p w:rsidR="00C639A8" w:rsidRPr="00C639A8" w:rsidRDefault="00C639A8" w:rsidP="00C639A8">
      <w:pPr>
        <w:rPr>
          <w:rFonts w:ascii="Times New Roman" w:eastAsia="Calibri" w:hAnsi="Times New Roman" w:cs="Times New Roman"/>
          <w:sz w:val="28"/>
          <w:szCs w:val="28"/>
        </w:rPr>
      </w:pPr>
    </w:p>
    <w:p w:rsidR="00C639A8" w:rsidRP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«Стоматологічна поліклініка Калуської міської ради», затвердженого рішенням міської ради  від 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 та від </w:t>
      </w:r>
      <w:r w:rsidRPr="00C639A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16.12.2024 №320 «Про затвердження  фінансового плану комунального некомерційного підприємства «Стоматологічна поліклініка Калуської міської ради»</w:t>
      </w:r>
      <w:r w:rsidRPr="00C639A8">
        <w:rPr>
          <w:rFonts w:ascii="Times New Roman" w:eastAsia="Calibri" w:hAnsi="Times New Roman" w:cs="Times New Roman"/>
          <w:sz w:val="28"/>
          <w:szCs w:val="28"/>
        </w:rPr>
        <w:t>, зі змінами від 25.06.2025 №141,  з метою вдосконалення системи фінансового планування, відображення фінансових результатів діяльності комунального некомерційного підприємства «Стоматологічна поліклініка Калуської міської ради», розглянувши службову записку директора КНП «Стоматологічна поліклініка Калуської місь</w:t>
      </w:r>
      <w:r w:rsidR="009870F8">
        <w:rPr>
          <w:rFonts w:ascii="Times New Roman" w:eastAsia="Calibri" w:hAnsi="Times New Roman" w:cs="Times New Roman"/>
          <w:sz w:val="28"/>
          <w:szCs w:val="28"/>
        </w:rPr>
        <w:t>кої ради» Наталії Капець</w:t>
      </w: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 від 09.09.2025 № 209, виконавчий комітет міської ради</w:t>
      </w:r>
    </w:p>
    <w:p w:rsidR="00C639A8" w:rsidRP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ВИРІШИВ:                                                                                                        </w:t>
      </w:r>
    </w:p>
    <w:p w:rsidR="00C639A8" w:rsidRP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  <w:t>Затвердити зміни до фінансового плану комунального некомерційного підприємства «Стоматологічна поліклініка Калуської міської ради» на 2025 рік  (фінансовий план додається)</w:t>
      </w:r>
    </w:p>
    <w:p w:rsidR="00C639A8" w:rsidRP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</w:t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C639A8">
        <w:rPr>
          <w:rFonts w:ascii="Times New Roman" w:eastAsia="Calibri" w:hAnsi="Times New Roman" w:cs="Times New Roman"/>
          <w:sz w:val="28"/>
          <w:szCs w:val="28"/>
        </w:rPr>
        <w:t>Кінаш</w:t>
      </w:r>
      <w:proofErr w:type="spellEnd"/>
      <w:r w:rsidRPr="00C639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9A8" w:rsidRPr="00C639A8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E04" w:rsidRPr="00AF244E" w:rsidRDefault="00C639A8" w:rsidP="00AF24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Міський голова </w:t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</w:r>
      <w:r w:rsidRPr="00C639A8">
        <w:rPr>
          <w:rFonts w:ascii="Times New Roman" w:eastAsia="Calibri" w:hAnsi="Times New Roman" w:cs="Times New Roman"/>
          <w:sz w:val="28"/>
          <w:szCs w:val="28"/>
        </w:rPr>
        <w:tab/>
        <w:t>Андрій НАЙДА</w:t>
      </w:r>
    </w:p>
    <w:sectPr w:rsidR="00BF2E04" w:rsidRPr="00AF24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7B"/>
    <w:rsid w:val="00004D77"/>
    <w:rsid w:val="004F1E2D"/>
    <w:rsid w:val="009870F8"/>
    <w:rsid w:val="00AF244E"/>
    <w:rsid w:val="00B6027B"/>
    <w:rsid w:val="00BF2E04"/>
    <w:rsid w:val="00C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F38F"/>
  <w15:chartTrackingRefBased/>
  <w15:docId w15:val="{B186C9FA-9FA6-4D92-BD9E-89C14B7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2025-09-09T07:13:00Z</dcterms:created>
  <dcterms:modified xsi:type="dcterms:W3CDTF">2025-09-16T13:24:00Z</dcterms:modified>
</cp:coreProperties>
</file>