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314D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314D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314D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D0495">
        <w:rPr>
          <w:b/>
          <w:sz w:val="26"/>
          <w:szCs w:val="26"/>
          <w:u w:val="single"/>
          <w:lang w:val="uk-UA"/>
        </w:rPr>
        <w:t xml:space="preserve">  2804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DE1FD7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1FD7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E1FD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E1FD7" w:rsidRPr="00DE1FD7" w:rsidRDefault="00DE1FD7" w:rsidP="00DE1FD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E1FD7">
                    <w:rPr>
                      <w:sz w:val="26"/>
                      <w:szCs w:val="26"/>
                      <w:lang w:val="uk-UA"/>
                    </w:rPr>
                    <w:t xml:space="preserve">Про Комплексну Програму </w:t>
                  </w:r>
                </w:p>
                <w:p w:rsidR="00DE1FD7" w:rsidRPr="00DE1FD7" w:rsidRDefault="00DE1FD7" w:rsidP="00DE1FD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E1FD7">
                    <w:rPr>
                      <w:sz w:val="26"/>
                      <w:szCs w:val="26"/>
                      <w:lang w:val="uk-UA"/>
                    </w:rPr>
                    <w:t xml:space="preserve">профілактики злочинності, </w:t>
                  </w:r>
                </w:p>
                <w:p w:rsidR="00DE1FD7" w:rsidRPr="00DE1FD7" w:rsidRDefault="00DE1FD7" w:rsidP="00DE1FD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E1FD7">
                    <w:rPr>
                      <w:sz w:val="26"/>
                      <w:szCs w:val="26"/>
                      <w:lang w:val="uk-UA"/>
                    </w:rPr>
                    <w:t>співробітництва із силовими</w:t>
                  </w:r>
                </w:p>
                <w:p w:rsidR="00DE1FD7" w:rsidRPr="00DE1FD7" w:rsidRDefault="00DE1FD7" w:rsidP="00DE1FD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E1FD7">
                    <w:rPr>
                      <w:sz w:val="26"/>
                      <w:szCs w:val="26"/>
                      <w:lang w:val="uk-UA"/>
                    </w:rPr>
                    <w:t xml:space="preserve">структурами та громадськими </w:t>
                  </w:r>
                </w:p>
                <w:p w:rsidR="00DE1FD7" w:rsidRPr="00DE1FD7" w:rsidRDefault="00DE1FD7" w:rsidP="00DE1FD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E1FD7">
                    <w:rPr>
                      <w:sz w:val="26"/>
                      <w:szCs w:val="26"/>
                      <w:lang w:val="uk-UA"/>
                    </w:rPr>
                    <w:t>формуваннями на 2020-2022 роки</w:t>
                  </w:r>
                </w:p>
                <w:p w:rsidR="00B72E4E" w:rsidRPr="00DE1FD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DE1FD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DE1FD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DE1FD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8"/>
          <w:szCs w:val="28"/>
          <w:lang w:val="uk-UA"/>
        </w:rPr>
        <w:tab/>
      </w:r>
      <w:r w:rsidRPr="00DE1FD7">
        <w:rPr>
          <w:sz w:val="26"/>
          <w:szCs w:val="26"/>
          <w:lang w:val="uk-UA"/>
        </w:rPr>
        <w:t>На виконання вимог Закону України  від 22.06.2000 року № 1835-ІІІ «Про участь громадян в охороні громадського порядку та державного кордону», указу Президента України від 19.07.2005 року № 1119 «Про заходи щодо особистої безпеки громадян та протидії злочинності», постанови Кабінету Міністрів України від 20.12.2000 року № 1872 «Про затвердження Типового статуту громадського формування охорони громадського порядку і державного кордону», відповідно до ст. 26 Закону України «Про місцеве самоврядування в Україні» та іншими нормативно-правовими нормами і з метою координації роботи з профілактики злочинності, враховуючи рекомендації постійної комісії з питань соціально-економічного розвитку. Бюджету та інвестиційної політики, Калуська міська рада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>ВИРІШИЛА: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1. Затвердити Комплексну Програму профілактики злочинності, співробітництва із силовими структурами та громадськими формуваннями на 2020-2022роки (далі – Програма), додається.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 xml:space="preserve">2. Визначити головним виконавцем і розпорядником коштів Програми управління з питань надзвичайних ситуацій міської ради (Ігор </w:t>
      </w:r>
      <w:proofErr w:type="spellStart"/>
      <w:r w:rsidRPr="00DE1FD7">
        <w:rPr>
          <w:sz w:val="26"/>
          <w:szCs w:val="26"/>
          <w:lang w:val="uk-UA"/>
        </w:rPr>
        <w:t>Головатчук</w:t>
      </w:r>
      <w:proofErr w:type="spellEnd"/>
      <w:r w:rsidRPr="00DE1FD7">
        <w:rPr>
          <w:sz w:val="26"/>
          <w:szCs w:val="26"/>
          <w:lang w:val="uk-UA"/>
        </w:rPr>
        <w:t>).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 xml:space="preserve">3. Фінансовому управлінню міської ради (Леся </w:t>
      </w:r>
      <w:proofErr w:type="spellStart"/>
      <w:r w:rsidRPr="00DE1FD7">
        <w:rPr>
          <w:sz w:val="26"/>
          <w:szCs w:val="26"/>
          <w:lang w:val="uk-UA"/>
        </w:rPr>
        <w:t>Поташник</w:t>
      </w:r>
      <w:proofErr w:type="spellEnd"/>
      <w:r w:rsidRPr="00DE1FD7">
        <w:rPr>
          <w:sz w:val="26"/>
          <w:szCs w:val="26"/>
          <w:lang w:val="uk-UA"/>
        </w:rPr>
        <w:t>) передбачити кошти на фінансування Програми при формуванні міського бюджету 2020-2022 років.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4. Контроль за виконанням рішення покласти на першого заступника міського голови Галину Романко.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Міський голова</w:t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  <w:t>Ігор Матвійчук</w:t>
      </w:r>
    </w:p>
    <w:p w:rsidR="00DE1FD7" w:rsidRPr="00DE1FD7" w:rsidRDefault="00DE1FD7" w:rsidP="00DE1FD7">
      <w:pPr>
        <w:rPr>
          <w:b/>
          <w:sz w:val="26"/>
          <w:szCs w:val="26"/>
          <w:lang w:val="uk-UA"/>
        </w:rPr>
      </w:pPr>
    </w:p>
    <w:p w:rsidR="00DE1FD7" w:rsidRP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snapToGrid w:val="0"/>
        <w:jc w:val="both"/>
        <w:rPr>
          <w:sz w:val="28"/>
          <w:szCs w:val="28"/>
          <w:lang w:val="uk-UA"/>
        </w:rPr>
      </w:pPr>
    </w:p>
    <w:p w:rsidR="00DE1FD7" w:rsidRPr="00DE1FD7" w:rsidRDefault="00DE1FD7" w:rsidP="00DE1FD7">
      <w:pPr>
        <w:ind w:left="4932" w:firstLine="708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ЗАТВЕРДЖЕНО</w:t>
      </w:r>
    </w:p>
    <w:p w:rsidR="00DE1FD7" w:rsidRPr="00DE1FD7" w:rsidRDefault="00DE1FD7" w:rsidP="00DE1FD7">
      <w:pPr>
        <w:ind w:firstLine="5640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рішенням міської ради</w:t>
      </w:r>
    </w:p>
    <w:p w:rsidR="00DE1FD7" w:rsidRPr="00DE1FD7" w:rsidRDefault="00DE1FD7" w:rsidP="00DE1FD7">
      <w:pPr>
        <w:ind w:left="4932" w:firstLine="708"/>
        <w:rPr>
          <w:b/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20.12.2019    № 2804</w:t>
      </w:r>
    </w:p>
    <w:p w:rsidR="00DE1FD7" w:rsidRPr="00DE1FD7" w:rsidRDefault="00DE1FD7" w:rsidP="00DE1FD7">
      <w:pPr>
        <w:rPr>
          <w:b/>
          <w:sz w:val="26"/>
          <w:szCs w:val="26"/>
          <w:lang w:val="uk-UA"/>
        </w:rPr>
      </w:pPr>
    </w:p>
    <w:p w:rsidR="00DE1FD7" w:rsidRPr="00DE1FD7" w:rsidRDefault="00DE1FD7" w:rsidP="00DE1FD7">
      <w:pPr>
        <w:rPr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>Секретар міської ради</w:t>
      </w:r>
    </w:p>
    <w:p w:rsidR="00DE1FD7" w:rsidRPr="00DE1FD7" w:rsidRDefault="00DE1FD7" w:rsidP="00DE1FD7">
      <w:pPr>
        <w:rPr>
          <w:sz w:val="26"/>
          <w:szCs w:val="26"/>
          <w:lang w:val="uk-UA"/>
        </w:rPr>
      </w:pPr>
    </w:p>
    <w:p w:rsidR="00DE1FD7" w:rsidRPr="00DE1FD7" w:rsidRDefault="00DE1FD7" w:rsidP="00DE1FD7">
      <w:pPr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  <w:t xml:space="preserve">Роман </w:t>
      </w:r>
      <w:proofErr w:type="spellStart"/>
      <w:r w:rsidRPr="00DE1FD7">
        <w:rPr>
          <w:sz w:val="26"/>
          <w:szCs w:val="26"/>
          <w:lang w:val="uk-UA"/>
        </w:rPr>
        <w:t>Боднарчук</w:t>
      </w:r>
      <w:proofErr w:type="spellEnd"/>
    </w:p>
    <w:p w:rsidR="00DE1FD7" w:rsidRPr="00DE1FD7" w:rsidRDefault="00DE1FD7" w:rsidP="00DE1FD7">
      <w:pPr>
        <w:rPr>
          <w:sz w:val="26"/>
          <w:szCs w:val="26"/>
          <w:lang w:val="uk-UA"/>
        </w:rPr>
      </w:pPr>
    </w:p>
    <w:p w:rsidR="00DE1FD7" w:rsidRPr="00DE1FD7" w:rsidRDefault="00DE1FD7" w:rsidP="00DE1FD7">
      <w:pPr>
        <w:rPr>
          <w:sz w:val="28"/>
          <w:szCs w:val="28"/>
          <w:lang w:val="uk-UA"/>
        </w:rPr>
      </w:pPr>
    </w:p>
    <w:p w:rsidR="00DE1FD7" w:rsidRPr="00DE1FD7" w:rsidRDefault="00DE1FD7" w:rsidP="00DE1FD7">
      <w:pPr>
        <w:rPr>
          <w:b/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b/>
          <w:color w:val="000000"/>
          <w:sz w:val="28"/>
          <w:szCs w:val="28"/>
          <w:lang w:val="uk-UA"/>
        </w:rPr>
      </w:pPr>
      <w:r w:rsidRPr="00DE1FD7">
        <w:rPr>
          <w:b/>
          <w:sz w:val="28"/>
          <w:szCs w:val="28"/>
          <w:lang w:val="uk-UA"/>
        </w:rPr>
        <w:t xml:space="preserve">Комплексна Програма </w:t>
      </w:r>
      <w:r w:rsidRPr="00DE1FD7">
        <w:rPr>
          <w:b/>
          <w:color w:val="000000"/>
          <w:sz w:val="28"/>
          <w:szCs w:val="28"/>
          <w:lang w:val="uk-UA"/>
        </w:rPr>
        <w:t xml:space="preserve">профілактики злочинності, </w:t>
      </w:r>
    </w:p>
    <w:p w:rsidR="00DE1FD7" w:rsidRPr="00DE1FD7" w:rsidRDefault="00DE1FD7" w:rsidP="00DE1FD7">
      <w:pPr>
        <w:jc w:val="center"/>
        <w:rPr>
          <w:b/>
          <w:sz w:val="28"/>
          <w:szCs w:val="28"/>
          <w:lang w:val="uk-UA"/>
        </w:rPr>
      </w:pPr>
      <w:r w:rsidRPr="00DE1FD7">
        <w:rPr>
          <w:b/>
          <w:color w:val="000000"/>
          <w:sz w:val="28"/>
          <w:szCs w:val="28"/>
          <w:lang w:val="uk-UA"/>
        </w:rPr>
        <w:t>співробітництва із силовими структурами та громадськими формуваннями на 2020-2022 роки</w:t>
      </w: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ind w:left="709" w:hanging="709"/>
        <w:rPr>
          <w:sz w:val="28"/>
          <w:szCs w:val="28"/>
          <w:lang w:val="uk-UA"/>
        </w:rPr>
      </w:pPr>
      <w:r w:rsidRPr="00DE1FD7">
        <w:rPr>
          <w:sz w:val="28"/>
          <w:szCs w:val="28"/>
          <w:lang w:val="uk-UA"/>
        </w:rPr>
        <w:t>Замовник Програми:</w:t>
      </w:r>
    </w:p>
    <w:p w:rsidR="00DE1FD7" w:rsidRPr="00DE1FD7" w:rsidRDefault="00DE1FD7" w:rsidP="00DE1FD7">
      <w:pPr>
        <w:ind w:left="709" w:hanging="709"/>
        <w:rPr>
          <w:sz w:val="28"/>
          <w:szCs w:val="28"/>
          <w:lang w:val="uk-UA"/>
        </w:rPr>
      </w:pPr>
    </w:p>
    <w:p w:rsidR="00DE1FD7" w:rsidRPr="00DE1FD7" w:rsidRDefault="00DE1FD7" w:rsidP="00DE1FD7">
      <w:pPr>
        <w:ind w:left="709" w:hanging="709"/>
        <w:rPr>
          <w:sz w:val="28"/>
          <w:szCs w:val="28"/>
          <w:lang w:val="uk-UA"/>
        </w:rPr>
      </w:pPr>
      <w:r w:rsidRPr="00DE1FD7">
        <w:rPr>
          <w:sz w:val="28"/>
          <w:szCs w:val="28"/>
          <w:lang w:val="uk-UA"/>
        </w:rPr>
        <w:t>Начальник управління</w:t>
      </w:r>
    </w:p>
    <w:p w:rsidR="00DE1FD7" w:rsidRPr="00DE1FD7" w:rsidRDefault="00DE1FD7" w:rsidP="00DE1FD7">
      <w:pPr>
        <w:ind w:left="709" w:hanging="709"/>
        <w:rPr>
          <w:sz w:val="28"/>
          <w:szCs w:val="28"/>
          <w:lang w:val="uk-UA"/>
        </w:rPr>
      </w:pPr>
      <w:r w:rsidRPr="00DE1FD7">
        <w:rPr>
          <w:sz w:val="28"/>
          <w:szCs w:val="28"/>
          <w:lang w:val="uk-UA"/>
        </w:rPr>
        <w:t>з питань надзвичайних</w:t>
      </w:r>
    </w:p>
    <w:p w:rsidR="00DE1FD7" w:rsidRPr="00DE1FD7" w:rsidRDefault="00DE1FD7" w:rsidP="00DE1FD7">
      <w:pPr>
        <w:ind w:left="709" w:hanging="709"/>
        <w:rPr>
          <w:sz w:val="28"/>
          <w:szCs w:val="28"/>
          <w:lang w:val="uk-UA"/>
        </w:rPr>
      </w:pPr>
      <w:r w:rsidRPr="00DE1FD7">
        <w:rPr>
          <w:sz w:val="28"/>
          <w:szCs w:val="28"/>
          <w:lang w:val="uk-UA"/>
        </w:rPr>
        <w:t>ситуацій міської ради</w:t>
      </w:r>
      <w:r w:rsidRPr="00DE1FD7">
        <w:rPr>
          <w:sz w:val="28"/>
          <w:szCs w:val="28"/>
          <w:lang w:val="uk-UA"/>
        </w:rPr>
        <w:tab/>
      </w:r>
      <w:r w:rsidRPr="00DE1FD7">
        <w:rPr>
          <w:sz w:val="28"/>
          <w:szCs w:val="28"/>
          <w:lang w:val="uk-UA"/>
        </w:rPr>
        <w:tab/>
      </w:r>
      <w:proofErr w:type="spellStart"/>
      <w:r w:rsidRPr="00DE1FD7">
        <w:rPr>
          <w:sz w:val="28"/>
          <w:szCs w:val="28"/>
          <w:lang w:val="uk-UA"/>
        </w:rPr>
        <w:t>Головатчук</w:t>
      </w:r>
      <w:proofErr w:type="spellEnd"/>
      <w:r w:rsidRPr="00DE1FD7">
        <w:rPr>
          <w:sz w:val="28"/>
          <w:szCs w:val="28"/>
          <w:lang w:val="uk-UA"/>
        </w:rPr>
        <w:t xml:space="preserve"> Ігор Миколайович</w:t>
      </w:r>
      <w:r w:rsidRPr="00DE1FD7">
        <w:rPr>
          <w:sz w:val="28"/>
          <w:szCs w:val="28"/>
          <w:lang w:val="uk-UA"/>
        </w:rPr>
        <w:tab/>
        <w:t>___________</w:t>
      </w:r>
    </w:p>
    <w:p w:rsidR="00DE1FD7" w:rsidRPr="00DE1FD7" w:rsidRDefault="00DE1FD7" w:rsidP="00DE1FD7">
      <w:pPr>
        <w:ind w:left="709" w:hanging="709"/>
        <w:rPr>
          <w:sz w:val="28"/>
          <w:szCs w:val="28"/>
          <w:lang w:val="uk-UA"/>
        </w:rPr>
      </w:pPr>
    </w:p>
    <w:p w:rsidR="00DE1FD7" w:rsidRPr="00DE1FD7" w:rsidRDefault="00DE1FD7" w:rsidP="00DE1FD7">
      <w:pPr>
        <w:ind w:left="709" w:hanging="709"/>
        <w:rPr>
          <w:sz w:val="28"/>
          <w:szCs w:val="28"/>
          <w:lang w:val="uk-UA"/>
        </w:rPr>
      </w:pPr>
      <w:r w:rsidRPr="00DE1FD7">
        <w:rPr>
          <w:sz w:val="28"/>
          <w:szCs w:val="28"/>
          <w:lang w:val="uk-UA"/>
        </w:rPr>
        <w:t>Керівник Програми:</w:t>
      </w:r>
    </w:p>
    <w:p w:rsidR="00DE1FD7" w:rsidRPr="00DE1FD7" w:rsidRDefault="00DE1FD7" w:rsidP="00DE1FD7">
      <w:pPr>
        <w:ind w:left="709" w:hanging="709"/>
        <w:rPr>
          <w:sz w:val="28"/>
          <w:szCs w:val="28"/>
          <w:lang w:val="uk-UA"/>
        </w:rPr>
      </w:pPr>
    </w:p>
    <w:p w:rsidR="00DE1FD7" w:rsidRPr="00DE1FD7" w:rsidRDefault="00DE1FD7" w:rsidP="00DE1FD7">
      <w:pPr>
        <w:ind w:left="709" w:hanging="709"/>
        <w:rPr>
          <w:sz w:val="28"/>
          <w:szCs w:val="28"/>
          <w:lang w:val="uk-UA"/>
        </w:rPr>
      </w:pPr>
      <w:r w:rsidRPr="00DE1FD7">
        <w:rPr>
          <w:sz w:val="28"/>
          <w:szCs w:val="28"/>
          <w:lang w:val="uk-UA"/>
        </w:rPr>
        <w:t xml:space="preserve">Перший заступник </w:t>
      </w:r>
    </w:p>
    <w:p w:rsidR="00DE1FD7" w:rsidRPr="00DE1FD7" w:rsidRDefault="00DE1FD7" w:rsidP="00DE1FD7">
      <w:pPr>
        <w:ind w:left="709" w:hanging="709"/>
        <w:rPr>
          <w:sz w:val="28"/>
          <w:szCs w:val="28"/>
          <w:lang w:val="uk-UA"/>
        </w:rPr>
      </w:pPr>
      <w:r w:rsidRPr="00DE1FD7">
        <w:rPr>
          <w:sz w:val="28"/>
          <w:szCs w:val="28"/>
          <w:lang w:val="uk-UA"/>
        </w:rPr>
        <w:t>міського голови</w:t>
      </w:r>
      <w:r w:rsidRPr="00DE1FD7">
        <w:rPr>
          <w:sz w:val="28"/>
          <w:szCs w:val="28"/>
          <w:lang w:val="uk-UA"/>
        </w:rPr>
        <w:tab/>
      </w:r>
      <w:r w:rsidRPr="00DE1FD7">
        <w:rPr>
          <w:sz w:val="28"/>
          <w:szCs w:val="28"/>
          <w:lang w:val="uk-UA"/>
        </w:rPr>
        <w:tab/>
      </w:r>
      <w:r w:rsidRPr="00DE1FD7">
        <w:rPr>
          <w:sz w:val="28"/>
          <w:szCs w:val="28"/>
          <w:lang w:val="uk-UA"/>
        </w:rPr>
        <w:tab/>
        <w:t>Романко Галина Василівна</w:t>
      </w:r>
      <w:r w:rsidRPr="00DE1FD7">
        <w:rPr>
          <w:sz w:val="28"/>
          <w:szCs w:val="28"/>
          <w:lang w:val="uk-UA"/>
        </w:rPr>
        <w:tab/>
      </w:r>
      <w:r w:rsidRPr="00DE1FD7">
        <w:rPr>
          <w:sz w:val="28"/>
          <w:szCs w:val="28"/>
          <w:lang w:val="uk-UA"/>
        </w:rPr>
        <w:tab/>
        <w:t>___________</w:t>
      </w: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sz w:val="28"/>
          <w:szCs w:val="28"/>
          <w:lang w:val="uk-UA"/>
        </w:rPr>
      </w:pPr>
    </w:p>
    <w:p w:rsidR="00DE1FD7" w:rsidRPr="00DE1FD7" w:rsidRDefault="00DE1FD7" w:rsidP="00DE1FD7">
      <w:pPr>
        <w:pStyle w:val="ae"/>
        <w:jc w:val="center"/>
        <w:rPr>
          <w:sz w:val="28"/>
        </w:rPr>
      </w:pPr>
    </w:p>
    <w:p w:rsidR="00DE1FD7" w:rsidRPr="00DE1FD7" w:rsidRDefault="00DE1FD7" w:rsidP="00DE1FD7">
      <w:pPr>
        <w:pStyle w:val="ae"/>
        <w:jc w:val="center"/>
        <w:rPr>
          <w:sz w:val="28"/>
        </w:rPr>
      </w:pPr>
    </w:p>
    <w:p w:rsidR="00DE1FD7" w:rsidRPr="00DE1FD7" w:rsidRDefault="00DE1FD7" w:rsidP="00DE1FD7">
      <w:pPr>
        <w:jc w:val="center"/>
        <w:rPr>
          <w:b/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>Паспорт</w:t>
      </w:r>
    </w:p>
    <w:p w:rsidR="00DE1FD7" w:rsidRDefault="00DE1FD7" w:rsidP="00DE1FD7">
      <w:pPr>
        <w:ind w:firstLine="708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Комплексна Програма профілактики злочинності, співробітництва із силовими структурами та громадськими формуваннями на 2020-2022 роки</w:t>
      </w:r>
    </w:p>
    <w:p w:rsidR="00DE1FD7" w:rsidRPr="00DE1FD7" w:rsidRDefault="00DE1FD7" w:rsidP="00DE1FD7">
      <w:pPr>
        <w:ind w:firstLine="708"/>
        <w:jc w:val="both"/>
        <w:rPr>
          <w:b/>
          <w:sz w:val="26"/>
          <w:szCs w:val="26"/>
          <w:lang w:val="uk-UA"/>
        </w:rPr>
      </w:pPr>
    </w:p>
    <w:p w:rsidR="00DE1FD7" w:rsidRPr="00DE1FD7" w:rsidRDefault="00DE1FD7" w:rsidP="00DE1FD7">
      <w:pPr>
        <w:ind w:firstLine="708"/>
        <w:jc w:val="both"/>
        <w:rPr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 xml:space="preserve">1. Ініціатор розроблення програми (замовник): </w:t>
      </w:r>
      <w:r w:rsidRPr="00DE1FD7">
        <w:rPr>
          <w:sz w:val="26"/>
          <w:szCs w:val="26"/>
          <w:lang w:val="uk-UA"/>
        </w:rPr>
        <w:t>управління з питань надзвичайних ситуацій Калуської  міської ради.</w:t>
      </w:r>
    </w:p>
    <w:p w:rsidR="00DE1FD7" w:rsidRPr="00DE1FD7" w:rsidRDefault="00DE1FD7" w:rsidP="00DE1FD7">
      <w:pPr>
        <w:ind w:firstLine="708"/>
        <w:jc w:val="both"/>
        <w:rPr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>2.Розробник програми</w:t>
      </w:r>
      <w:r w:rsidRPr="00DE1FD7">
        <w:rPr>
          <w:sz w:val="26"/>
          <w:szCs w:val="26"/>
          <w:lang w:val="uk-UA"/>
        </w:rPr>
        <w:t>: управління з питань надзвичайних ситуацій Калуської міської ради.</w:t>
      </w:r>
    </w:p>
    <w:p w:rsidR="00DE1FD7" w:rsidRPr="00DE1FD7" w:rsidRDefault="00DE1FD7" w:rsidP="00DE1FD7">
      <w:pPr>
        <w:ind w:firstLine="708"/>
        <w:jc w:val="both"/>
        <w:rPr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>3</w:t>
      </w:r>
      <w:r w:rsidRPr="00DE1FD7">
        <w:rPr>
          <w:sz w:val="26"/>
          <w:szCs w:val="26"/>
          <w:lang w:val="uk-UA"/>
        </w:rPr>
        <w:t xml:space="preserve">. </w:t>
      </w:r>
      <w:proofErr w:type="spellStart"/>
      <w:r w:rsidRPr="00DE1FD7">
        <w:rPr>
          <w:b/>
          <w:color w:val="000000"/>
          <w:sz w:val="26"/>
          <w:szCs w:val="26"/>
          <w:lang w:val="uk-UA"/>
        </w:rPr>
        <w:t>Співрозробники</w:t>
      </w:r>
      <w:proofErr w:type="spellEnd"/>
      <w:r w:rsidRPr="00DE1FD7">
        <w:rPr>
          <w:b/>
          <w:color w:val="000000"/>
          <w:sz w:val="26"/>
          <w:szCs w:val="26"/>
          <w:lang w:val="uk-UA"/>
        </w:rPr>
        <w:t xml:space="preserve"> програми: </w:t>
      </w:r>
      <w:r w:rsidRPr="00DE1FD7">
        <w:rPr>
          <w:color w:val="000000"/>
          <w:sz w:val="26"/>
          <w:szCs w:val="26"/>
          <w:lang w:val="uk-UA"/>
        </w:rPr>
        <w:t xml:space="preserve">Калуський відділ </w:t>
      </w:r>
      <w:proofErr w:type="spellStart"/>
      <w:r w:rsidRPr="00DE1FD7">
        <w:rPr>
          <w:color w:val="000000"/>
          <w:sz w:val="26"/>
          <w:szCs w:val="26"/>
          <w:lang w:val="uk-UA"/>
        </w:rPr>
        <w:t>ГУНП</w:t>
      </w:r>
      <w:proofErr w:type="spellEnd"/>
      <w:r w:rsidRPr="00DE1FD7">
        <w:rPr>
          <w:color w:val="000000"/>
          <w:sz w:val="26"/>
          <w:szCs w:val="26"/>
          <w:lang w:val="uk-UA"/>
        </w:rPr>
        <w:t xml:space="preserve"> в Івано-Франківській області.</w:t>
      </w:r>
    </w:p>
    <w:p w:rsidR="00DE1FD7" w:rsidRPr="00DE1FD7" w:rsidRDefault="00DE1FD7" w:rsidP="00DE1FD7">
      <w:pPr>
        <w:ind w:firstLine="708"/>
        <w:jc w:val="both"/>
        <w:rPr>
          <w:sz w:val="26"/>
          <w:szCs w:val="26"/>
          <w:lang w:val="uk-UA"/>
        </w:rPr>
      </w:pPr>
      <w:r w:rsidRPr="00DE1FD7">
        <w:rPr>
          <w:b/>
          <w:color w:val="000000"/>
          <w:sz w:val="26"/>
          <w:szCs w:val="26"/>
          <w:lang w:val="uk-UA"/>
        </w:rPr>
        <w:t>4. Відповідальний виконавець програми:</w:t>
      </w:r>
      <w:r w:rsidRPr="00DE1FD7">
        <w:rPr>
          <w:sz w:val="26"/>
          <w:szCs w:val="26"/>
          <w:lang w:val="uk-UA"/>
        </w:rPr>
        <w:t>управління з питань надзвичайних ситуацій Калуської міської ради.</w:t>
      </w:r>
    </w:p>
    <w:p w:rsidR="00DE1FD7" w:rsidRPr="00DE1FD7" w:rsidRDefault="00DE1FD7" w:rsidP="00DE1FD7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r w:rsidRPr="00DE1FD7">
        <w:rPr>
          <w:b/>
          <w:color w:val="000000"/>
          <w:sz w:val="26"/>
          <w:szCs w:val="26"/>
          <w:lang w:val="uk-UA"/>
        </w:rPr>
        <w:t>5. Учасники програми:</w:t>
      </w:r>
      <w:r w:rsidRPr="00DE1FD7">
        <w:rPr>
          <w:color w:val="000000"/>
          <w:sz w:val="26"/>
          <w:szCs w:val="26"/>
          <w:lang w:val="uk-UA"/>
        </w:rPr>
        <w:t xml:space="preserve">патрульна рота № 3 </w:t>
      </w:r>
      <w:r w:rsidRPr="00DE1FD7">
        <w:rPr>
          <w:sz w:val="26"/>
          <w:szCs w:val="26"/>
          <w:lang w:val="uk-UA"/>
        </w:rPr>
        <w:t>в/ч 1241 Національної гвардії України</w:t>
      </w:r>
      <w:r w:rsidRPr="00DE1FD7">
        <w:rPr>
          <w:color w:val="000000"/>
          <w:sz w:val="26"/>
          <w:szCs w:val="26"/>
          <w:lang w:val="uk-UA"/>
        </w:rPr>
        <w:t>, Калуський ОМВК, Калуський міський відділ управління СБУ.</w:t>
      </w:r>
    </w:p>
    <w:p w:rsidR="00DE1FD7" w:rsidRPr="00DE1FD7" w:rsidRDefault="00DE1FD7" w:rsidP="00DE1FD7">
      <w:pPr>
        <w:ind w:firstLine="709"/>
        <w:jc w:val="both"/>
        <w:rPr>
          <w:b/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>6.Термін  реалізації  програми</w:t>
      </w:r>
      <w:r w:rsidRPr="00DE1FD7">
        <w:rPr>
          <w:sz w:val="26"/>
          <w:szCs w:val="26"/>
          <w:lang w:val="uk-UA"/>
        </w:rPr>
        <w:t>: 3 роки.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>6.1.Етапи  реалізації програми</w:t>
      </w:r>
      <w:r w:rsidRPr="00DE1FD7">
        <w:rPr>
          <w:sz w:val="26"/>
          <w:szCs w:val="26"/>
          <w:lang w:val="uk-UA"/>
        </w:rPr>
        <w:t xml:space="preserve"> 2020-2022 роки.</w:t>
      </w:r>
    </w:p>
    <w:p w:rsidR="00DE1FD7" w:rsidRDefault="00DE1FD7" w:rsidP="00DE1FD7">
      <w:pPr>
        <w:jc w:val="both"/>
        <w:rPr>
          <w:b/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>7</w:t>
      </w:r>
      <w:r w:rsidRPr="00DE1FD7">
        <w:rPr>
          <w:sz w:val="26"/>
          <w:szCs w:val="26"/>
          <w:lang w:val="uk-UA"/>
        </w:rPr>
        <w:t xml:space="preserve">. </w:t>
      </w:r>
      <w:r w:rsidRPr="00DE1FD7">
        <w:rPr>
          <w:b/>
          <w:sz w:val="26"/>
          <w:szCs w:val="26"/>
          <w:lang w:val="uk-UA"/>
        </w:rPr>
        <w:t>Обсяги фінансування  програми 13800,3 тис. грн.:</w:t>
      </w: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440"/>
        <w:gridCol w:w="1440"/>
        <w:gridCol w:w="1620"/>
        <w:gridCol w:w="1800"/>
        <w:gridCol w:w="1270"/>
      </w:tblGrid>
      <w:tr w:rsidR="00DE1FD7" w:rsidRPr="00DE1FD7" w:rsidTr="00595896">
        <w:tc>
          <w:tcPr>
            <w:tcW w:w="2268" w:type="dxa"/>
            <w:vMerge w:val="restart"/>
          </w:tcPr>
          <w:p w:rsidR="00DE1FD7" w:rsidRPr="00DE1FD7" w:rsidRDefault="00DE1FD7" w:rsidP="00595896">
            <w:pPr>
              <w:jc w:val="both"/>
              <w:rPr>
                <w:b/>
                <w:sz w:val="26"/>
                <w:szCs w:val="26"/>
              </w:rPr>
            </w:pPr>
          </w:p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570" w:type="dxa"/>
            <w:gridSpan w:val="5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Обсяги фінансування</w:t>
            </w:r>
          </w:p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DE1FD7" w:rsidRPr="00DE1FD7" w:rsidTr="00595896">
        <w:tc>
          <w:tcPr>
            <w:tcW w:w="2268" w:type="dxa"/>
            <w:vMerge/>
          </w:tcPr>
          <w:p w:rsidR="00DE1FD7" w:rsidRPr="00DE1FD7" w:rsidRDefault="00DE1FD7" w:rsidP="00595896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  <w:vMerge w:val="restart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  <w:p w:rsidR="00DE1FD7" w:rsidRPr="00DE1FD7" w:rsidRDefault="00DE1FD7" w:rsidP="00595896">
            <w:pPr>
              <w:ind w:left="-108" w:firstLine="108"/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6130" w:type="dxa"/>
            <w:gridSpan w:val="4"/>
          </w:tcPr>
          <w:p w:rsidR="00DE1FD7" w:rsidRPr="00DE1FD7" w:rsidRDefault="00DE1FD7" w:rsidP="00595896">
            <w:pPr>
              <w:ind w:left="117"/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в т.ч. за джерелами  фінансування</w:t>
            </w:r>
          </w:p>
        </w:tc>
      </w:tr>
      <w:tr w:rsidR="00DE1FD7" w:rsidRPr="00DE1FD7" w:rsidTr="00595896">
        <w:tc>
          <w:tcPr>
            <w:tcW w:w="2268" w:type="dxa"/>
            <w:vMerge/>
          </w:tcPr>
          <w:p w:rsidR="00DE1FD7" w:rsidRPr="00DE1FD7" w:rsidRDefault="00DE1FD7" w:rsidP="00595896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  <w:vMerge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62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0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27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інше фінансування</w:t>
            </w:r>
          </w:p>
        </w:tc>
      </w:tr>
      <w:tr w:rsidR="00DE1FD7" w:rsidRPr="00DE1FD7" w:rsidTr="00595896">
        <w:tc>
          <w:tcPr>
            <w:tcW w:w="2268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2020 рік</w:t>
            </w:r>
          </w:p>
        </w:tc>
        <w:tc>
          <w:tcPr>
            <w:tcW w:w="1440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3978,5</w:t>
            </w:r>
          </w:p>
        </w:tc>
        <w:tc>
          <w:tcPr>
            <w:tcW w:w="1440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3978,5</w:t>
            </w:r>
          </w:p>
        </w:tc>
        <w:tc>
          <w:tcPr>
            <w:tcW w:w="162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27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-</w:t>
            </w:r>
          </w:p>
        </w:tc>
      </w:tr>
      <w:tr w:rsidR="00DE1FD7" w:rsidRPr="00DE1FD7" w:rsidTr="00595896">
        <w:tc>
          <w:tcPr>
            <w:tcW w:w="2268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2021 рік</w:t>
            </w:r>
          </w:p>
        </w:tc>
        <w:tc>
          <w:tcPr>
            <w:tcW w:w="1440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4762,3</w:t>
            </w:r>
          </w:p>
        </w:tc>
        <w:tc>
          <w:tcPr>
            <w:tcW w:w="1440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4762,3</w:t>
            </w:r>
          </w:p>
        </w:tc>
        <w:tc>
          <w:tcPr>
            <w:tcW w:w="162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7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-</w:t>
            </w:r>
          </w:p>
        </w:tc>
      </w:tr>
      <w:tr w:rsidR="00DE1FD7" w:rsidRPr="00DE1FD7" w:rsidTr="00595896">
        <w:tc>
          <w:tcPr>
            <w:tcW w:w="2268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2022 рік</w:t>
            </w:r>
          </w:p>
        </w:tc>
        <w:tc>
          <w:tcPr>
            <w:tcW w:w="1440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5059,5</w:t>
            </w:r>
          </w:p>
        </w:tc>
        <w:tc>
          <w:tcPr>
            <w:tcW w:w="1440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5059,5</w:t>
            </w:r>
          </w:p>
        </w:tc>
        <w:tc>
          <w:tcPr>
            <w:tcW w:w="162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7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-</w:t>
            </w:r>
          </w:p>
        </w:tc>
      </w:tr>
      <w:tr w:rsidR="00DE1FD7" w:rsidRPr="00DE1FD7" w:rsidTr="00595896">
        <w:tc>
          <w:tcPr>
            <w:tcW w:w="2268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44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13800,3</w:t>
            </w:r>
          </w:p>
        </w:tc>
        <w:tc>
          <w:tcPr>
            <w:tcW w:w="144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13800,3</w:t>
            </w:r>
          </w:p>
        </w:tc>
        <w:tc>
          <w:tcPr>
            <w:tcW w:w="162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70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-</w:t>
            </w:r>
          </w:p>
        </w:tc>
      </w:tr>
    </w:tbl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>8.Очікувані результати виконання програми.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Здійснення заходів Програми дасть  змогу: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удосконалити роботу всіх державних і правоохоронних органів щодо профілактики правопорушень, попередження злочинів;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підтримання дисципліни та порядку у загальноосвітніх школах міста Калуша;</w:t>
      </w:r>
    </w:p>
    <w:p w:rsidR="00DE1FD7" w:rsidRPr="00DE1FD7" w:rsidRDefault="00DE1FD7" w:rsidP="00DE1FD7">
      <w:pPr>
        <w:tabs>
          <w:tab w:val="left" w:pos="900"/>
        </w:tabs>
        <w:ind w:firstLine="539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запобігання надзвичайних ситуацій, а в разі їх виникнення негайне інформування відповідних служб для оперативного їх усунення;</w:t>
      </w:r>
    </w:p>
    <w:p w:rsidR="00DE1FD7" w:rsidRPr="00DE1FD7" w:rsidRDefault="00DE1FD7" w:rsidP="00DE1FD7">
      <w:pPr>
        <w:tabs>
          <w:tab w:val="left" w:pos="900"/>
        </w:tabs>
        <w:ind w:firstLine="539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координована робота місцевої влади та правоохоронних органів міста у напрямку посилення безпеки громадян та захисту міста;</w:t>
      </w:r>
    </w:p>
    <w:p w:rsidR="00DE1FD7" w:rsidRPr="00DE1FD7" w:rsidRDefault="00DE1FD7" w:rsidP="00DE1FD7">
      <w:pPr>
        <w:tabs>
          <w:tab w:val="left" w:pos="900"/>
        </w:tabs>
        <w:ind w:firstLine="539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підтримка громадського порядку у місті.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>9.Термін звітності</w:t>
      </w:r>
      <w:r w:rsidRPr="00DE1FD7">
        <w:rPr>
          <w:sz w:val="26"/>
          <w:szCs w:val="26"/>
          <w:lang w:val="uk-UA"/>
        </w:rPr>
        <w:t>: управлінню економічного розвитку міста щоквартально.</w:t>
      </w:r>
    </w:p>
    <w:p w:rsidR="00DE1FD7" w:rsidRDefault="00DE1FD7" w:rsidP="00DE1FD7">
      <w:pPr>
        <w:jc w:val="both"/>
        <w:rPr>
          <w:sz w:val="26"/>
          <w:szCs w:val="26"/>
          <w:lang w:val="uk-UA"/>
        </w:rPr>
      </w:pPr>
    </w:p>
    <w:p w:rsidR="00DE1FD7" w:rsidRDefault="00DE1FD7" w:rsidP="00DE1FD7">
      <w:pPr>
        <w:jc w:val="both"/>
        <w:rPr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Замовник програми:</w:t>
      </w:r>
      <w:r w:rsidRPr="00DE1FD7">
        <w:rPr>
          <w:sz w:val="26"/>
          <w:szCs w:val="26"/>
          <w:lang w:val="uk-UA"/>
        </w:rPr>
        <w:tab/>
      </w:r>
      <w:proofErr w:type="spellStart"/>
      <w:r w:rsidRPr="00DE1FD7">
        <w:rPr>
          <w:sz w:val="26"/>
          <w:szCs w:val="26"/>
          <w:lang w:val="uk-UA"/>
        </w:rPr>
        <w:t>Головатчук</w:t>
      </w:r>
      <w:proofErr w:type="spellEnd"/>
      <w:r w:rsidRPr="00DE1FD7">
        <w:rPr>
          <w:sz w:val="26"/>
          <w:szCs w:val="26"/>
          <w:lang w:val="uk-UA"/>
        </w:rPr>
        <w:t xml:space="preserve"> Ігор Миколайович    _____________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sz w:val="26"/>
          <w:szCs w:val="26"/>
        </w:rPr>
      </w:pPr>
      <w:r w:rsidRPr="00DE1FD7">
        <w:rPr>
          <w:sz w:val="26"/>
          <w:szCs w:val="26"/>
          <w:lang w:val="uk-UA"/>
        </w:rPr>
        <w:t>Керівник програми:</w:t>
      </w:r>
      <w:r w:rsidRPr="00DE1FD7">
        <w:rPr>
          <w:sz w:val="26"/>
          <w:szCs w:val="26"/>
          <w:lang w:val="uk-UA"/>
        </w:rPr>
        <w:tab/>
        <w:t xml:space="preserve"> Романко Галина Василівна          _____________</w:t>
      </w:r>
    </w:p>
    <w:p w:rsidR="00DE1FD7" w:rsidRPr="00DE1FD7" w:rsidRDefault="00DE1FD7" w:rsidP="00DE1FD7">
      <w:pPr>
        <w:rPr>
          <w:b/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Default="00DE1FD7" w:rsidP="00DE1FD7">
      <w:pPr>
        <w:jc w:val="center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center"/>
        <w:rPr>
          <w:b/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>Обґрунтування необхідності Програми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Правовою підставою розроблення Програми є Закон України від 18.03.2004 року   №1621-ІУ «Про державні цільові програми», Закону України 02.06.2000 року № 1835 «Про участь громадян в охороні громадського порядку та державного кордону»,постанови Кабінету Міністрів України від 20.12.2000 року № 1872 «Про затвердження Типового статуту громадського формування охорони громадського порядку і державного кордону», від  31.01.2007 року №106 «Про затвердження Порядку розроблення та виконання державних цільових програм», 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Відповідно до законодавчих актів, органами внутрішніх справ області спільно з органами місцевого самоврядування та виконавчої влади здійснено ряд організаційних та практичних заходів, спрямованих на покращення взаємодії правоохоронних органів з населенням та громадськими формуваннями, розширення форм співпраці в боротьбі зі злочинністю та її профілактики.</w:t>
      </w:r>
    </w:p>
    <w:p w:rsidR="00DE1FD7" w:rsidRPr="00DE1FD7" w:rsidRDefault="00DE1FD7" w:rsidP="00DE1FD7">
      <w:pPr>
        <w:ind w:firstLine="708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Однак, наявні соціально-економічні негаразди не дають підстав одночасно стверджувати про зняття соціальної напруги в суспільстві. Відчутний вплив на розвиток суспільних відносин  і формування криміногенної ситуації продовжують створювати такі негативні явища, як рецидивна і побутова злочинність, пияцтво, наркоманія, крадіжки і тому</w:t>
      </w:r>
      <w:r>
        <w:rPr>
          <w:sz w:val="26"/>
          <w:szCs w:val="26"/>
          <w:lang w:val="uk-UA"/>
        </w:rPr>
        <w:t xml:space="preserve"> </w:t>
      </w:r>
      <w:r w:rsidRPr="00DE1FD7">
        <w:rPr>
          <w:sz w:val="26"/>
          <w:szCs w:val="26"/>
          <w:lang w:val="uk-UA"/>
        </w:rPr>
        <w:t>в програмі визначено найнеобхідніші заходи, цілі і пріоритети в їх подоланні.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 xml:space="preserve">Калуш має розвинену інфраструктуру. Життєдіяльність міста забезпечується великою кількістю стратегічно важливих об’єктів. У місті проводяться численні масові заходи. Також актуальним є питання посилення безпеки дорожнього руху. Це вимагає як створення системи </w:t>
      </w:r>
      <w:proofErr w:type="spellStart"/>
      <w:r w:rsidRPr="00DE1FD7">
        <w:rPr>
          <w:sz w:val="26"/>
          <w:szCs w:val="26"/>
          <w:lang w:val="uk-UA"/>
        </w:rPr>
        <w:t>відеоспостереження</w:t>
      </w:r>
      <w:proofErr w:type="spellEnd"/>
      <w:r w:rsidRPr="00DE1FD7">
        <w:rPr>
          <w:sz w:val="26"/>
          <w:szCs w:val="26"/>
          <w:lang w:val="uk-UA"/>
        </w:rPr>
        <w:t xml:space="preserve"> міста, так і встановлення сучасних систем, здатних реагувати на тривожні події, здійснювати інтелектуальну обробку зображення, моніторинг середовища, забезпечувати контроль ситуації та нормальної роботи систем та обладнання.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Розроблення Програми обумовлено потребою впровадження комплексу програмно-апаратних та організаційних заходів для посилення безпеки населення, захисту стратегічних об’єктів та об'єктів забезпечення життєдіяльності міста, безпеки дорожнього руху.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Сьогодні в Україні склалась дуже напружена ситуація в зв'язку з погіршенням криміногенного стану. Саме тому існує нагальна потреба у посиленні заходів безпеки нашого міста.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Влада та правоохоронні органи міста працюють над попередженням та протидією можливим загрозам інтересам держави, життю та здоров’ю громадян, намагаються забезпечити оперативне реагування на надзвичайні ситуації.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На сьогоднішній день у Калуші існує багато місць та об’єктів, які потребують посиленого захисту та контролю над ситуацією. До них відносяться: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в’їзди в місто, мости та переїзди;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центральна частина міста;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торгові та розважальні центри, парки, площі, сквери, дитячі майданчики, тощо;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місця масового перебування людей, вокзал, ринки, інші місця підвищеної небезпеки для громадян;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стратегічні та важливі для життєдіяльності міста об’єкти;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адміністративні будівлі, навчальні та медичні заклади, об’єкти житлово-комунального господарства, інші громадські будівлі тощо;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об’єкти підвищеної небезпеки для жителів міста;</w:t>
      </w:r>
    </w:p>
    <w:p w:rsidR="00DE1FD7" w:rsidRPr="00DE1FD7" w:rsidRDefault="00DE1FD7" w:rsidP="00DE1FD7">
      <w:pPr>
        <w:ind w:right="-1" w:firstLine="800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автодорожні шляхи.</w:t>
      </w:r>
    </w:p>
    <w:p w:rsidR="00DE1FD7" w:rsidRPr="00DE1FD7" w:rsidRDefault="00DE1FD7" w:rsidP="00DE1FD7">
      <w:pPr>
        <w:ind w:firstLine="708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lastRenderedPageBreak/>
        <w:t>Фінансування даної Програми забезпечить здійснення таких заходів:</w:t>
      </w:r>
    </w:p>
    <w:p w:rsidR="00DE1FD7" w:rsidRPr="00DE1FD7" w:rsidRDefault="00DE1FD7" w:rsidP="00DE1FD7">
      <w:pPr>
        <w:ind w:firstLine="708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проводити рейди відпрацювання з метою стабілізації оперативної обстановки та недопущення скоєння злочинів, виявлення порушення законодавства при реалізації алкогольних напоїв та тютюнових виробів, дотримання графіків роботи кафе, барів, ресторанів, стихійних ринків міста;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проводити профілактичні та оперативні заходи щодо виявлення фактів зберігання, вживання та реалізації наркотичних засобів;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посилити профілактику підліткової наркоманії та токсикоманії;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 xml:space="preserve">- спільно з працівниками Калуського відділу </w:t>
      </w:r>
      <w:proofErr w:type="spellStart"/>
      <w:r w:rsidRPr="00DE1FD7">
        <w:rPr>
          <w:sz w:val="26"/>
          <w:szCs w:val="26"/>
          <w:lang w:val="uk-UA"/>
        </w:rPr>
        <w:t>ГУНП</w:t>
      </w:r>
      <w:proofErr w:type="spellEnd"/>
      <w:r w:rsidRPr="00DE1FD7">
        <w:rPr>
          <w:sz w:val="26"/>
          <w:szCs w:val="26"/>
          <w:lang w:val="uk-UA"/>
        </w:rPr>
        <w:t xml:space="preserve"> в Івано-Франківській області, третьої патрульної роти в/ч 1241 та членами громадського формування Калуська «Міська варта» здійснювати патрулювання вулиць міста у нічний час з метою забезпечення охорони громадського порядку;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підтримувати дисципліну та порядок у загальноосвітніх школах міста Калуша;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забезпечити оповіщення військовозобов’язаних міста Калуша про призов громадян на строкову військову службу та перевезення призовників, мобілізованих, демобілізованих Калуського ОМВК;</w:t>
      </w: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підвищити ефективність використання коштів для покращення матеріальної бази громадських формувань та збройних сил України</w:t>
      </w:r>
      <w:r w:rsidRPr="00DE1FD7">
        <w:rPr>
          <w:b/>
          <w:sz w:val="26"/>
          <w:szCs w:val="26"/>
          <w:lang w:val="uk-UA"/>
        </w:rPr>
        <w:t>;</w:t>
      </w:r>
    </w:p>
    <w:p w:rsidR="00DE1FD7" w:rsidRPr="00DE1FD7" w:rsidRDefault="00DE1FD7" w:rsidP="00DE1FD7">
      <w:pPr>
        <w:ind w:right="-1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- підвищення безпеки дорожнього руху, посилення рівня дисципліни учасників дорожнього руху, оперативне реагування на дорожньо-транспортні події та небезпечні ситуації;</w:t>
      </w:r>
    </w:p>
    <w:p w:rsidR="00DE1FD7" w:rsidRPr="00DE1FD7" w:rsidRDefault="00DE1FD7" w:rsidP="00DE1FD7">
      <w:pPr>
        <w:ind w:right="-1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профілактика і попередження злочинності, здійснення фіксації та збору доказової бази при скоєнні правопорушень;</w:t>
      </w:r>
    </w:p>
    <w:p w:rsidR="00DE1FD7" w:rsidRPr="00DE1FD7" w:rsidRDefault="00DE1FD7" w:rsidP="00DE1FD7">
      <w:pPr>
        <w:ind w:right="-1"/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здійснення моніторингу стану об’єктів благоустрою (прибирання, дотримання правил благоустрою тощо).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Соціальних</w:t>
      </w:r>
      <w:r>
        <w:rPr>
          <w:sz w:val="26"/>
          <w:szCs w:val="26"/>
          <w:lang w:val="uk-UA"/>
        </w:rPr>
        <w:t xml:space="preserve"> </w:t>
      </w:r>
      <w:r w:rsidRPr="00DE1FD7">
        <w:rPr>
          <w:sz w:val="26"/>
          <w:szCs w:val="26"/>
          <w:lang w:val="uk-UA"/>
        </w:rPr>
        <w:t>наслідків, якими передбачається досягти в результаті виконання Програми поліпшення профілактики злочинності та безпеки життєдіяльності населення.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Виконання заходів Програми приведе до: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зменшення криміногенної обстановки в місті;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ефективної взаємодії силових структур і населення щодо подолання негативних протиправних явищ у суспільстві;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створення системи формування позитивної громадської думки щодо стану правопорядку;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посилення дисципліни, порядку та взаємодію громадського формування Калуська « Міська варта» з адміністраціями загальноосвітніх шкіл міста;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- налагодження системи своєчасного інформування населення через засоби масової інформації про вирішення завдань щодо зміцнення  громадської безпеки і протидії злочинності.</w:t>
      </w:r>
    </w:p>
    <w:p w:rsidR="00DE1FD7" w:rsidRPr="00DE1FD7" w:rsidRDefault="00DE1FD7" w:rsidP="00DE1FD7">
      <w:pPr>
        <w:ind w:firstLine="708"/>
        <w:jc w:val="both"/>
        <w:rPr>
          <w:b/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>Актуальність розроблення і прийняття Комплексної Програми профілактики злочинності, співробітництва із силовими структурами та громадськими формуваннями на 2020-2022 роки</w:t>
      </w:r>
      <w:r>
        <w:rPr>
          <w:sz w:val="26"/>
          <w:szCs w:val="26"/>
          <w:lang w:val="uk-UA"/>
        </w:rPr>
        <w:t xml:space="preserve"> </w:t>
      </w:r>
      <w:r w:rsidRPr="00DE1FD7">
        <w:rPr>
          <w:sz w:val="26"/>
          <w:szCs w:val="26"/>
          <w:lang w:val="uk-UA"/>
        </w:rPr>
        <w:t>зумовлена необхідністю удосконалення роботи всіх зацікавлених державних і правоохоронних органів щодо профілактики правопорушень, попередження злочинів, активного залучення до співпраці працівників поліції та сил громадськості.</w:t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</w:p>
    <w:p w:rsidR="00DE1FD7" w:rsidRPr="00DE1FD7" w:rsidRDefault="00DE1FD7" w:rsidP="00DE1FD7">
      <w:pPr>
        <w:jc w:val="center"/>
        <w:rPr>
          <w:b/>
          <w:snapToGrid w:val="0"/>
          <w:sz w:val="26"/>
          <w:szCs w:val="26"/>
          <w:lang w:val="uk-UA"/>
        </w:rPr>
      </w:pPr>
      <w:r w:rsidRPr="00DE1FD7">
        <w:rPr>
          <w:b/>
          <w:snapToGrid w:val="0"/>
          <w:sz w:val="26"/>
          <w:szCs w:val="26"/>
          <w:lang w:val="uk-UA"/>
        </w:rPr>
        <w:t>Основна мета  програми:</w:t>
      </w:r>
    </w:p>
    <w:p w:rsidR="00DE1FD7" w:rsidRPr="00DE1FD7" w:rsidRDefault="00DE1FD7" w:rsidP="00DE1FD7">
      <w:pPr>
        <w:jc w:val="center"/>
        <w:rPr>
          <w:sz w:val="26"/>
          <w:szCs w:val="26"/>
          <w:lang w:val="uk-UA"/>
        </w:rPr>
      </w:pPr>
      <w:r w:rsidRPr="00DE1FD7">
        <w:rPr>
          <w:snapToGrid w:val="0"/>
          <w:sz w:val="26"/>
          <w:szCs w:val="26"/>
          <w:lang w:val="uk-UA"/>
        </w:rPr>
        <w:t>Вирішення завдань щодо зміцнення громадської безпеки і протидії злочинності</w:t>
      </w:r>
    </w:p>
    <w:p w:rsidR="00DE1FD7" w:rsidRPr="00DE1FD7" w:rsidRDefault="00DE1FD7" w:rsidP="00DE1FD7">
      <w:pPr>
        <w:jc w:val="center"/>
        <w:rPr>
          <w:b/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>Фінансове  забезпечення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tab/>
        <w:t>Фінансування Програми буде здійснюватися у відповідності до чинного законодавства України з місцевого бюджету.</w:t>
      </w:r>
    </w:p>
    <w:p w:rsid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  <w:lang w:val="uk-UA"/>
        </w:rPr>
        <w:lastRenderedPageBreak/>
        <w:tab/>
        <w:t>На виконання заходів, передбачених Програмою, необхідно: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1494"/>
        <w:gridCol w:w="1566"/>
        <w:gridCol w:w="1807"/>
        <w:gridCol w:w="1259"/>
        <w:gridCol w:w="1614"/>
      </w:tblGrid>
      <w:tr w:rsidR="00DE1FD7" w:rsidRPr="00DE1FD7" w:rsidTr="00595896">
        <w:tc>
          <w:tcPr>
            <w:tcW w:w="1908" w:type="dxa"/>
            <w:vMerge w:val="restart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Всього  по</w:t>
            </w:r>
          </w:p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роках</w:t>
            </w:r>
          </w:p>
        </w:tc>
        <w:tc>
          <w:tcPr>
            <w:tcW w:w="7740" w:type="dxa"/>
            <w:gridSpan w:val="5"/>
          </w:tcPr>
          <w:p w:rsidR="00DE1FD7" w:rsidRPr="00DE1FD7" w:rsidRDefault="00DE1FD7" w:rsidP="00DE1F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Обсяги  фінансування</w:t>
            </w:r>
            <w:r>
              <w:rPr>
                <w:b/>
                <w:sz w:val="26"/>
                <w:szCs w:val="26"/>
                <w:lang w:val="uk-UA"/>
              </w:rPr>
              <w:t xml:space="preserve">,  </w:t>
            </w:r>
            <w:r w:rsidRPr="00DE1FD7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DE1FD7" w:rsidRPr="00DE1FD7" w:rsidTr="00595896">
        <w:tc>
          <w:tcPr>
            <w:tcW w:w="1908" w:type="dxa"/>
            <w:vMerge/>
          </w:tcPr>
          <w:p w:rsidR="00DE1FD7" w:rsidRPr="00DE1FD7" w:rsidRDefault="00DE1FD7" w:rsidP="00595896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94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 xml:space="preserve">місцевий </w:t>
            </w:r>
          </w:p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66" w:type="dxa"/>
          </w:tcPr>
          <w:p w:rsidR="00DE1FD7" w:rsidRPr="00DE1FD7" w:rsidRDefault="00DE1FD7" w:rsidP="00DE1F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обласний</w:t>
            </w:r>
          </w:p>
          <w:p w:rsidR="00DE1FD7" w:rsidRPr="00DE1FD7" w:rsidRDefault="00DE1FD7" w:rsidP="00DE1F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бюджет</w:t>
            </w:r>
          </w:p>
          <w:p w:rsidR="00DE1FD7" w:rsidRPr="00DE1FD7" w:rsidRDefault="00DE1FD7" w:rsidP="00DE1FD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DE1FD7" w:rsidRPr="00DE1FD7" w:rsidRDefault="00DE1FD7" w:rsidP="00DE1FD7">
            <w:pPr>
              <w:tabs>
                <w:tab w:val="left" w:pos="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державний</w:t>
            </w:r>
          </w:p>
          <w:p w:rsidR="00DE1FD7" w:rsidRPr="00DE1FD7" w:rsidRDefault="00DE1FD7" w:rsidP="00DE1FD7">
            <w:pPr>
              <w:tabs>
                <w:tab w:val="left" w:pos="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259" w:type="dxa"/>
          </w:tcPr>
          <w:p w:rsidR="00DE1FD7" w:rsidRPr="00DE1FD7" w:rsidRDefault="00DE1FD7" w:rsidP="00DE1F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інше фінансування</w:t>
            </w:r>
          </w:p>
        </w:tc>
        <w:tc>
          <w:tcPr>
            <w:tcW w:w="1614" w:type="dxa"/>
          </w:tcPr>
          <w:p w:rsidR="00DE1FD7" w:rsidRPr="00DE1FD7" w:rsidRDefault="00DE1FD7" w:rsidP="00DE1FD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DE1FD7" w:rsidRPr="00DE1FD7" w:rsidRDefault="00DE1FD7" w:rsidP="00DE1F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всього</w:t>
            </w:r>
          </w:p>
        </w:tc>
      </w:tr>
      <w:tr w:rsidR="00DE1FD7" w:rsidRPr="00DE1FD7" w:rsidTr="00595896">
        <w:tc>
          <w:tcPr>
            <w:tcW w:w="1908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bookmarkStart w:id="0" w:name="_GoBack" w:colFirst="5" w:colLast="5"/>
            <w:r w:rsidRPr="00DE1FD7">
              <w:rPr>
                <w:sz w:val="26"/>
                <w:szCs w:val="26"/>
                <w:lang w:val="uk-UA"/>
              </w:rPr>
              <w:t>2020 рік</w:t>
            </w:r>
          </w:p>
        </w:tc>
        <w:tc>
          <w:tcPr>
            <w:tcW w:w="1494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3978,5</w:t>
            </w:r>
          </w:p>
        </w:tc>
        <w:tc>
          <w:tcPr>
            <w:tcW w:w="1566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59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3978,5</w:t>
            </w:r>
          </w:p>
        </w:tc>
      </w:tr>
      <w:tr w:rsidR="00DE1FD7" w:rsidRPr="00DE1FD7" w:rsidTr="00595896">
        <w:tc>
          <w:tcPr>
            <w:tcW w:w="1908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2021 рік</w:t>
            </w:r>
          </w:p>
        </w:tc>
        <w:tc>
          <w:tcPr>
            <w:tcW w:w="1494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4762,3</w:t>
            </w:r>
          </w:p>
        </w:tc>
        <w:tc>
          <w:tcPr>
            <w:tcW w:w="1566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59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4762,3</w:t>
            </w:r>
          </w:p>
        </w:tc>
      </w:tr>
      <w:tr w:rsidR="00DE1FD7" w:rsidRPr="00DE1FD7" w:rsidTr="00595896">
        <w:tc>
          <w:tcPr>
            <w:tcW w:w="1908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2022 рік</w:t>
            </w:r>
          </w:p>
        </w:tc>
        <w:tc>
          <w:tcPr>
            <w:tcW w:w="1494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5059,5</w:t>
            </w:r>
          </w:p>
        </w:tc>
        <w:tc>
          <w:tcPr>
            <w:tcW w:w="1566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59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DE1FD7" w:rsidRPr="00DE1FD7" w:rsidRDefault="00DE1FD7" w:rsidP="00595896">
            <w:pPr>
              <w:rPr>
                <w:sz w:val="26"/>
                <w:szCs w:val="26"/>
                <w:lang w:val="uk-UA"/>
              </w:rPr>
            </w:pPr>
            <w:r w:rsidRPr="00DE1FD7">
              <w:rPr>
                <w:sz w:val="26"/>
                <w:szCs w:val="26"/>
                <w:lang w:val="uk-UA"/>
              </w:rPr>
              <w:t>5059,5</w:t>
            </w:r>
          </w:p>
        </w:tc>
      </w:tr>
      <w:tr w:rsidR="00DE1FD7" w:rsidRPr="00DE1FD7" w:rsidTr="00595896">
        <w:tc>
          <w:tcPr>
            <w:tcW w:w="1908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494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13800,3</w:t>
            </w:r>
          </w:p>
        </w:tc>
        <w:tc>
          <w:tcPr>
            <w:tcW w:w="1566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59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DE1FD7" w:rsidRPr="00DE1FD7" w:rsidRDefault="00DE1FD7" w:rsidP="00595896">
            <w:pPr>
              <w:rPr>
                <w:b/>
                <w:sz w:val="26"/>
                <w:szCs w:val="26"/>
                <w:lang w:val="uk-UA"/>
              </w:rPr>
            </w:pPr>
            <w:r w:rsidRPr="00DE1FD7">
              <w:rPr>
                <w:b/>
                <w:sz w:val="26"/>
                <w:szCs w:val="26"/>
                <w:lang w:val="uk-UA"/>
              </w:rPr>
              <w:t>13800,3</w:t>
            </w:r>
          </w:p>
        </w:tc>
      </w:tr>
      <w:bookmarkEnd w:id="0"/>
    </w:tbl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DE1FD7">
        <w:rPr>
          <w:rFonts w:ascii="Times New Roman" w:hAnsi="Times New Roman" w:cs="Times New Roman"/>
          <w:b/>
          <w:sz w:val="26"/>
          <w:szCs w:val="26"/>
        </w:rPr>
        <w:t xml:space="preserve">Структура  оплати праці та кількісний склад 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DE1FD7">
        <w:rPr>
          <w:rFonts w:ascii="Times New Roman" w:hAnsi="Times New Roman" w:cs="Times New Roman"/>
          <w:b/>
          <w:sz w:val="26"/>
          <w:szCs w:val="26"/>
        </w:rPr>
        <w:t>Громадського формування Калуська «Міська варта»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DE1FD7">
        <w:rPr>
          <w:rFonts w:ascii="Times New Roman" w:hAnsi="Times New Roman" w:cs="Times New Roman"/>
          <w:b/>
          <w:sz w:val="26"/>
          <w:szCs w:val="26"/>
        </w:rPr>
        <w:t>2020 рік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Командир Калуської “Міської варти” – 1 штатна одиниця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 –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5100,00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2.Доплата за інтенсивність праці   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1530,00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3.Премія 50%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 xml:space="preserve"> 3315,00 грн.</w:t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Заступник командира Калуської “Міської варти” – 1 штатна одиниця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4845,00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2.Доплата за інтенсивність праці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>1453,50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3.Премія 40%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2519,40 грн.</w:t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Рядові Калуської “Міської варти” – 12 штатних одиниць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 (1 мінімальна зарплата)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4723,00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 xml:space="preserve">2.Доплата за особливі умови роботи 30%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>1416,90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3.Доплата за роботу в нічний час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>905,00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4.Премія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 xml:space="preserve">2113,47 грн. </w:t>
      </w:r>
    </w:p>
    <w:p w:rsidR="00DE1FD7" w:rsidRPr="00DE1FD7" w:rsidRDefault="00DE1FD7" w:rsidP="00DE1FD7">
      <w:pPr>
        <w:pStyle w:val="a4"/>
        <w:ind w:left="7080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Рядові Калуської “Міської варти” – 14 штатних одиниць (для дотримання порядку в закладах освіти, базар, лікарня)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 (1 мінімальна зарплата)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4723,00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2.Доплата за особливі умови роботи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>1416,90 грн.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</w:rPr>
        <w:t>3.</w:t>
      </w:r>
      <w:proofErr w:type="gramStart"/>
      <w:r w:rsidRPr="00DE1FD7">
        <w:rPr>
          <w:sz w:val="26"/>
          <w:szCs w:val="26"/>
        </w:rPr>
        <w:t>Прем</w:t>
      </w:r>
      <w:proofErr w:type="gramEnd"/>
      <w:r w:rsidRPr="00DE1FD7">
        <w:rPr>
          <w:sz w:val="26"/>
          <w:szCs w:val="26"/>
        </w:rPr>
        <w:t xml:space="preserve">ія </w:t>
      </w:r>
      <w:r w:rsidRPr="00DE1FD7">
        <w:rPr>
          <w:sz w:val="26"/>
          <w:szCs w:val="26"/>
          <w:lang w:val="uk-UA"/>
        </w:rPr>
        <w:t>40</w:t>
      </w:r>
      <w:r w:rsidRPr="00DE1FD7">
        <w:rPr>
          <w:sz w:val="26"/>
          <w:szCs w:val="26"/>
        </w:rPr>
        <w:t>%</w:t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 xml:space="preserve">2455,96 грн. </w:t>
      </w: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DE1FD7">
        <w:rPr>
          <w:rFonts w:ascii="Times New Roman" w:hAnsi="Times New Roman" w:cs="Times New Roman"/>
          <w:b/>
          <w:sz w:val="26"/>
          <w:szCs w:val="26"/>
        </w:rPr>
        <w:t xml:space="preserve">Структура  оплати праці та кількісний склад 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DE1FD7">
        <w:rPr>
          <w:rFonts w:ascii="Times New Roman" w:hAnsi="Times New Roman" w:cs="Times New Roman"/>
          <w:b/>
          <w:sz w:val="26"/>
          <w:szCs w:val="26"/>
        </w:rPr>
        <w:t>Громадського формування Калуська «Міська варта»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DE1FD7">
        <w:rPr>
          <w:rFonts w:ascii="Times New Roman" w:hAnsi="Times New Roman" w:cs="Times New Roman"/>
          <w:b/>
          <w:sz w:val="26"/>
          <w:szCs w:val="26"/>
        </w:rPr>
        <w:t>2021 рік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Командир Калуської “Міської варти” – 1 штатна одиниця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 –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5500,00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2.Доплата за інтенсивність праці   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1650,00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3.Премія 50%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3575,00 грн.</w:t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Заступник командира Калуської “Міської варти” – 1 штатна одиниця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5225,00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2.Доплата за інтенсивність праці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1567,50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3.Премія 40%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2717,00 грн.</w:t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Рядові Калуської “Міської варти” – 12 штатних одиниць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 (1 мінімальна зарплата)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5003,00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2.Доплата за особливі умови роботи 30%                 1500,90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3.Доплата за роботу в нічний час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 xml:space="preserve"> 958,90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4.Премія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 xml:space="preserve">2238,84 грн. </w:t>
      </w:r>
    </w:p>
    <w:p w:rsidR="00DE1FD7" w:rsidRPr="00DE1FD7" w:rsidRDefault="00DE1FD7" w:rsidP="00DE1FD7">
      <w:pPr>
        <w:pStyle w:val="a4"/>
        <w:ind w:left="7080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Рядові Калуської “Міської варти” – 14 штатних одиниць (для дотримання порядку в закладах освіти, базар, лікарня)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 (1 мінімальна зарплата)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5003,00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2.Доплата за особливі умови роботи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1500,90 грн.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</w:rPr>
        <w:t>3.</w:t>
      </w:r>
      <w:proofErr w:type="gramStart"/>
      <w:r w:rsidRPr="00DE1FD7">
        <w:rPr>
          <w:sz w:val="26"/>
          <w:szCs w:val="26"/>
        </w:rPr>
        <w:t>Прем</w:t>
      </w:r>
      <w:proofErr w:type="gramEnd"/>
      <w:r w:rsidRPr="00DE1FD7">
        <w:rPr>
          <w:sz w:val="26"/>
          <w:szCs w:val="26"/>
        </w:rPr>
        <w:t xml:space="preserve">ія </w:t>
      </w:r>
      <w:r w:rsidRPr="00DE1FD7">
        <w:rPr>
          <w:sz w:val="26"/>
          <w:szCs w:val="26"/>
          <w:lang w:val="uk-UA"/>
        </w:rPr>
        <w:t>40</w:t>
      </w:r>
      <w:r w:rsidRPr="00DE1FD7">
        <w:rPr>
          <w:sz w:val="26"/>
          <w:szCs w:val="26"/>
        </w:rPr>
        <w:t>%</w:t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  <w:t xml:space="preserve">2601,56 грн. </w:t>
      </w: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Default="00DE1FD7" w:rsidP="00DE1FD7">
      <w:pPr>
        <w:rPr>
          <w:lang w:val="uk-UA"/>
        </w:rPr>
      </w:pPr>
    </w:p>
    <w:p w:rsid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Default="00DE1FD7" w:rsidP="00DE1FD7">
      <w:pPr>
        <w:rPr>
          <w:lang w:val="uk-UA"/>
        </w:rPr>
      </w:pPr>
    </w:p>
    <w:p w:rsid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Pr="00DE1FD7" w:rsidRDefault="00DE1FD7" w:rsidP="00DE1FD7">
      <w:pPr>
        <w:rPr>
          <w:lang w:val="uk-UA"/>
        </w:rPr>
      </w:pPr>
    </w:p>
    <w:p w:rsidR="00DE1FD7" w:rsidRDefault="00DE1FD7" w:rsidP="00DE1FD7">
      <w:pPr>
        <w:pStyle w:val="a4"/>
        <w:rPr>
          <w:rFonts w:ascii="Times New Roman" w:hAnsi="Times New Roman" w:cs="Times New Roman"/>
          <w:b/>
          <w:szCs w:val="28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DE1FD7">
        <w:rPr>
          <w:rFonts w:ascii="Times New Roman" w:hAnsi="Times New Roman" w:cs="Times New Roman"/>
          <w:b/>
          <w:sz w:val="26"/>
          <w:szCs w:val="26"/>
        </w:rPr>
        <w:t xml:space="preserve">Структура  оплати праці та кількісний склад 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DE1FD7">
        <w:rPr>
          <w:rFonts w:ascii="Times New Roman" w:hAnsi="Times New Roman" w:cs="Times New Roman"/>
          <w:b/>
          <w:sz w:val="26"/>
          <w:szCs w:val="26"/>
        </w:rPr>
        <w:t xml:space="preserve">Громадського формування Калуська «Міська варта» 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DE1FD7">
        <w:rPr>
          <w:rFonts w:ascii="Times New Roman" w:hAnsi="Times New Roman" w:cs="Times New Roman"/>
          <w:b/>
          <w:sz w:val="26"/>
          <w:szCs w:val="26"/>
        </w:rPr>
        <w:t>2022 рік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Командир Калуської “Міської варти” – 1 штатна одиниця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 –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5800,00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2.Доплата за інтенсивність праці   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1740,00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3.Премія 50%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 xml:space="preserve"> 3770,00 грн.</w:t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Заступник командира Калуської “Міської варти” – 1 штатна одиниця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5510,00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2.Доплата за інтенсивність праці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>1653,00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3.Премія 40%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2865,20 грн.</w:t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Рядові Калуської “Міської варти” – 12 штатних одиниць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 (1 мінімальна зарплата)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5290,00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 xml:space="preserve">2.Доплата за особливі умови роботи 30%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>1587,00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3.Доплата за роботу в нічний час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1013,90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4.Премія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 xml:space="preserve">2367,27 грн. </w:t>
      </w:r>
    </w:p>
    <w:p w:rsidR="00DE1FD7" w:rsidRPr="00DE1FD7" w:rsidRDefault="00DE1FD7" w:rsidP="00DE1FD7">
      <w:pPr>
        <w:pStyle w:val="a4"/>
        <w:ind w:left="7080"/>
        <w:rPr>
          <w:rFonts w:ascii="Times New Roman" w:hAnsi="Times New Roman" w:cs="Times New Roman"/>
          <w:b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 w:rsidRPr="00DE1FD7">
        <w:rPr>
          <w:rFonts w:ascii="Times New Roman" w:hAnsi="Times New Roman" w:cs="Times New Roman"/>
          <w:b/>
          <w:bCs/>
          <w:sz w:val="26"/>
          <w:szCs w:val="26"/>
        </w:rPr>
        <w:t>Рядові Калуської “Міської варти” – 14 штатних одиниць (для дотримання порядку в закладах освіти, базар, лікарня)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1.Посадовий оклад (1 мінімальна зарплата)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b/>
          <w:sz w:val="26"/>
          <w:szCs w:val="26"/>
        </w:rPr>
        <w:t>5290,00 грн.</w:t>
      </w:r>
    </w:p>
    <w:p w:rsidR="00DE1FD7" w:rsidRPr="00DE1FD7" w:rsidRDefault="00DE1FD7" w:rsidP="00DE1FD7">
      <w:pPr>
        <w:pStyle w:val="a4"/>
        <w:rPr>
          <w:rFonts w:ascii="Times New Roman" w:hAnsi="Times New Roman" w:cs="Times New Roman"/>
          <w:sz w:val="26"/>
          <w:szCs w:val="26"/>
        </w:rPr>
      </w:pPr>
      <w:r w:rsidRPr="00DE1FD7">
        <w:rPr>
          <w:rFonts w:ascii="Times New Roman" w:hAnsi="Times New Roman" w:cs="Times New Roman"/>
          <w:sz w:val="26"/>
          <w:szCs w:val="26"/>
        </w:rPr>
        <w:t>2.Доплата за особливі умови роботи 30%</w:t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</w:r>
      <w:r w:rsidRPr="00DE1FD7">
        <w:rPr>
          <w:rFonts w:ascii="Times New Roman" w:hAnsi="Times New Roman" w:cs="Times New Roman"/>
          <w:sz w:val="26"/>
          <w:szCs w:val="26"/>
        </w:rPr>
        <w:tab/>
        <w:t>1587,00 грн.</w:t>
      </w:r>
    </w:p>
    <w:p w:rsidR="00DE1FD7" w:rsidRPr="00DE1FD7" w:rsidRDefault="00DE1FD7" w:rsidP="00DE1FD7">
      <w:pPr>
        <w:jc w:val="both"/>
        <w:rPr>
          <w:sz w:val="26"/>
          <w:szCs w:val="26"/>
          <w:lang w:val="uk-UA"/>
        </w:rPr>
      </w:pPr>
      <w:r w:rsidRPr="00DE1FD7">
        <w:rPr>
          <w:sz w:val="26"/>
          <w:szCs w:val="26"/>
        </w:rPr>
        <w:t>3.</w:t>
      </w:r>
      <w:proofErr w:type="gramStart"/>
      <w:r w:rsidRPr="00DE1FD7">
        <w:rPr>
          <w:sz w:val="26"/>
          <w:szCs w:val="26"/>
        </w:rPr>
        <w:t>Прем</w:t>
      </w:r>
      <w:proofErr w:type="gramEnd"/>
      <w:r w:rsidRPr="00DE1FD7">
        <w:rPr>
          <w:sz w:val="26"/>
          <w:szCs w:val="26"/>
        </w:rPr>
        <w:t xml:space="preserve">ія </w:t>
      </w:r>
      <w:r w:rsidRPr="00DE1FD7">
        <w:rPr>
          <w:sz w:val="26"/>
          <w:szCs w:val="26"/>
          <w:lang w:val="uk-UA"/>
        </w:rPr>
        <w:t>40</w:t>
      </w:r>
      <w:r w:rsidRPr="00DE1FD7">
        <w:rPr>
          <w:sz w:val="26"/>
          <w:szCs w:val="26"/>
        </w:rPr>
        <w:t>%</w:t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DE1FD7">
        <w:rPr>
          <w:sz w:val="26"/>
          <w:szCs w:val="26"/>
          <w:lang w:val="uk-UA"/>
        </w:rPr>
        <w:t xml:space="preserve">2750,80 грн. </w:t>
      </w: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  <w:r w:rsidRPr="00DE1FD7">
        <w:rPr>
          <w:b/>
          <w:sz w:val="26"/>
          <w:szCs w:val="26"/>
          <w:lang w:val="uk-UA"/>
        </w:rPr>
        <w:tab/>
      </w: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</w:p>
    <w:p w:rsidR="00DE1FD7" w:rsidRPr="00DE1FD7" w:rsidRDefault="00DE1FD7" w:rsidP="00DE1FD7">
      <w:pPr>
        <w:jc w:val="both"/>
        <w:rPr>
          <w:b/>
          <w:sz w:val="26"/>
          <w:szCs w:val="26"/>
          <w:lang w:val="uk-UA"/>
        </w:rPr>
      </w:pPr>
    </w:p>
    <w:p w:rsid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Default="00DE1FD7" w:rsidP="00DE1FD7">
      <w:pPr>
        <w:jc w:val="both"/>
        <w:rPr>
          <w:b/>
          <w:sz w:val="28"/>
          <w:szCs w:val="28"/>
          <w:lang w:val="uk-UA"/>
        </w:rPr>
      </w:pPr>
    </w:p>
    <w:p w:rsidR="00DE1FD7" w:rsidRDefault="00DE1FD7" w:rsidP="00DE1FD7">
      <w:pPr>
        <w:rPr>
          <w:lang w:val="uk-UA"/>
        </w:rPr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</w:pPr>
    </w:p>
    <w:p w:rsidR="00DE1FD7" w:rsidRDefault="00DE1FD7" w:rsidP="00DE1FD7">
      <w:pPr>
        <w:pStyle w:val="a4"/>
        <w:jc w:val="left"/>
      </w:pPr>
    </w:p>
    <w:p w:rsidR="00DE1FD7" w:rsidRDefault="00DE1FD7" w:rsidP="00DE1FD7">
      <w:pPr>
        <w:pStyle w:val="a4"/>
      </w:pPr>
    </w:p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4D7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1FD7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8627</Words>
  <Characters>4918</Characters>
  <Application>Microsoft Office Word</Application>
  <DocSecurity>0</DocSecurity>
  <Lines>40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2019-12-27T06:52:00Z</cp:lastPrinted>
  <dcterms:created xsi:type="dcterms:W3CDTF">2019-12-21T07:47:00Z</dcterms:created>
  <dcterms:modified xsi:type="dcterms:W3CDTF">2019-12-27T06:52:00Z</dcterms:modified>
</cp:coreProperties>
</file>