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27" w:rsidRPr="004375BF" w:rsidRDefault="00580B27" w:rsidP="00580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75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Додаток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580B27" w:rsidRPr="004375BF" w:rsidRDefault="00580B27" w:rsidP="00580B27">
      <w:pPr>
        <w:pStyle w:val="ac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4375BF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  <w:t>д</w:t>
      </w:r>
      <w:r w:rsidRPr="004375BF">
        <w:rPr>
          <w:rFonts w:ascii="Times New Roman" w:hAnsi="Times New Roman" w:cs="Times New Roman"/>
          <w:sz w:val="26"/>
          <w:szCs w:val="26"/>
        </w:rPr>
        <w:t xml:space="preserve">о </w:t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4375BF">
        <w:rPr>
          <w:rFonts w:ascii="Times New Roman" w:hAnsi="Times New Roman" w:cs="Times New Roman"/>
          <w:sz w:val="26"/>
          <w:szCs w:val="26"/>
        </w:rPr>
        <w:t xml:space="preserve"> </w:t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 xml:space="preserve">  міської ради</w:t>
      </w:r>
    </w:p>
    <w:p w:rsidR="00580B27" w:rsidRPr="004375BF" w:rsidRDefault="00580B27" w:rsidP="00580B27">
      <w:pPr>
        <w:pStyle w:val="ac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</w:t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  <w:t>29.05.2025     № 4246</w:t>
      </w:r>
    </w:p>
    <w:p w:rsidR="00580B27" w:rsidRPr="004375BF" w:rsidRDefault="00580B27" w:rsidP="00580B27">
      <w:pPr>
        <w:pStyle w:val="ab"/>
        <w:spacing w:before="0" w:after="0"/>
        <w:rPr>
          <w:rFonts w:ascii="Times New Roman" w:hAnsi="Times New Roman"/>
          <w:noProof/>
          <w:szCs w:val="26"/>
        </w:rPr>
      </w:pPr>
    </w:p>
    <w:p w:rsidR="005758E6" w:rsidRPr="00580B27" w:rsidRDefault="005758E6" w:rsidP="003B58C4">
      <w:pPr>
        <w:pStyle w:val="ac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A419CA" w:rsidRPr="00235F3F" w:rsidRDefault="00A419CA" w:rsidP="003B58C4">
      <w:pPr>
        <w:pStyle w:val="ac"/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F35F8A" w:rsidRPr="00235F3F" w:rsidRDefault="00F35F8A" w:rsidP="003B58C4">
      <w:pPr>
        <w:pStyle w:val="ab"/>
        <w:spacing w:before="0" w:after="0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ПЕРЕЛІК</w:t>
      </w:r>
    </w:p>
    <w:p w:rsidR="00F35F8A" w:rsidRPr="00235F3F" w:rsidRDefault="00F35F8A" w:rsidP="003B58C4">
      <w:pPr>
        <w:pStyle w:val="ab"/>
        <w:spacing w:before="0" w:after="0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 xml:space="preserve">пільг для фізичних та юридичних осіб, наданих </w:t>
      </w:r>
      <w:r w:rsidRPr="00235F3F">
        <w:rPr>
          <w:rFonts w:ascii="Times New Roman" w:hAnsi="Times New Roman"/>
          <w:sz w:val="22"/>
          <w:szCs w:val="22"/>
        </w:rPr>
        <w:br/>
        <w:t xml:space="preserve">відповідно до пункту 284.1 статті 284 Податкового </w:t>
      </w:r>
      <w:r w:rsidRPr="00235F3F">
        <w:rPr>
          <w:rFonts w:ascii="Times New Roman" w:hAnsi="Times New Roman"/>
          <w:sz w:val="22"/>
          <w:szCs w:val="22"/>
        </w:rPr>
        <w:br/>
        <w:t>кодексу України, із сплати земельного податку</w:t>
      </w:r>
      <w:r w:rsidRPr="00235F3F">
        <w:rPr>
          <w:rFonts w:ascii="Times New Roman" w:hAnsi="Times New Roman"/>
          <w:sz w:val="22"/>
          <w:szCs w:val="22"/>
          <w:vertAlign w:val="superscript"/>
        </w:rPr>
        <w:t>1</w:t>
      </w:r>
      <w:r w:rsidRPr="00235F3F">
        <w:rPr>
          <w:rFonts w:ascii="Times New Roman" w:hAnsi="Times New Roman"/>
          <w:sz w:val="22"/>
          <w:szCs w:val="22"/>
        </w:rPr>
        <w:br/>
      </w:r>
    </w:p>
    <w:p w:rsidR="00F35F8A" w:rsidRPr="00235F3F" w:rsidRDefault="00F35F8A" w:rsidP="003B58C4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Пільги</w:t>
      </w:r>
      <w:r w:rsidR="009D7F09" w:rsidRPr="00235F3F">
        <w:rPr>
          <w:rFonts w:ascii="Times New Roman" w:hAnsi="Times New Roman"/>
          <w:sz w:val="22"/>
          <w:szCs w:val="22"/>
        </w:rPr>
        <w:t xml:space="preserve"> вводяться в дію </w:t>
      </w:r>
      <w:r w:rsidR="00047816" w:rsidRPr="00235F3F">
        <w:rPr>
          <w:rFonts w:ascii="Times New Roman" w:hAnsi="Times New Roman"/>
          <w:b/>
          <w:sz w:val="22"/>
          <w:szCs w:val="22"/>
        </w:rPr>
        <w:t>з 01 січня 2026</w:t>
      </w:r>
      <w:r w:rsidRPr="00235F3F">
        <w:rPr>
          <w:rFonts w:ascii="Times New Roman" w:hAnsi="Times New Roman"/>
          <w:b/>
          <w:sz w:val="22"/>
          <w:szCs w:val="22"/>
        </w:rPr>
        <w:t xml:space="preserve"> року.</w:t>
      </w:r>
    </w:p>
    <w:p w:rsidR="00F35F8A" w:rsidRPr="00235F3F" w:rsidRDefault="00F35F8A" w:rsidP="003B58C4">
      <w:pPr>
        <w:pStyle w:val="a9"/>
        <w:spacing w:after="120"/>
        <w:jc w:val="both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  <w:gridCol w:w="1402"/>
        <w:gridCol w:w="4610"/>
      </w:tblGrid>
      <w:tr w:rsidR="00F35F8A" w:rsidRPr="00235F3F" w:rsidTr="003C28DC">
        <w:tc>
          <w:tcPr>
            <w:tcW w:w="1072" w:type="pct"/>
            <w:tcBorders>
              <w:left w:val="single" w:sz="4" w:space="0" w:color="auto"/>
            </w:tcBorders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 xml:space="preserve"> Код області</w:t>
            </w:r>
          </w:p>
        </w:tc>
        <w:tc>
          <w:tcPr>
            <w:tcW w:w="884" w:type="pct"/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Код району</w:t>
            </w:r>
          </w:p>
        </w:tc>
        <w:tc>
          <w:tcPr>
            <w:tcW w:w="775" w:type="pct"/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Код згідно з КОАТУУ</w:t>
            </w:r>
          </w:p>
        </w:tc>
        <w:tc>
          <w:tcPr>
            <w:tcW w:w="2269" w:type="pct"/>
            <w:tcBorders>
              <w:right w:val="single" w:sz="4" w:space="0" w:color="auto"/>
            </w:tcBorders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2610400000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Калуська міська територіальна громада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2622880101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Боднарів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Бабин-Зарічний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Вістова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Голинь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Довге-Калуське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2622883601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Копанки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Кропивник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2622884301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Мостище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 xml:space="preserve">село Мислів 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Пійло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Ріп</w:t>
            </w:r>
            <w:r w:rsidRPr="00235F3F">
              <w:rPr>
                <w:rStyle w:val="rvts209"/>
                <w:b/>
                <w:sz w:val="22"/>
                <w:szCs w:val="22"/>
                <w:lang w:val="en-US"/>
              </w:rPr>
              <w:t>’</w:t>
            </w:r>
            <w:r w:rsidRPr="00235F3F">
              <w:rPr>
                <w:rStyle w:val="rvts209"/>
                <w:b/>
                <w:sz w:val="22"/>
                <w:szCs w:val="22"/>
              </w:rPr>
              <w:t>янка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Середній Бабин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2622886901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Сівка-Калуська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Студінка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2622888201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Тужилів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Яворівка</w:t>
            </w:r>
          </w:p>
        </w:tc>
      </w:tr>
    </w:tbl>
    <w:p w:rsidR="00F35F8A" w:rsidRPr="00234B45" w:rsidRDefault="00F35F8A" w:rsidP="003B58C4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10"/>
        <w:gridCol w:w="2376"/>
      </w:tblGrid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Група платників, категорія/цільове призначення </w:t>
            </w:r>
            <w:r w:rsidRPr="00235F3F">
              <w:rPr>
                <w:rFonts w:ascii="Times New Roman" w:hAnsi="Times New Roman" w:cs="Times New Roman"/>
              </w:rPr>
              <w:br/>
              <w:t>земельних ділянок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Розмір пільги </w:t>
            </w:r>
            <w:r w:rsidRPr="00235F3F">
              <w:rPr>
                <w:rFonts w:ascii="Times New Roman" w:hAnsi="Times New Roman" w:cs="Times New Roman"/>
              </w:rPr>
              <w:br/>
              <w:t>(відсотків суми податкового зобов’язання за рік)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5F3F">
              <w:rPr>
                <w:rFonts w:ascii="Times New Roman" w:hAnsi="Times New Roman" w:cs="Times New Roman"/>
              </w:rPr>
              <w:t>Фізичні та юридичні особи у відповідності та на умовах, визначених статтями 281 - 282 Податкового кодексу України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n6829"/>
            <w:bookmarkStart w:id="2" w:name="n6830"/>
            <w:bookmarkEnd w:id="1"/>
            <w:bookmarkEnd w:id="2"/>
            <w:r w:rsidRPr="00235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Органи державної та виконавчої влади, органи місцевого самоврядування,органи прокуратури, військові формування, утворені відповідно до законів України, Збройні сили України, органи Міністерства внутрішніх справ</w:t>
            </w:r>
            <w:r w:rsidR="00250E19" w:rsidRPr="00235F3F">
              <w:rPr>
                <w:rFonts w:ascii="Times New Roman" w:hAnsi="Times New Roman" w:cs="Times New Roman"/>
              </w:rPr>
              <w:t xml:space="preserve"> та Міністерства оборониУкраїни</w:t>
            </w:r>
            <w:r w:rsidRPr="00235F3F">
              <w:rPr>
                <w:rFonts w:ascii="Times New Roman" w:hAnsi="Times New Roman" w:cs="Times New Roman"/>
              </w:rPr>
              <w:t>, органи державної служби з надзвичайних ситуацій, органи Служби безпеки України,бюджетні установи та організації, які повністю утримуються за рахунок коштів державного або місцевого бюджетів</w:t>
            </w:r>
            <w:r w:rsidR="00136EB6" w:rsidRPr="00235F3F">
              <w:rPr>
                <w:rFonts w:ascii="Times New Roman" w:hAnsi="Times New Roman" w:cs="Times New Roman"/>
              </w:rPr>
              <w:t>, за виключенням</w:t>
            </w:r>
            <w:r w:rsidR="00250E19" w:rsidRPr="00235F3F">
              <w:rPr>
                <w:rFonts w:ascii="Times New Roman" w:hAnsi="Times New Roman" w:cs="Times New Roman"/>
              </w:rPr>
              <w:t xml:space="preserve"> земельних ділянок</w:t>
            </w:r>
            <w:r w:rsidR="00136EB6" w:rsidRPr="00235F3F">
              <w:rPr>
                <w:rFonts w:ascii="Times New Roman" w:hAnsi="Times New Roman" w:cs="Times New Roman"/>
              </w:rPr>
              <w:t>, на яких зді</w:t>
            </w:r>
            <w:r w:rsidR="00647921">
              <w:rPr>
                <w:rFonts w:ascii="Times New Roman" w:hAnsi="Times New Roman" w:cs="Times New Roman"/>
              </w:rPr>
              <w:t>йснюються комерційна діяльність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07" w:type="pct"/>
            <w:shd w:val="clear" w:color="auto" w:fill="auto"/>
          </w:tcPr>
          <w:p w:rsidR="000707FC" w:rsidRPr="00235F3F" w:rsidRDefault="00F35F8A" w:rsidP="003B58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Благодійні організації, громадські організації, в т.ч. правозахисної, культурно-просвітницької та/або фізкультурно-спортивної спрямованості - за земельні ділянки, на яких не здійснюється господарська діяльність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br w:type="page"/>
              <w:t>4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Природні заповідники, біосферні заповідники, національні  природні парки, регіональні ландшафтні парки, заказники, пам'ятки природи, заповідні урочища; а також штучно створені об'єкти: ботанічні сади, </w:t>
            </w:r>
            <w:r w:rsidR="00136EB6" w:rsidRPr="00235F3F">
              <w:rPr>
                <w:rFonts w:ascii="Times New Roman" w:hAnsi="Times New Roman" w:cs="Times New Roman"/>
              </w:rPr>
              <w:t xml:space="preserve"> дендрологічні парки, пам’ятки</w:t>
            </w:r>
            <w:r w:rsidRPr="00235F3F">
              <w:rPr>
                <w:rFonts w:ascii="Times New Roman" w:hAnsi="Times New Roman" w:cs="Times New Roman"/>
              </w:rPr>
              <w:t xml:space="preserve"> природи, парки-пам'ятки садово-паркового мистецтва, за умови, що дані земельні ділянки не використовуються для ведення господарської д</w:t>
            </w:r>
            <w:r w:rsidR="00561D8A">
              <w:rPr>
                <w:rFonts w:ascii="Times New Roman" w:hAnsi="Times New Roman" w:cs="Times New Roman"/>
              </w:rPr>
              <w:t>іяльності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3A37F6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bookmarkStart w:id="3" w:name="n411"/>
            <w:bookmarkEnd w:id="3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Парки та сквери комунальної власності - за земельні ділянки, на яких не здійснюється</w:t>
            </w:r>
            <w:r w:rsidR="00561D8A">
              <w:rPr>
                <w:rFonts w:ascii="Times New Roman" w:hAnsi="Times New Roman" w:cs="Times New Roman"/>
              </w:rPr>
              <w:t xml:space="preserve"> господарська діяльність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A920BC" w:rsidRPr="00234B45" w:rsidTr="002E1059">
        <w:trPr>
          <w:trHeight w:val="375"/>
        </w:trPr>
        <w:tc>
          <w:tcPr>
            <w:tcW w:w="353" w:type="pct"/>
            <w:shd w:val="clear" w:color="auto" w:fill="auto"/>
          </w:tcPr>
          <w:p w:rsidR="00A920BC" w:rsidRPr="00235F3F" w:rsidRDefault="003A37F6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7" w:type="pct"/>
            <w:shd w:val="clear" w:color="auto" w:fill="auto"/>
          </w:tcPr>
          <w:p w:rsidR="00A920BC" w:rsidRPr="00235F3F" w:rsidRDefault="00A920BC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Індустріальні (промислові) парки, включені до Реєстру індустріальних парків відповідно до пункту 284.6 ст. 284 Податкового кодексу України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A920BC" w:rsidRPr="00235F3F" w:rsidRDefault="00A920BC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50</w:t>
            </w:r>
          </w:p>
        </w:tc>
      </w:tr>
    </w:tbl>
    <w:p w:rsidR="005961D2" w:rsidRDefault="005961D2" w:rsidP="003B58C4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n49"/>
      <w:bookmarkEnd w:id="4"/>
    </w:p>
    <w:p w:rsidR="00F35F8A" w:rsidRPr="00235F3F" w:rsidRDefault="00F35F8A" w:rsidP="005961D2">
      <w:pPr>
        <w:tabs>
          <w:tab w:val="left" w:pos="6804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35F3F">
        <w:rPr>
          <w:rFonts w:ascii="Times New Roman" w:hAnsi="Times New Roman" w:cs="Times New Roman"/>
          <w:b/>
        </w:rPr>
        <w:t>Не підлягають оподаткуванню земельним податком земельні ділянки, визначені статтею 283 Податкового кодексу України.</w:t>
      </w:r>
    </w:p>
    <w:p w:rsidR="005961D2" w:rsidRDefault="005961D2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Якщо право на пільгу у платника плати за землю виникає протягом року, то він звільняється від сплати земельного податку починаючи з місяця, що настає за місяцем, у якому виникло це право. У разі втрати права на пільгу протягом року земельний податок сплачується починаючи з місяця, що настає за місяцем, у якому втрачено це право.</w:t>
      </w: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Якщо платники земельного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Ця норма не поширюється на бюджетні установи у разі надання ними будівель, споруд (їх частин) в тимчасове користування (оренду) іншим бюджетним установам, дошкільним, загальноосвітнім навчальним закладам незалежно від форм власності і джерел фінансування.</w:t>
      </w:r>
    </w:p>
    <w:p w:rsidR="00F35F8A" w:rsidRPr="00235F3F" w:rsidRDefault="00F35F8A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397A25" w:rsidRPr="00235F3F" w:rsidRDefault="00397A25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3B58C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35F8A" w:rsidRPr="00580B27" w:rsidRDefault="00F35F8A" w:rsidP="003B58C4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0B27">
        <w:rPr>
          <w:rFonts w:ascii="Times New Roman" w:hAnsi="Times New Roman" w:cs="Times New Roman"/>
          <w:noProof/>
          <w:sz w:val="26"/>
          <w:szCs w:val="26"/>
        </w:rPr>
        <w:t xml:space="preserve">Секретар </w:t>
      </w:r>
      <w:r w:rsidR="009D7F09" w:rsidRPr="00580B27">
        <w:rPr>
          <w:rFonts w:ascii="Times New Roman" w:hAnsi="Times New Roman" w:cs="Times New Roman"/>
          <w:noProof/>
          <w:sz w:val="26"/>
          <w:szCs w:val="26"/>
        </w:rPr>
        <w:t>міської ради</w:t>
      </w:r>
      <w:r w:rsidR="009D7F09" w:rsidRPr="00580B27">
        <w:rPr>
          <w:rFonts w:ascii="Times New Roman" w:hAnsi="Times New Roman" w:cs="Times New Roman"/>
          <w:noProof/>
          <w:sz w:val="26"/>
          <w:szCs w:val="26"/>
        </w:rPr>
        <w:tab/>
      </w:r>
      <w:r w:rsidRPr="00580B27">
        <w:rPr>
          <w:rFonts w:ascii="Times New Roman" w:hAnsi="Times New Roman" w:cs="Times New Roman"/>
          <w:noProof/>
          <w:sz w:val="26"/>
          <w:szCs w:val="26"/>
        </w:rPr>
        <w:t xml:space="preserve">    Віктор </w:t>
      </w:r>
      <w:r w:rsidR="009D7F09" w:rsidRPr="00580B27">
        <w:rPr>
          <w:rFonts w:ascii="Times New Roman" w:hAnsi="Times New Roman" w:cs="Times New Roman"/>
          <w:noProof/>
          <w:sz w:val="26"/>
          <w:szCs w:val="26"/>
        </w:rPr>
        <w:t>ГІЛЬТАЙЧУК</w:t>
      </w:r>
    </w:p>
    <w:p w:rsidR="00F35F8A" w:rsidRDefault="00F35F8A" w:rsidP="003B58C4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</w:rPr>
      </w:pPr>
    </w:p>
    <w:p w:rsidR="00580B27" w:rsidRDefault="00580B27" w:rsidP="003B58C4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</w:rPr>
      </w:pPr>
    </w:p>
    <w:p w:rsidR="00580B27" w:rsidRPr="00235F3F" w:rsidRDefault="00580B27" w:rsidP="003B58C4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</w:rPr>
      </w:pPr>
    </w:p>
    <w:p w:rsidR="00F35F8A" w:rsidRPr="00235F3F" w:rsidRDefault="005961D2" w:rsidP="005961D2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F35F8A" w:rsidRPr="00235F3F">
        <w:rPr>
          <w:rFonts w:ascii="Times New Roman" w:hAnsi="Times New Roman" w:cs="Times New Roman"/>
        </w:rPr>
        <w:t>Пільги визначаються з урахуванням норм підпункту 12.3.7 пункту 12.3 статті12,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sectPr w:rsidR="00F35F8A" w:rsidRPr="00235F3F" w:rsidSect="00FE729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D4" w:rsidRDefault="00FE6FD4" w:rsidP="000B1DFD">
      <w:pPr>
        <w:spacing w:after="0" w:line="240" w:lineRule="auto"/>
      </w:pPr>
      <w:r>
        <w:separator/>
      </w:r>
    </w:p>
  </w:endnote>
  <w:endnote w:type="continuationSeparator" w:id="0">
    <w:p w:rsidR="00FE6FD4" w:rsidRDefault="00FE6FD4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D4" w:rsidRDefault="00FE6FD4" w:rsidP="000B1DFD">
      <w:pPr>
        <w:spacing w:after="0" w:line="240" w:lineRule="auto"/>
      </w:pPr>
      <w:r>
        <w:separator/>
      </w:r>
    </w:p>
  </w:footnote>
  <w:footnote w:type="continuationSeparator" w:id="0">
    <w:p w:rsidR="00FE6FD4" w:rsidRDefault="00FE6FD4" w:rsidP="000B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6F3"/>
    <w:multiLevelType w:val="multilevel"/>
    <w:tmpl w:val="FA4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F37B4"/>
    <w:multiLevelType w:val="multilevel"/>
    <w:tmpl w:val="810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06A3"/>
    <w:multiLevelType w:val="multilevel"/>
    <w:tmpl w:val="B9D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F248B"/>
    <w:multiLevelType w:val="multilevel"/>
    <w:tmpl w:val="5E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22DC"/>
    <w:multiLevelType w:val="multilevel"/>
    <w:tmpl w:val="F4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35DCD"/>
    <w:multiLevelType w:val="multilevel"/>
    <w:tmpl w:val="B6A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15A8D"/>
    <w:multiLevelType w:val="multilevel"/>
    <w:tmpl w:val="2BE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5180B"/>
    <w:multiLevelType w:val="multilevel"/>
    <w:tmpl w:val="4BB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71332"/>
    <w:multiLevelType w:val="multilevel"/>
    <w:tmpl w:val="29C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5591D"/>
    <w:multiLevelType w:val="multilevel"/>
    <w:tmpl w:val="DC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70F5D"/>
    <w:multiLevelType w:val="multilevel"/>
    <w:tmpl w:val="4AB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9405C"/>
    <w:multiLevelType w:val="multilevel"/>
    <w:tmpl w:val="7EE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C1E23"/>
    <w:multiLevelType w:val="multilevel"/>
    <w:tmpl w:val="D0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822A4"/>
    <w:multiLevelType w:val="multilevel"/>
    <w:tmpl w:val="5A9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340D2"/>
    <w:multiLevelType w:val="multilevel"/>
    <w:tmpl w:val="CE2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33AFC"/>
    <w:multiLevelType w:val="multilevel"/>
    <w:tmpl w:val="4FB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3603D"/>
    <w:multiLevelType w:val="multilevel"/>
    <w:tmpl w:val="87B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C57D6"/>
    <w:multiLevelType w:val="multilevel"/>
    <w:tmpl w:val="CC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96FD0"/>
    <w:multiLevelType w:val="multilevel"/>
    <w:tmpl w:val="94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99268F"/>
    <w:multiLevelType w:val="multilevel"/>
    <w:tmpl w:val="EED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D0DEE"/>
    <w:multiLevelType w:val="multilevel"/>
    <w:tmpl w:val="291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C4489B"/>
    <w:multiLevelType w:val="multilevel"/>
    <w:tmpl w:val="2EE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14BBC"/>
    <w:multiLevelType w:val="multilevel"/>
    <w:tmpl w:val="4AC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E60B5"/>
    <w:multiLevelType w:val="multilevel"/>
    <w:tmpl w:val="B768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"/>
    <w:lvlOverride w:ilvl="0"/>
    <w:lvlOverride w:ilvl="1">
      <w:startOverride w:val="1"/>
    </w:lvlOverride>
  </w:num>
  <w:num w:numId="17">
    <w:abstractNumId w:val="22"/>
    <w:lvlOverride w:ilvl="0">
      <w:startOverride w:val="2"/>
    </w:lvlOverride>
  </w:num>
  <w:num w:numId="18">
    <w:abstractNumId w:val="22"/>
    <w:lvlOverride w:ilvl="0"/>
    <w:lvlOverride w:ilvl="1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</w:num>
  <w:num w:numId="20">
    <w:abstractNumId w:val="16"/>
    <w:lvlOverride w:ilvl="0">
      <w:startOverride w:val="3"/>
    </w:lvlOverride>
  </w:num>
  <w:num w:numId="21">
    <w:abstractNumId w:val="16"/>
    <w:lvlOverride w:ilvl="0"/>
    <w:lvlOverride w:ilvl="1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</w:num>
  <w:num w:numId="23">
    <w:abstractNumId w:val="16"/>
    <w:lvlOverride w:ilvl="0"/>
    <w:lvlOverride w:ilvl="1"/>
    <w:lvlOverride w:ilvl="2">
      <w:startOverride w:val="2"/>
    </w:lvlOverride>
  </w:num>
  <w:num w:numId="24">
    <w:abstractNumId w:val="16"/>
    <w:lvlOverride w:ilvl="0"/>
    <w:lvlOverride w:ilvl="1">
      <w:startOverride w:val="2"/>
    </w:lvlOverride>
    <w:lvlOverride w:ilvl="2"/>
  </w:num>
  <w:num w:numId="25">
    <w:abstractNumId w:val="5"/>
    <w:lvlOverride w:ilvl="0">
      <w:startOverride w:val="4"/>
    </w:lvlOverride>
  </w:num>
  <w:num w:numId="26">
    <w:abstractNumId w:val="5"/>
    <w:lvlOverride w:ilvl="0"/>
    <w:lvlOverride w:ilvl="1">
      <w:startOverride w:val="1"/>
    </w:lvlOverride>
  </w:num>
  <w:num w:numId="27">
    <w:abstractNumId w:val="5"/>
    <w:lvlOverride w:ilvl="0"/>
    <w:lvlOverride w:ilvl="1">
      <w:startOverride w:val="2"/>
    </w:lvlOverride>
  </w:num>
  <w:num w:numId="28">
    <w:abstractNumId w:val="5"/>
    <w:lvlOverride w:ilvl="0"/>
    <w:lvlOverride w:ilvl="1">
      <w:startOverride w:val="3"/>
    </w:lvlOverride>
  </w:num>
  <w:num w:numId="29">
    <w:abstractNumId w:val="5"/>
    <w:lvlOverride w:ilvl="0"/>
    <w:lvlOverride w:ilvl="1">
      <w:startOverride w:val="4"/>
    </w:lvlOverride>
  </w:num>
  <w:num w:numId="30">
    <w:abstractNumId w:val="23"/>
    <w:lvlOverride w:ilvl="0">
      <w:startOverride w:val="5"/>
    </w:lvlOverride>
  </w:num>
  <w:num w:numId="31">
    <w:abstractNumId w:val="23"/>
    <w:lvlOverride w:ilvl="0"/>
    <w:lvlOverride w:ilvl="1">
      <w:startOverride w:val="1"/>
    </w:lvlOverride>
  </w:num>
  <w:num w:numId="32">
    <w:abstractNumId w:val="23"/>
    <w:lvlOverride w:ilvl="0"/>
    <w:lvlOverride w:ilvl="1">
      <w:startOverride w:val="2"/>
    </w:lvlOverride>
  </w:num>
  <w:num w:numId="33">
    <w:abstractNumId w:val="23"/>
    <w:lvlOverride w:ilvl="0"/>
    <w:lvlOverride w:ilvl="1">
      <w:startOverride w:val="3"/>
    </w:lvlOverride>
  </w:num>
  <w:num w:numId="34">
    <w:abstractNumId w:val="12"/>
    <w:lvlOverride w:ilvl="0">
      <w:startOverride w:val="6"/>
    </w:lvlOverride>
  </w:num>
  <w:num w:numId="35">
    <w:abstractNumId w:val="12"/>
    <w:lvlOverride w:ilvl="0"/>
    <w:lvlOverride w:ilvl="1">
      <w:startOverride w:val="1"/>
    </w:lvlOverride>
  </w:num>
  <w:num w:numId="36">
    <w:abstractNumId w:val="12"/>
    <w:lvlOverride w:ilvl="0"/>
    <w:lvlOverride w:ilvl="1">
      <w:startOverride w:val="2"/>
    </w:lvlOverride>
  </w:num>
  <w:num w:numId="37">
    <w:abstractNumId w:val="17"/>
    <w:lvlOverride w:ilvl="0">
      <w:startOverride w:val="7"/>
    </w:lvlOverride>
  </w:num>
  <w:num w:numId="38">
    <w:abstractNumId w:val="17"/>
    <w:lvlOverride w:ilvl="0"/>
    <w:lvlOverride w:ilvl="1">
      <w:startOverride w:val="1"/>
    </w:lvlOverride>
  </w:num>
  <w:num w:numId="39">
    <w:abstractNumId w:val="17"/>
    <w:lvlOverride w:ilvl="0"/>
    <w:lvlOverride w:ilvl="1">
      <w:startOverride w:val="2"/>
    </w:lvlOverride>
  </w:num>
  <w:num w:numId="40">
    <w:abstractNumId w:val="17"/>
    <w:lvlOverride w:ilvl="0"/>
    <w:lvlOverride w:ilvl="1">
      <w:startOverride w:val="3"/>
    </w:lvlOverride>
  </w:num>
  <w:num w:numId="41">
    <w:abstractNumId w:val="17"/>
    <w:lvlOverride w:ilvl="0"/>
    <w:lvlOverride w:ilvl="1">
      <w:startOverride w:val="4"/>
    </w:lvlOverride>
  </w:num>
  <w:num w:numId="42">
    <w:abstractNumId w:val="11"/>
    <w:lvlOverride w:ilvl="0">
      <w:startOverride w:val="8"/>
    </w:lvlOverride>
  </w:num>
  <w:num w:numId="43">
    <w:abstractNumId w:val="11"/>
    <w:lvlOverride w:ilvl="0"/>
    <w:lvlOverride w:ilvl="1">
      <w:startOverride w:val="1"/>
    </w:lvlOverride>
  </w:num>
  <w:num w:numId="44">
    <w:abstractNumId w:val="20"/>
    <w:lvlOverride w:ilvl="0">
      <w:startOverride w:val="9"/>
    </w:lvlOverride>
  </w:num>
  <w:num w:numId="45">
    <w:abstractNumId w:val="20"/>
    <w:lvlOverride w:ilvl="0"/>
    <w:lvlOverride w:ilvl="1">
      <w:startOverride w:val="1"/>
    </w:lvlOverride>
  </w:num>
  <w:num w:numId="46">
    <w:abstractNumId w:val="20"/>
    <w:lvlOverride w:ilvl="0"/>
    <w:lvlOverride w:ilvl="1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3E"/>
    <w:rsid w:val="000004BF"/>
    <w:rsid w:val="000244AE"/>
    <w:rsid w:val="00047816"/>
    <w:rsid w:val="0006534D"/>
    <w:rsid w:val="000707FC"/>
    <w:rsid w:val="000A25D5"/>
    <w:rsid w:val="000B1DFD"/>
    <w:rsid w:val="000D337F"/>
    <w:rsid w:val="000E0584"/>
    <w:rsid w:val="001200B7"/>
    <w:rsid w:val="0013569D"/>
    <w:rsid w:val="00136EB6"/>
    <w:rsid w:val="001B0540"/>
    <w:rsid w:val="001B46D6"/>
    <w:rsid w:val="001B6C7E"/>
    <w:rsid w:val="001C78E5"/>
    <w:rsid w:val="001E7FDD"/>
    <w:rsid w:val="001F2EC4"/>
    <w:rsid w:val="001F3381"/>
    <w:rsid w:val="001F3491"/>
    <w:rsid w:val="002265EE"/>
    <w:rsid w:val="00230BC2"/>
    <w:rsid w:val="00234B45"/>
    <w:rsid w:val="00235F3F"/>
    <w:rsid w:val="00250E19"/>
    <w:rsid w:val="00272DB6"/>
    <w:rsid w:val="002A51C8"/>
    <w:rsid w:val="002E1059"/>
    <w:rsid w:val="0030414B"/>
    <w:rsid w:val="0031282C"/>
    <w:rsid w:val="0032454E"/>
    <w:rsid w:val="0038123A"/>
    <w:rsid w:val="00394B8C"/>
    <w:rsid w:val="003968B4"/>
    <w:rsid w:val="00397A25"/>
    <w:rsid w:val="003A37F6"/>
    <w:rsid w:val="003B58C4"/>
    <w:rsid w:val="003C28DC"/>
    <w:rsid w:val="003C415D"/>
    <w:rsid w:val="003E0B8D"/>
    <w:rsid w:val="003E65FC"/>
    <w:rsid w:val="0040326B"/>
    <w:rsid w:val="00425CD6"/>
    <w:rsid w:val="00426843"/>
    <w:rsid w:val="0044413E"/>
    <w:rsid w:val="0045136A"/>
    <w:rsid w:val="004707C8"/>
    <w:rsid w:val="004B2A15"/>
    <w:rsid w:val="004F4520"/>
    <w:rsid w:val="005058EC"/>
    <w:rsid w:val="00510E5D"/>
    <w:rsid w:val="00540AEB"/>
    <w:rsid w:val="005415FE"/>
    <w:rsid w:val="00561D8A"/>
    <w:rsid w:val="005758E6"/>
    <w:rsid w:val="00580B27"/>
    <w:rsid w:val="00580EBE"/>
    <w:rsid w:val="005961D2"/>
    <w:rsid w:val="005E1E6B"/>
    <w:rsid w:val="005E379C"/>
    <w:rsid w:val="005E7CDC"/>
    <w:rsid w:val="005F35BF"/>
    <w:rsid w:val="005F4BB7"/>
    <w:rsid w:val="005F5744"/>
    <w:rsid w:val="00616CD6"/>
    <w:rsid w:val="006239BD"/>
    <w:rsid w:val="006240DF"/>
    <w:rsid w:val="00647921"/>
    <w:rsid w:val="00651617"/>
    <w:rsid w:val="00697084"/>
    <w:rsid w:val="006B071C"/>
    <w:rsid w:val="006C3C81"/>
    <w:rsid w:val="006C71A6"/>
    <w:rsid w:val="006D1B76"/>
    <w:rsid w:val="006D3A5D"/>
    <w:rsid w:val="006E6999"/>
    <w:rsid w:val="006E7C92"/>
    <w:rsid w:val="006F57B4"/>
    <w:rsid w:val="00714519"/>
    <w:rsid w:val="00722A9A"/>
    <w:rsid w:val="0075701C"/>
    <w:rsid w:val="00762AD6"/>
    <w:rsid w:val="00791190"/>
    <w:rsid w:val="007921B1"/>
    <w:rsid w:val="00792C5C"/>
    <w:rsid w:val="007D19AE"/>
    <w:rsid w:val="007E16FF"/>
    <w:rsid w:val="007E65CB"/>
    <w:rsid w:val="00811F4D"/>
    <w:rsid w:val="00834CBE"/>
    <w:rsid w:val="008527D3"/>
    <w:rsid w:val="00856770"/>
    <w:rsid w:val="00873DAF"/>
    <w:rsid w:val="008940EA"/>
    <w:rsid w:val="008A57EB"/>
    <w:rsid w:val="008C3514"/>
    <w:rsid w:val="008E4A02"/>
    <w:rsid w:val="009278F8"/>
    <w:rsid w:val="009464FC"/>
    <w:rsid w:val="00956D23"/>
    <w:rsid w:val="0096304F"/>
    <w:rsid w:val="00971DD5"/>
    <w:rsid w:val="009764AA"/>
    <w:rsid w:val="009968EC"/>
    <w:rsid w:val="009A4C5F"/>
    <w:rsid w:val="009D7F09"/>
    <w:rsid w:val="009E4AA0"/>
    <w:rsid w:val="00A160D3"/>
    <w:rsid w:val="00A409E8"/>
    <w:rsid w:val="00A419CA"/>
    <w:rsid w:val="00A53615"/>
    <w:rsid w:val="00A579DF"/>
    <w:rsid w:val="00A77AC5"/>
    <w:rsid w:val="00A82736"/>
    <w:rsid w:val="00A920BC"/>
    <w:rsid w:val="00A923A4"/>
    <w:rsid w:val="00AB3C97"/>
    <w:rsid w:val="00AB4FE9"/>
    <w:rsid w:val="00AD4599"/>
    <w:rsid w:val="00AD4CA3"/>
    <w:rsid w:val="00AF29FD"/>
    <w:rsid w:val="00AF3DA1"/>
    <w:rsid w:val="00B06BA7"/>
    <w:rsid w:val="00B43639"/>
    <w:rsid w:val="00B5266A"/>
    <w:rsid w:val="00BD5089"/>
    <w:rsid w:val="00BF2593"/>
    <w:rsid w:val="00C162BC"/>
    <w:rsid w:val="00C23913"/>
    <w:rsid w:val="00C46AB1"/>
    <w:rsid w:val="00C60F85"/>
    <w:rsid w:val="00C80779"/>
    <w:rsid w:val="00C81C07"/>
    <w:rsid w:val="00C8405A"/>
    <w:rsid w:val="00C92179"/>
    <w:rsid w:val="00CF6DA9"/>
    <w:rsid w:val="00D15811"/>
    <w:rsid w:val="00D3038A"/>
    <w:rsid w:val="00D31BFB"/>
    <w:rsid w:val="00D4408B"/>
    <w:rsid w:val="00D44A9D"/>
    <w:rsid w:val="00D51530"/>
    <w:rsid w:val="00D571E8"/>
    <w:rsid w:val="00D91FE5"/>
    <w:rsid w:val="00D95A41"/>
    <w:rsid w:val="00DF1534"/>
    <w:rsid w:val="00E11C97"/>
    <w:rsid w:val="00E124C7"/>
    <w:rsid w:val="00E41C99"/>
    <w:rsid w:val="00E42414"/>
    <w:rsid w:val="00E43683"/>
    <w:rsid w:val="00E67BAD"/>
    <w:rsid w:val="00E864D3"/>
    <w:rsid w:val="00E87BB1"/>
    <w:rsid w:val="00E87F37"/>
    <w:rsid w:val="00E915D8"/>
    <w:rsid w:val="00E9505D"/>
    <w:rsid w:val="00EA6064"/>
    <w:rsid w:val="00EA6826"/>
    <w:rsid w:val="00F15123"/>
    <w:rsid w:val="00F22052"/>
    <w:rsid w:val="00F35F8A"/>
    <w:rsid w:val="00F61774"/>
    <w:rsid w:val="00F72D46"/>
    <w:rsid w:val="00F82147"/>
    <w:rsid w:val="00F87320"/>
    <w:rsid w:val="00F90C13"/>
    <w:rsid w:val="00FA4FED"/>
    <w:rsid w:val="00FB71E8"/>
    <w:rsid w:val="00FE6FD4"/>
    <w:rsid w:val="00FE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  <w:style w:type="character" w:styleId="af2">
    <w:name w:val="Placeholder Text"/>
    <w:basedOn w:val="a0"/>
    <w:uiPriority w:val="99"/>
    <w:semiHidden/>
    <w:rsid w:val="005961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  <w:style w:type="character" w:styleId="af2">
    <w:name w:val="Placeholder Text"/>
    <w:basedOn w:val="a0"/>
    <w:uiPriority w:val="99"/>
    <w:semiHidden/>
    <w:rsid w:val="00596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4B30-8D7F-46EF-B4EB-D116A558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2025-06-03T07:52:00Z</cp:lastPrinted>
  <dcterms:created xsi:type="dcterms:W3CDTF">2025-06-03T12:32:00Z</dcterms:created>
  <dcterms:modified xsi:type="dcterms:W3CDTF">2025-06-03T12:32:00Z</dcterms:modified>
</cp:coreProperties>
</file>